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683" w:rsidRDefault="00D113B0" w:rsidP="00315683">
      <w:pPr>
        <w:tabs>
          <w:tab w:val="left" w:pos="4725"/>
        </w:tabs>
        <w:autoSpaceDE w:val="0"/>
        <w:autoSpaceDN w:val="0"/>
        <w:adjustRightInd w:val="0"/>
        <w:spacing w:line="360" w:lineRule="auto"/>
        <w:ind w:left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E905507" wp14:editId="521AB4F3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76400" cy="1731645"/>
            <wp:effectExtent l="0" t="0" r="0" b="1905"/>
            <wp:wrapSquare wrapText="bothSides"/>
            <wp:docPr id="1" name="Picture 1" descr="C:\Users\admin\Downloads\Dr. Humai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Dr. Humair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3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>
        <w:rPr>
          <w:b/>
          <w:noProof/>
          <w:sz w:val="28"/>
          <w:szCs w:val="28"/>
        </w:rPr>
        <w:drawing>
          <wp:inline distT="0" distB="0" distL="0" distR="0" wp14:anchorId="659CAC16" wp14:editId="4682B1B7">
            <wp:extent cx="1447800" cy="1428750"/>
            <wp:effectExtent l="0" t="0" r="0" b="0"/>
            <wp:docPr id="4" name="Picture 4" descr="C:\Users\admin\Downloads\LCWU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LCWU 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6EE9">
        <w:rPr>
          <w:b/>
          <w:sz w:val="28"/>
          <w:szCs w:val="28"/>
        </w:rPr>
        <w:t xml:space="preserve">    </w:t>
      </w:r>
      <w:r w:rsidR="00996EE9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</w:rPr>
        <w:br w:type="textWrapping" w:clear="all"/>
      </w:r>
    </w:p>
    <w:p w:rsidR="00D66012" w:rsidRDefault="0041151F" w:rsidP="00315683">
      <w:pPr>
        <w:tabs>
          <w:tab w:val="left" w:pos="4725"/>
        </w:tabs>
        <w:autoSpaceDE w:val="0"/>
        <w:autoSpaceDN w:val="0"/>
        <w:adjustRightInd w:val="0"/>
        <w:spacing w:line="360" w:lineRule="auto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Title</w:t>
      </w:r>
      <w:r w:rsidR="00E76D68">
        <w:rPr>
          <w:b/>
          <w:sz w:val="28"/>
          <w:szCs w:val="28"/>
        </w:rPr>
        <w:t xml:space="preserve">: </w:t>
      </w:r>
      <w:r w:rsidR="00D650AF" w:rsidRPr="0041151F">
        <w:rPr>
          <w:b/>
          <w:sz w:val="28"/>
          <w:szCs w:val="28"/>
        </w:rPr>
        <w:t xml:space="preserve">Evaluation of </w:t>
      </w:r>
      <w:proofErr w:type="spellStart"/>
      <w:r w:rsidR="00D650AF" w:rsidRPr="0041151F">
        <w:rPr>
          <w:b/>
          <w:sz w:val="28"/>
          <w:szCs w:val="28"/>
        </w:rPr>
        <w:t>neuroprotective</w:t>
      </w:r>
      <w:proofErr w:type="spellEnd"/>
      <w:r w:rsidR="00D650AF" w:rsidRPr="0041151F">
        <w:rPr>
          <w:b/>
          <w:sz w:val="28"/>
          <w:szCs w:val="28"/>
        </w:rPr>
        <w:t xml:space="preserve"> potential of </w:t>
      </w:r>
      <w:proofErr w:type="spellStart"/>
      <w:r w:rsidR="00D66012" w:rsidRPr="0041151F">
        <w:rPr>
          <w:b/>
          <w:i/>
          <w:sz w:val="28"/>
          <w:szCs w:val="28"/>
        </w:rPr>
        <w:t>Olea</w:t>
      </w:r>
      <w:proofErr w:type="spellEnd"/>
      <w:r w:rsidR="00D66012" w:rsidRPr="0041151F">
        <w:rPr>
          <w:b/>
          <w:i/>
          <w:sz w:val="28"/>
          <w:szCs w:val="28"/>
        </w:rPr>
        <w:t xml:space="preserve"> </w:t>
      </w:r>
      <w:proofErr w:type="spellStart"/>
      <w:r w:rsidR="00D66012" w:rsidRPr="0041151F">
        <w:rPr>
          <w:b/>
          <w:i/>
          <w:sz w:val="28"/>
          <w:szCs w:val="28"/>
        </w:rPr>
        <w:t>europaea</w:t>
      </w:r>
      <w:proofErr w:type="spellEnd"/>
      <w:r w:rsidR="00D66012" w:rsidRPr="0041151F">
        <w:rPr>
          <w:b/>
          <w:sz w:val="28"/>
          <w:szCs w:val="28"/>
        </w:rPr>
        <w:t xml:space="preserve"> and </w:t>
      </w:r>
      <w:proofErr w:type="spellStart"/>
      <w:r w:rsidR="00D66012" w:rsidRPr="0041151F">
        <w:rPr>
          <w:b/>
          <w:i/>
          <w:sz w:val="28"/>
          <w:szCs w:val="28"/>
        </w:rPr>
        <w:t>Malus</w:t>
      </w:r>
      <w:proofErr w:type="spellEnd"/>
      <w:r w:rsidR="00D66012" w:rsidRPr="0041151F">
        <w:rPr>
          <w:b/>
          <w:i/>
          <w:sz w:val="28"/>
          <w:szCs w:val="28"/>
        </w:rPr>
        <w:t xml:space="preserve"> </w:t>
      </w:r>
      <w:proofErr w:type="spellStart"/>
      <w:r w:rsidR="00D650AF" w:rsidRPr="0041151F">
        <w:rPr>
          <w:b/>
          <w:i/>
          <w:sz w:val="28"/>
          <w:szCs w:val="28"/>
        </w:rPr>
        <w:t>domestica</w:t>
      </w:r>
      <w:proofErr w:type="spellEnd"/>
      <w:r w:rsidR="00D650AF" w:rsidRPr="0041151F">
        <w:rPr>
          <w:b/>
          <w:sz w:val="28"/>
          <w:szCs w:val="28"/>
        </w:rPr>
        <w:t xml:space="preserve"> in experimentally</w:t>
      </w:r>
      <w:r w:rsidR="00EB5F56" w:rsidRPr="0041151F">
        <w:rPr>
          <w:b/>
          <w:sz w:val="28"/>
          <w:szCs w:val="28"/>
        </w:rPr>
        <w:t xml:space="preserve"> induced stroke rat model</w:t>
      </w:r>
    </w:p>
    <w:p w:rsidR="0041151F" w:rsidRDefault="0041151F" w:rsidP="0041151F">
      <w:pPr>
        <w:autoSpaceDE w:val="0"/>
        <w:autoSpaceDN w:val="0"/>
        <w:adjustRightInd w:val="0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 w:rsidRPr="00E76D68">
        <w:t>Humaira</w:t>
      </w:r>
      <w:proofErr w:type="spellEnd"/>
      <w:r w:rsidRPr="00E76D68">
        <w:t xml:space="preserve"> M. Khan</w:t>
      </w:r>
      <w:r w:rsidR="00FB2FEC">
        <w:t xml:space="preserve">, </w:t>
      </w:r>
      <w:proofErr w:type="spellStart"/>
      <w:r w:rsidR="00FB2FEC">
        <w:t>Kanwal</w:t>
      </w:r>
      <w:proofErr w:type="spellEnd"/>
      <w:r w:rsidR="00FB2FEC">
        <w:t xml:space="preserve"> </w:t>
      </w:r>
      <w:proofErr w:type="spellStart"/>
      <w:r w:rsidR="00FB2FEC">
        <w:t>Asif</w:t>
      </w:r>
      <w:proofErr w:type="spellEnd"/>
    </w:p>
    <w:p w:rsidR="0041151F" w:rsidRPr="00E76D68" w:rsidRDefault="0041151F" w:rsidP="0041151F">
      <w:pPr>
        <w:autoSpaceDE w:val="0"/>
        <w:autoSpaceDN w:val="0"/>
        <w:adjustRightInd w:val="0"/>
        <w:ind w:left="1440" w:firstLine="720"/>
      </w:pPr>
      <w:r w:rsidRPr="00E76D68">
        <w:t xml:space="preserve">Institute of </w:t>
      </w:r>
      <w:r w:rsidR="000420E9" w:rsidRPr="00E76D68">
        <w:t>Pharmacy</w:t>
      </w:r>
      <w:r w:rsidR="000420E9">
        <w:t>,</w:t>
      </w:r>
      <w:r w:rsidR="000420E9" w:rsidRPr="00E76D68">
        <w:t xml:space="preserve"> Lahore</w:t>
      </w:r>
      <w:r w:rsidRPr="00E76D68">
        <w:t xml:space="preserve"> College for Women University</w:t>
      </w:r>
    </w:p>
    <w:p w:rsidR="0041151F" w:rsidRDefault="0041151F" w:rsidP="0041151F">
      <w:pPr>
        <w:spacing w:line="360" w:lineRule="auto"/>
        <w:ind w:left="2160" w:firstLine="720"/>
      </w:pPr>
      <w:r w:rsidRPr="00E76D68">
        <w:t xml:space="preserve">Jail Road, </w:t>
      </w:r>
      <w:r>
        <w:t>Lahore, 54000-Pakistan</w:t>
      </w:r>
    </w:p>
    <w:p w:rsidR="00AA4C1D" w:rsidRPr="0041151F" w:rsidRDefault="00AA4C1D" w:rsidP="0041151F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175C7B" w:rsidRDefault="008801D2" w:rsidP="006F594A">
      <w:pPr>
        <w:rPr>
          <w:rFonts w:eastAsia="Calibri"/>
        </w:rPr>
      </w:pPr>
      <w:r>
        <w:t xml:space="preserve">Ischemic stroke is a neurological </w:t>
      </w:r>
      <w:r w:rsidR="006942D4">
        <w:t>disorder with</w:t>
      </w:r>
      <w:r w:rsidR="00AA4C1D">
        <w:t xml:space="preserve"> a complex pathophysiology associated with</w:t>
      </w:r>
      <w:r w:rsidR="00AA4C1D">
        <w:rPr>
          <w:rFonts w:eastAsia="Calibri"/>
        </w:rPr>
        <w:t xml:space="preserve"> motor, sensory and cognitive deficits. Major approaches developed to treat acute ischemic stroke fall into two categories, thrombolysis and </w:t>
      </w:r>
      <w:proofErr w:type="spellStart"/>
      <w:r w:rsidR="00BA5388">
        <w:rPr>
          <w:rFonts w:eastAsia="Calibri"/>
        </w:rPr>
        <w:t>neuroprotection</w:t>
      </w:r>
      <w:proofErr w:type="spellEnd"/>
      <w:r w:rsidR="00BA5388">
        <w:rPr>
          <w:rFonts w:eastAsia="Calibri"/>
        </w:rPr>
        <w:t>. The</w:t>
      </w:r>
      <w:r w:rsidR="00AA4C1D">
        <w:rPr>
          <w:rFonts w:eastAsia="Calibri"/>
        </w:rPr>
        <w:t xml:space="preserve"> objectives of this study were to evaluate the </w:t>
      </w:r>
      <w:proofErr w:type="spellStart"/>
      <w:r w:rsidR="00AA4C1D">
        <w:rPr>
          <w:rFonts w:eastAsia="Calibri"/>
        </w:rPr>
        <w:t>neuroprotective</w:t>
      </w:r>
      <w:proofErr w:type="spellEnd"/>
      <w:r w:rsidR="001709B5">
        <w:rPr>
          <w:rFonts w:eastAsia="Calibri"/>
        </w:rPr>
        <w:t xml:space="preserve"> and </w:t>
      </w:r>
      <w:r w:rsidR="00E76D68">
        <w:rPr>
          <w:rFonts w:eastAsia="Calibri"/>
        </w:rPr>
        <w:t>anti-thrombolytic</w:t>
      </w:r>
      <w:r w:rsidR="00AA4C1D">
        <w:rPr>
          <w:rFonts w:eastAsia="Calibri"/>
        </w:rPr>
        <w:t xml:space="preserve"> effects of</w:t>
      </w:r>
      <w:r w:rsidR="001709B5">
        <w:rPr>
          <w:rFonts w:eastAsia="Calibri"/>
        </w:rPr>
        <w:t xml:space="preserve"> </w:t>
      </w:r>
      <w:proofErr w:type="spellStart"/>
      <w:r w:rsidR="001709B5" w:rsidRPr="00D650AF">
        <w:rPr>
          <w:rFonts w:eastAsia="Calibri"/>
          <w:i/>
        </w:rPr>
        <w:t>Ol</w:t>
      </w:r>
      <w:r w:rsidR="00706D31" w:rsidRPr="00D650AF">
        <w:rPr>
          <w:rFonts w:eastAsia="Calibri"/>
          <w:i/>
        </w:rPr>
        <w:t>ea</w:t>
      </w:r>
      <w:proofErr w:type="spellEnd"/>
      <w:r w:rsidR="00706D31" w:rsidRPr="00D650AF">
        <w:rPr>
          <w:rFonts w:eastAsia="Calibri"/>
          <w:i/>
        </w:rPr>
        <w:t xml:space="preserve"> </w:t>
      </w:r>
      <w:proofErr w:type="spellStart"/>
      <w:proofErr w:type="gramStart"/>
      <w:r w:rsidR="00706D31" w:rsidRPr="00D650AF">
        <w:rPr>
          <w:rFonts w:eastAsia="Calibri"/>
          <w:i/>
        </w:rPr>
        <w:t>europaea</w:t>
      </w:r>
      <w:proofErr w:type="spellEnd"/>
      <w:r w:rsidR="00A7491D">
        <w:rPr>
          <w:rFonts w:eastAsia="Calibri"/>
        </w:rPr>
        <w:t>(</w:t>
      </w:r>
      <w:proofErr w:type="gramEnd"/>
      <w:r w:rsidR="00A7491D">
        <w:rPr>
          <w:rFonts w:eastAsia="Calibri"/>
        </w:rPr>
        <w:t>olive oil)</w:t>
      </w:r>
      <w:r w:rsidR="00706D31">
        <w:rPr>
          <w:rFonts w:eastAsia="Calibri"/>
        </w:rPr>
        <w:t xml:space="preserve"> and </w:t>
      </w:r>
      <w:proofErr w:type="spellStart"/>
      <w:r w:rsidR="00706D31" w:rsidRPr="00D650AF">
        <w:rPr>
          <w:rFonts w:eastAsia="Calibri"/>
          <w:i/>
        </w:rPr>
        <w:t>Malus</w:t>
      </w:r>
      <w:proofErr w:type="spellEnd"/>
      <w:r w:rsidR="00706D31" w:rsidRPr="00D650AF">
        <w:rPr>
          <w:rFonts w:eastAsia="Calibri"/>
          <w:i/>
        </w:rPr>
        <w:t xml:space="preserve"> </w:t>
      </w:r>
      <w:proofErr w:type="spellStart"/>
      <w:r w:rsidR="00706D31" w:rsidRPr="00D650AF">
        <w:rPr>
          <w:rFonts w:eastAsia="Calibri"/>
          <w:i/>
        </w:rPr>
        <w:t>domestica</w:t>
      </w:r>
      <w:proofErr w:type="spellEnd"/>
      <w:r w:rsidR="004F7787">
        <w:rPr>
          <w:rFonts w:eastAsia="Calibri"/>
          <w:i/>
        </w:rPr>
        <w:t xml:space="preserve"> </w:t>
      </w:r>
      <w:r w:rsidR="00A7491D">
        <w:rPr>
          <w:rFonts w:eastAsia="Calibri"/>
        </w:rPr>
        <w:t>(apple cider vinegar)</w:t>
      </w:r>
      <w:r w:rsidR="00706D31">
        <w:rPr>
          <w:rFonts w:eastAsia="Calibri"/>
        </w:rPr>
        <w:t xml:space="preserve"> and their combination </w:t>
      </w:r>
      <w:r w:rsidR="001709B5">
        <w:rPr>
          <w:rFonts w:eastAsia="Calibri"/>
        </w:rPr>
        <w:t xml:space="preserve">in rat stroke </w:t>
      </w:r>
      <w:r w:rsidR="006644E8">
        <w:rPr>
          <w:rFonts w:eastAsia="Calibri"/>
        </w:rPr>
        <w:t>model. Furthermore</w:t>
      </w:r>
      <w:r w:rsidR="00AF774E">
        <w:rPr>
          <w:rFonts w:eastAsia="Calibri"/>
        </w:rPr>
        <w:t xml:space="preserve"> </w:t>
      </w:r>
      <w:proofErr w:type="spellStart"/>
      <w:r w:rsidR="00AF774E">
        <w:rPr>
          <w:rFonts w:eastAsia="Calibri"/>
        </w:rPr>
        <w:t>histopat</w:t>
      </w:r>
      <w:r w:rsidR="00EB5F56">
        <w:rPr>
          <w:rFonts w:eastAsia="Calibri"/>
        </w:rPr>
        <w:t>hological</w:t>
      </w:r>
      <w:proofErr w:type="spellEnd"/>
      <w:r w:rsidR="00EB5F56">
        <w:rPr>
          <w:rFonts w:eastAsia="Calibri"/>
        </w:rPr>
        <w:t xml:space="preserve"> analysis was also performed to assess the severity of ischemia among treated and reference groups</w:t>
      </w:r>
      <w:r w:rsidR="00AF774E">
        <w:rPr>
          <w:rFonts w:eastAsia="Calibri"/>
        </w:rPr>
        <w:t>.</w:t>
      </w:r>
      <w:r w:rsidR="00EB5F56">
        <w:rPr>
          <w:rFonts w:eastAsia="Calibri"/>
        </w:rPr>
        <w:t xml:space="preserve">  Male albino rats (</w:t>
      </w:r>
      <w:r w:rsidR="00AA4C1D">
        <w:rPr>
          <w:rFonts w:eastAsia="Calibri"/>
        </w:rPr>
        <w:t>12 m</w:t>
      </w:r>
      <w:r w:rsidR="001709B5">
        <w:rPr>
          <w:rFonts w:eastAsia="Calibri"/>
        </w:rPr>
        <w:t>onth</w:t>
      </w:r>
      <w:r w:rsidR="00EB5F56">
        <w:rPr>
          <w:rFonts w:eastAsia="Calibri"/>
        </w:rPr>
        <w:t xml:space="preserve">s </w:t>
      </w:r>
      <w:r w:rsidR="00D650AF">
        <w:rPr>
          <w:rFonts w:eastAsia="Calibri"/>
        </w:rPr>
        <w:t>age)</w:t>
      </w:r>
      <w:r w:rsidR="00EB5F56">
        <w:rPr>
          <w:rFonts w:eastAsia="Calibri"/>
        </w:rPr>
        <w:t xml:space="preserve"> weighing 300- 350gm were acclimatized </w:t>
      </w:r>
      <w:r w:rsidR="001709B5">
        <w:rPr>
          <w:rFonts w:eastAsia="Calibri"/>
        </w:rPr>
        <w:t>and subjected to middle cerebral artery occlus</w:t>
      </w:r>
      <w:r w:rsidR="006644E8">
        <w:rPr>
          <w:rFonts w:eastAsia="Calibri"/>
        </w:rPr>
        <w:t xml:space="preserve">ion method for stroke induction.  </w:t>
      </w:r>
      <w:proofErr w:type="spellStart"/>
      <w:r w:rsidR="006644E8" w:rsidRPr="00D650AF">
        <w:rPr>
          <w:rFonts w:eastAsia="Calibri"/>
          <w:i/>
        </w:rPr>
        <w:t>Olea</w:t>
      </w:r>
      <w:proofErr w:type="spellEnd"/>
      <w:r w:rsidR="006644E8" w:rsidRPr="00D650AF">
        <w:rPr>
          <w:rFonts w:eastAsia="Calibri"/>
          <w:i/>
        </w:rPr>
        <w:t xml:space="preserve"> </w:t>
      </w:r>
      <w:proofErr w:type="spellStart"/>
      <w:r w:rsidR="006644E8" w:rsidRPr="00D650AF">
        <w:rPr>
          <w:rFonts w:eastAsia="Calibri"/>
          <w:i/>
        </w:rPr>
        <w:t>europaea</w:t>
      </w:r>
      <w:proofErr w:type="spellEnd"/>
      <w:r w:rsidR="00EB5F56">
        <w:rPr>
          <w:rFonts w:eastAsia="Calibri"/>
        </w:rPr>
        <w:t xml:space="preserve"> and </w:t>
      </w:r>
      <w:proofErr w:type="spellStart"/>
      <w:r w:rsidR="00EB5F56" w:rsidRPr="00D650AF">
        <w:rPr>
          <w:rFonts w:eastAsia="Calibri"/>
          <w:i/>
        </w:rPr>
        <w:t>Malus</w:t>
      </w:r>
      <w:proofErr w:type="spellEnd"/>
      <w:r w:rsidR="00EB5F56" w:rsidRPr="00D650AF">
        <w:rPr>
          <w:rFonts w:eastAsia="Calibri"/>
          <w:i/>
        </w:rPr>
        <w:t xml:space="preserve"> </w:t>
      </w:r>
      <w:proofErr w:type="spellStart"/>
      <w:r w:rsidR="00EB5F56" w:rsidRPr="00D650AF">
        <w:rPr>
          <w:rFonts w:eastAsia="Calibri"/>
          <w:i/>
        </w:rPr>
        <w:t>domestica</w:t>
      </w:r>
      <w:proofErr w:type="spellEnd"/>
      <w:r w:rsidR="006644E8">
        <w:rPr>
          <w:rFonts w:eastAsia="Calibri"/>
        </w:rPr>
        <w:t xml:space="preserve"> was administered orally in dose of 0.75ml/kg</w:t>
      </w:r>
      <w:r w:rsidR="00EB5F56">
        <w:rPr>
          <w:rFonts w:eastAsia="Calibri"/>
        </w:rPr>
        <w:t xml:space="preserve"> and 3ml/kg and </w:t>
      </w:r>
      <w:r w:rsidR="006644E8">
        <w:rPr>
          <w:rFonts w:eastAsia="Calibri"/>
        </w:rPr>
        <w:t xml:space="preserve">combination was </w:t>
      </w:r>
      <w:r w:rsidR="00AC4A62">
        <w:rPr>
          <w:rFonts w:eastAsia="Calibri"/>
        </w:rPr>
        <w:t>administered</w:t>
      </w:r>
      <w:r w:rsidR="006644E8">
        <w:rPr>
          <w:rFonts w:eastAsia="Calibri"/>
        </w:rPr>
        <w:t xml:space="preserve"> at dose of 0.375ml/kg and 1.5ml/kg prophylactically</w:t>
      </w:r>
      <w:r w:rsidR="00AC4A62">
        <w:rPr>
          <w:rFonts w:eastAsia="Calibri"/>
        </w:rPr>
        <w:t xml:space="preserve"> for </w:t>
      </w:r>
      <w:r w:rsidR="00D650AF">
        <w:rPr>
          <w:rFonts w:eastAsia="Calibri"/>
        </w:rPr>
        <w:t>consecutive</w:t>
      </w:r>
      <w:r w:rsidR="00CF6A1E">
        <w:rPr>
          <w:rFonts w:eastAsia="Calibri"/>
        </w:rPr>
        <w:t xml:space="preserve"> </w:t>
      </w:r>
      <w:r w:rsidR="00AC4A62">
        <w:rPr>
          <w:rFonts w:eastAsia="Calibri"/>
        </w:rPr>
        <w:t xml:space="preserve">21 </w:t>
      </w:r>
      <w:r w:rsidR="006644E8">
        <w:rPr>
          <w:rFonts w:eastAsia="Calibri"/>
        </w:rPr>
        <w:t>days.</w:t>
      </w:r>
      <w:r w:rsidR="00BA5388">
        <w:rPr>
          <w:rFonts w:eastAsia="Calibri"/>
        </w:rPr>
        <w:t xml:space="preserve"> Negative control group was dosed with normal saline whereas </w:t>
      </w:r>
      <w:proofErr w:type="spellStart"/>
      <w:r w:rsidR="00BA5388">
        <w:rPr>
          <w:rFonts w:eastAsia="Calibri"/>
        </w:rPr>
        <w:t>pirace</w:t>
      </w:r>
      <w:r w:rsidR="00EB5F56">
        <w:rPr>
          <w:rFonts w:eastAsia="Calibri"/>
        </w:rPr>
        <w:t>tam</w:t>
      </w:r>
      <w:proofErr w:type="spellEnd"/>
      <w:r w:rsidR="00EB5F56">
        <w:rPr>
          <w:rFonts w:eastAsia="Calibri"/>
        </w:rPr>
        <w:t xml:space="preserve"> (250mg/kg) was administered as reference</w:t>
      </w:r>
      <w:r w:rsidR="006942D4">
        <w:rPr>
          <w:rFonts w:eastAsia="Calibri"/>
        </w:rPr>
        <w:t xml:space="preserve">. </w:t>
      </w:r>
      <w:proofErr w:type="spellStart"/>
      <w:r w:rsidR="006942D4">
        <w:rPr>
          <w:rFonts w:eastAsia="Calibri"/>
        </w:rPr>
        <w:t>Neuroprotective</w:t>
      </w:r>
      <w:proofErr w:type="spellEnd"/>
      <w:r w:rsidR="00022577">
        <w:rPr>
          <w:rFonts w:eastAsia="Calibri"/>
        </w:rPr>
        <w:t xml:space="preserve"> activity of standard </w:t>
      </w:r>
      <w:proofErr w:type="spellStart"/>
      <w:r w:rsidR="00022577">
        <w:rPr>
          <w:rFonts w:eastAsia="Calibri"/>
        </w:rPr>
        <w:t>piracetam</w:t>
      </w:r>
      <w:proofErr w:type="spellEnd"/>
      <w:r w:rsidR="006942D4">
        <w:rPr>
          <w:rFonts w:eastAsia="Calibri"/>
        </w:rPr>
        <w:t xml:space="preserve">, </w:t>
      </w:r>
      <w:proofErr w:type="spellStart"/>
      <w:r w:rsidR="006942D4" w:rsidRPr="00D650AF">
        <w:rPr>
          <w:rFonts w:eastAsia="Calibri"/>
          <w:i/>
        </w:rPr>
        <w:t>Olea</w:t>
      </w:r>
      <w:proofErr w:type="spellEnd"/>
      <w:r w:rsidR="00022577" w:rsidRPr="00D650AF">
        <w:rPr>
          <w:rFonts w:eastAsia="Calibri"/>
          <w:i/>
        </w:rPr>
        <w:t xml:space="preserve"> </w:t>
      </w:r>
      <w:proofErr w:type="spellStart"/>
      <w:r w:rsidR="00022577" w:rsidRPr="00D650AF">
        <w:rPr>
          <w:rFonts w:eastAsia="Calibri"/>
          <w:i/>
        </w:rPr>
        <w:t>europaea</w:t>
      </w:r>
      <w:proofErr w:type="spellEnd"/>
      <w:r w:rsidR="006942D4" w:rsidRPr="00D650AF">
        <w:rPr>
          <w:rFonts w:eastAsia="Calibri"/>
          <w:i/>
        </w:rPr>
        <w:t xml:space="preserve">, </w:t>
      </w:r>
      <w:proofErr w:type="spellStart"/>
      <w:r w:rsidR="006942D4" w:rsidRPr="00D650AF">
        <w:rPr>
          <w:rFonts w:eastAsia="Calibri"/>
          <w:i/>
        </w:rPr>
        <w:t>Malus</w:t>
      </w:r>
      <w:proofErr w:type="spellEnd"/>
      <w:r w:rsidR="00022577" w:rsidRPr="00D650AF">
        <w:rPr>
          <w:rFonts w:eastAsia="Calibri"/>
          <w:i/>
        </w:rPr>
        <w:t xml:space="preserve"> </w:t>
      </w:r>
      <w:proofErr w:type="spellStart"/>
      <w:r w:rsidR="00022577" w:rsidRPr="00D650AF">
        <w:rPr>
          <w:rFonts w:eastAsia="Calibri"/>
          <w:i/>
        </w:rPr>
        <w:t>domestica</w:t>
      </w:r>
      <w:proofErr w:type="spellEnd"/>
      <w:r w:rsidR="00022577">
        <w:rPr>
          <w:rFonts w:eastAsia="Calibri"/>
        </w:rPr>
        <w:t xml:space="preserve"> and their combination was evaluated by </w:t>
      </w:r>
      <w:r w:rsidR="006942D4">
        <w:rPr>
          <w:rFonts w:eastAsia="Calibri"/>
        </w:rPr>
        <w:t>performing functional</w:t>
      </w:r>
      <w:r w:rsidR="001773F7">
        <w:rPr>
          <w:rFonts w:eastAsia="Calibri"/>
        </w:rPr>
        <w:t xml:space="preserve"> outcome </w:t>
      </w:r>
      <w:r w:rsidR="00022577">
        <w:rPr>
          <w:rFonts w:eastAsia="Calibri"/>
        </w:rPr>
        <w:t>tests</w:t>
      </w:r>
      <w:r w:rsidR="005B57D2">
        <w:rPr>
          <w:rFonts w:eastAsia="Calibri"/>
        </w:rPr>
        <w:t xml:space="preserve"> i.e.</w:t>
      </w:r>
      <w:r w:rsidR="00022577">
        <w:rPr>
          <w:rFonts w:eastAsia="Calibri"/>
        </w:rPr>
        <w:t xml:space="preserve"> </w:t>
      </w:r>
      <w:r w:rsidR="00AA4C1D">
        <w:rPr>
          <w:rFonts w:eastAsia="Calibri"/>
        </w:rPr>
        <w:t>Cy</w:t>
      </w:r>
      <w:r w:rsidR="001773F7">
        <w:rPr>
          <w:rFonts w:eastAsia="Calibri"/>
        </w:rPr>
        <w:t>linder, pa</w:t>
      </w:r>
      <w:r w:rsidR="00706D31">
        <w:rPr>
          <w:rFonts w:eastAsia="Calibri"/>
        </w:rPr>
        <w:t xml:space="preserve">sta, ladder </w:t>
      </w:r>
      <w:r w:rsidR="006942D4">
        <w:rPr>
          <w:rFonts w:eastAsia="Calibri"/>
        </w:rPr>
        <w:t>run, pole</w:t>
      </w:r>
      <w:r w:rsidR="005B57D2">
        <w:rPr>
          <w:rFonts w:eastAsia="Calibri"/>
        </w:rPr>
        <w:t xml:space="preserve"> and water </w:t>
      </w:r>
      <w:r w:rsidR="006942D4">
        <w:rPr>
          <w:rFonts w:eastAsia="Calibri"/>
        </w:rPr>
        <w:t>maize</w:t>
      </w:r>
      <w:r w:rsidR="00EB5F56">
        <w:rPr>
          <w:rFonts w:eastAsia="Calibri"/>
        </w:rPr>
        <w:t xml:space="preserve"> tests</w:t>
      </w:r>
      <w:r w:rsidR="006942D4">
        <w:rPr>
          <w:rFonts w:eastAsia="Calibri"/>
        </w:rPr>
        <w:t>. Rats</w:t>
      </w:r>
      <w:r w:rsidR="00755E1A">
        <w:rPr>
          <w:rFonts w:eastAsia="Calibri"/>
        </w:rPr>
        <w:t xml:space="preserve"> were subjected to surgery after 2</w:t>
      </w:r>
      <w:r w:rsidR="000A19FE">
        <w:rPr>
          <w:rFonts w:eastAsia="Calibri"/>
        </w:rPr>
        <w:t>1 days</w:t>
      </w:r>
      <w:r w:rsidR="00D650AF">
        <w:rPr>
          <w:rFonts w:eastAsia="Calibri"/>
        </w:rPr>
        <w:t xml:space="preserve"> of</w:t>
      </w:r>
      <w:r w:rsidR="000A19FE">
        <w:rPr>
          <w:rFonts w:eastAsia="Calibri"/>
        </w:rPr>
        <w:t xml:space="preserve"> treatment for analysis from</w:t>
      </w:r>
      <w:r w:rsidR="00755E1A">
        <w:rPr>
          <w:rFonts w:eastAsia="Calibri"/>
        </w:rPr>
        <w:t xml:space="preserve"> stroke </w:t>
      </w:r>
      <w:r w:rsidR="00466D60">
        <w:rPr>
          <w:rFonts w:eastAsia="Calibri"/>
        </w:rPr>
        <w:t xml:space="preserve">recovery. </w:t>
      </w:r>
      <w:proofErr w:type="spellStart"/>
      <w:r w:rsidR="00466D60" w:rsidRPr="00D650AF">
        <w:rPr>
          <w:rFonts w:eastAsia="Calibri"/>
          <w:i/>
        </w:rPr>
        <w:t>Olea</w:t>
      </w:r>
      <w:proofErr w:type="spellEnd"/>
      <w:r w:rsidR="005E0450" w:rsidRPr="00D650AF">
        <w:rPr>
          <w:rFonts w:eastAsia="Calibri"/>
          <w:i/>
        </w:rPr>
        <w:t xml:space="preserve"> </w:t>
      </w:r>
      <w:proofErr w:type="spellStart"/>
      <w:r w:rsidR="005E0450" w:rsidRPr="00D650AF">
        <w:rPr>
          <w:rFonts w:eastAsia="Calibri"/>
          <w:i/>
        </w:rPr>
        <w:t>europaea</w:t>
      </w:r>
      <w:proofErr w:type="spellEnd"/>
      <w:r w:rsidR="005E0450" w:rsidRPr="00D650AF">
        <w:rPr>
          <w:rFonts w:eastAsia="Calibri"/>
          <w:i/>
        </w:rPr>
        <w:t xml:space="preserve"> </w:t>
      </w:r>
      <w:r w:rsidR="005E0450" w:rsidRPr="00BD2969">
        <w:rPr>
          <w:rFonts w:eastAsia="Calibri"/>
        </w:rPr>
        <w:t>and</w:t>
      </w:r>
      <w:r w:rsidR="005E0450" w:rsidRPr="00D650AF">
        <w:rPr>
          <w:rFonts w:eastAsia="Calibri"/>
          <w:i/>
        </w:rPr>
        <w:t xml:space="preserve"> </w:t>
      </w:r>
      <w:proofErr w:type="spellStart"/>
      <w:r w:rsidR="005E0450" w:rsidRPr="00D650AF">
        <w:rPr>
          <w:rFonts w:eastAsia="Calibri"/>
          <w:i/>
        </w:rPr>
        <w:t>Malus</w:t>
      </w:r>
      <w:proofErr w:type="spellEnd"/>
      <w:r w:rsidR="005E0450" w:rsidRPr="00D650AF">
        <w:rPr>
          <w:rFonts w:eastAsia="Calibri"/>
          <w:i/>
        </w:rPr>
        <w:t xml:space="preserve"> </w:t>
      </w:r>
      <w:proofErr w:type="spellStart"/>
      <w:r w:rsidR="005E0450" w:rsidRPr="00D650AF">
        <w:rPr>
          <w:rFonts w:eastAsia="Calibri"/>
          <w:i/>
        </w:rPr>
        <w:t>domestica</w:t>
      </w:r>
      <w:proofErr w:type="spellEnd"/>
      <w:r w:rsidR="005E0450">
        <w:rPr>
          <w:rFonts w:eastAsia="Calibri"/>
        </w:rPr>
        <w:t xml:space="preserve"> in individual dose</w:t>
      </w:r>
      <w:r w:rsidR="00B41F7C">
        <w:rPr>
          <w:rFonts w:eastAsia="Calibri"/>
        </w:rPr>
        <w:t>s</w:t>
      </w:r>
      <w:r w:rsidR="005E0450">
        <w:rPr>
          <w:rFonts w:eastAsia="Calibri"/>
        </w:rPr>
        <w:t xml:space="preserve"> of 0.75ml/kg and 3ml/kg respectively</w:t>
      </w:r>
      <w:r w:rsidR="00F61BF3">
        <w:rPr>
          <w:rFonts w:eastAsia="Calibri"/>
        </w:rPr>
        <w:t xml:space="preserve"> showed </w:t>
      </w:r>
      <w:proofErr w:type="spellStart"/>
      <w:r w:rsidR="00F61BF3">
        <w:rPr>
          <w:rFonts w:eastAsia="Calibri"/>
        </w:rPr>
        <w:t>neuroprotection</w:t>
      </w:r>
      <w:proofErr w:type="spellEnd"/>
      <w:r w:rsidR="00F61BF3">
        <w:rPr>
          <w:rFonts w:eastAsia="Calibri"/>
        </w:rPr>
        <w:t xml:space="preserve"> by significant improvement in ladder run </w:t>
      </w:r>
      <w:r w:rsidR="006942D4">
        <w:rPr>
          <w:rFonts w:eastAsia="Calibri"/>
        </w:rPr>
        <w:t>test (</w:t>
      </w:r>
      <w:r w:rsidR="008D32BA">
        <w:rPr>
          <w:rFonts w:eastAsia="Calibri"/>
        </w:rPr>
        <w:t>121.6± 0.92;</w:t>
      </w:r>
      <w:r w:rsidR="005E0450">
        <w:rPr>
          <w:rFonts w:eastAsia="Calibri"/>
        </w:rPr>
        <w:t>128.2</w:t>
      </w:r>
      <w:r w:rsidR="00FC1492">
        <w:rPr>
          <w:rFonts w:eastAsia="Calibri"/>
        </w:rPr>
        <w:t xml:space="preserve"> </w:t>
      </w:r>
      <w:r w:rsidR="005E0450">
        <w:rPr>
          <w:rFonts w:eastAsia="Calibri"/>
        </w:rPr>
        <w:t>± 0.73</w:t>
      </w:r>
      <w:r w:rsidR="00D650AF">
        <w:rPr>
          <w:rFonts w:eastAsia="Calibri"/>
        </w:rPr>
        <w:t>) as compare</w:t>
      </w:r>
      <w:r w:rsidR="00F61BF3">
        <w:rPr>
          <w:rFonts w:eastAsia="Calibri"/>
        </w:rPr>
        <w:t xml:space="preserve"> to </w:t>
      </w:r>
      <w:r w:rsidR="00612FF8">
        <w:rPr>
          <w:rFonts w:eastAsia="Calibri"/>
        </w:rPr>
        <w:t xml:space="preserve">reference </w:t>
      </w:r>
      <w:r w:rsidR="005E0450">
        <w:rPr>
          <w:rFonts w:eastAsia="Calibri"/>
        </w:rPr>
        <w:t>(125.4</w:t>
      </w:r>
      <w:r w:rsidR="00FC1492">
        <w:rPr>
          <w:rFonts w:eastAsia="Calibri"/>
        </w:rPr>
        <w:t xml:space="preserve"> </w:t>
      </w:r>
      <w:r w:rsidR="005E0450">
        <w:rPr>
          <w:rFonts w:eastAsia="Calibri"/>
        </w:rPr>
        <w:t>± 0.74).</w:t>
      </w:r>
      <w:r w:rsidR="00612FF8">
        <w:rPr>
          <w:rFonts w:eastAsia="Calibri"/>
        </w:rPr>
        <w:t xml:space="preserve"> Both test doses</w:t>
      </w:r>
      <w:r w:rsidR="007342C6">
        <w:rPr>
          <w:rFonts w:eastAsia="Calibri"/>
        </w:rPr>
        <w:t xml:space="preserve"> sh</w:t>
      </w:r>
      <w:r w:rsidR="00D650AF">
        <w:rPr>
          <w:rFonts w:eastAsia="Calibri"/>
        </w:rPr>
        <w:t xml:space="preserve">owed significant </w:t>
      </w:r>
      <w:proofErr w:type="spellStart"/>
      <w:r w:rsidR="00D650AF">
        <w:rPr>
          <w:rFonts w:eastAsia="Calibri"/>
        </w:rPr>
        <w:t>neuroprotection</w:t>
      </w:r>
      <w:proofErr w:type="spellEnd"/>
      <w:r w:rsidR="00D650AF">
        <w:rPr>
          <w:rFonts w:eastAsia="Calibri"/>
        </w:rPr>
        <w:t xml:space="preserve"> as compare </w:t>
      </w:r>
      <w:r w:rsidR="00612FF8">
        <w:rPr>
          <w:rFonts w:eastAsia="Calibri"/>
        </w:rPr>
        <w:t xml:space="preserve">to reference </w:t>
      </w:r>
      <w:r w:rsidR="00B41F7C">
        <w:rPr>
          <w:rFonts w:eastAsia="Calibri"/>
        </w:rPr>
        <w:t>(</w:t>
      </w:r>
      <w:r w:rsidR="008D32BA">
        <w:rPr>
          <w:rFonts w:eastAsia="Calibri"/>
        </w:rPr>
        <w:t>9.60</w:t>
      </w:r>
      <w:r w:rsidR="00FC1492">
        <w:rPr>
          <w:rFonts w:eastAsia="Calibri"/>
        </w:rPr>
        <w:t xml:space="preserve"> </w:t>
      </w:r>
      <w:r w:rsidR="008D32BA">
        <w:rPr>
          <w:rFonts w:eastAsia="Calibri"/>
        </w:rPr>
        <w:t>±</w:t>
      </w:r>
      <w:r w:rsidR="00FC1492">
        <w:rPr>
          <w:rFonts w:eastAsia="Calibri"/>
        </w:rPr>
        <w:t xml:space="preserve"> </w:t>
      </w:r>
      <w:r w:rsidR="008D32BA">
        <w:rPr>
          <w:rFonts w:eastAsia="Calibri"/>
        </w:rPr>
        <w:t>0.50)</w:t>
      </w:r>
      <w:r w:rsidR="007342C6">
        <w:rPr>
          <w:rFonts w:eastAsia="Calibri"/>
        </w:rPr>
        <w:t xml:space="preserve"> in pasta </w:t>
      </w:r>
      <w:r w:rsidR="00F3285E">
        <w:rPr>
          <w:rFonts w:eastAsia="Calibri"/>
        </w:rPr>
        <w:t>test (</w:t>
      </w:r>
      <w:r w:rsidR="008D32BA">
        <w:rPr>
          <w:rFonts w:eastAsia="Calibri"/>
        </w:rPr>
        <w:t>8.40</w:t>
      </w:r>
      <w:r w:rsidR="0035222E">
        <w:rPr>
          <w:rFonts w:eastAsia="Calibri"/>
        </w:rPr>
        <w:t xml:space="preserve"> ± </w:t>
      </w:r>
      <w:r w:rsidR="008D32BA">
        <w:rPr>
          <w:rFonts w:eastAsia="Calibri"/>
        </w:rPr>
        <w:t>0.24;9.80</w:t>
      </w:r>
      <w:r w:rsidR="00FC1492">
        <w:rPr>
          <w:rFonts w:eastAsia="Calibri"/>
        </w:rPr>
        <w:t xml:space="preserve"> </w:t>
      </w:r>
      <w:r w:rsidR="008D32BA">
        <w:rPr>
          <w:rFonts w:eastAsia="Calibri"/>
        </w:rPr>
        <w:t>±</w:t>
      </w:r>
      <w:r w:rsidR="00FC1492">
        <w:rPr>
          <w:rFonts w:eastAsia="Calibri"/>
        </w:rPr>
        <w:t xml:space="preserve"> </w:t>
      </w:r>
      <w:r w:rsidR="008D32BA">
        <w:rPr>
          <w:rFonts w:eastAsia="Calibri"/>
        </w:rPr>
        <w:t>0.37</w:t>
      </w:r>
      <w:r w:rsidR="007342C6">
        <w:rPr>
          <w:rFonts w:eastAsia="Calibri"/>
        </w:rPr>
        <w:t>)</w:t>
      </w:r>
      <w:r w:rsidR="00612FF8">
        <w:rPr>
          <w:rFonts w:eastAsia="Calibri"/>
        </w:rPr>
        <w:t xml:space="preserve"> whereas </w:t>
      </w:r>
      <w:r w:rsidR="00E76D68">
        <w:rPr>
          <w:rFonts w:eastAsia="Calibri"/>
        </w:rPr>
        <w:t>with cylinder test</w:t>
      </w:r>
      <w:r w:rsidR="0097650C">
        <w:rPr>
          <w:rFonts w:eastAsia="Calibri"/>
        </w:rPr>
        <w:t>, experimental groups</w:t>
      </w:r>
      <w:r w:rsidR="00E76D68">
        <w:rPr>
          <w:rFonts w:eastAsia="Calibri"/>
        </w:rPr>
        <w:t xml:space="preserve"> </w:t>
      </w:r>
      <w:r w:rsidR="004707B4">
        <w:rPr>
          <w:rFonts w:eastAsia="Calibri"/>
        </w:rPr>
        <w:t>showed significant increase in movements</w:t>
      </w:r>
      <w:r w:rsidR="00E76D68">
        <w:rPr>
          <w:rFonts w:eastAsia="Calibri"/>
        </w:rPr>
        <w:t xml:space="preserve"> </w:t>
      </w:r>
      <w:r w:rsidR="00CE24C2">
        <w:rPr>
          <w:rFonts w:eastAsia="Calibri"/>
        </w:rPr>
        <w:t>(</w:t>
      </w:r>
      <w:r w:rsidR="00000B9F">
        <w:rPr>
          <w:rFonts w:eastAsia="Calibri"/>
        </w:rPr>
        <w:t>6.60</w:t>
      </w:r>
      <w:r w:rsidR="00FC1492">
        <w:rPr>
          <w:rFonts w:eastAsia="Calibri"/>
        </w:rPr>
        <w:t xml:space="preserve"> </w:t>
      </w:r>
      <w:r w:rsidR="00000B9F">
        <w:rPr>
          <w:rFonts w:eastAsia="Calibri"/>
        </w:rPr>
        <w:t>±</w:t>
      </w:r>
      <w:r w:rsidR="00FC1492">
        <w:rPr>
          <w:rFonts w:eastAsia="Calibri"/>
        </w:rPr>
        <w:t xml:space="preserve"> </w:t>
      </w:r>
      <w:r w:rsidR="004C561B">
        <w:rPr>
          <w:rFonts w:eastAsia="Calibri"/>
        </w:rPr>
        <w:t>0.24;</w:t>
      </w:r>
      <w:r w:rsidR="00FC1492">
        <w:rPr>
          <w:rFonts w:eastAsia="Calibri"/>
        </w:rPr>
        <w:t xml:space="preserve"> </w:t>
      </w:r>
      <w:r w:rsidR="004C561B">
        <w:rPr>
          <w:rFonts w:eastAsia="Calibri"/>
        </w:rPr>
        <w:t>8.40</w:t>
      </w:r>
      <w:r w:rsidR="00FC1492">
        <w:rPr>
          <w:rFonts w:eastAsia="Calibri"/>
        </w:rPr>
        <w:t xml:space="preserve"> </w:t>
      </w:r>
      <w:r w:rsidR="004C561B">
        <w:rPr>
          <w:rFonts w:eastAsia="Calibri"/>
        </w:rPr>
        <w:t>±</w:t>
      </w:r>
      <w:r w:rsidR="00FC1492">
        <w:rPr>
          <w:rFonts w:eastAsia="Calibri"/>
        </w:rPr>
        <w:t xml:space="preserve"> </w:t>
      </w:r>
      <w:r w:rsidR="004C561B">
        <w:rPr>
          <w:rFonts w:eastAsia="Calibri"/>
        </w:rPr>
        <w:t>0.24)</w:t>
      </w:r>
      <w:r w:rsidR="00612FF8">
        <w:rPr>
          <w:rFonts w:eastAsia="Calibri"/>
        </w:rPr>
        <w:t xml:space="preserve"> </w:t>
      </w:r>
      <w:r w:rsidR="00D650AF">
        <w:rPr>
          <w:rFonts w:eastAsia="Calibri"/>
        </w:rPr>
        <w:t>in contrast</w:t>
      </w:r>
      <w:r w:rsidR="00612FF8">
        <w:rPr>
          <w:rFonts w:eastAsia="Calibri"/>
        </w:rPr>
        <w:t xml:space="preserve"> to reference </w:t>
      </w:r>
      <w:r w:rsidR="004707B4">
        <w:rPr>
          <w:rFonts w:eastAsia="Calibri"/>
        </w:rPr>
        <w:t>(</w:t>
      </w:r>
      <w:r w:rsidR="004C561B">
        <w:rPr>
          <w:rFonts w:eastAsia="Calibri"/>
        </w:rPr>
        <w:t>7.80</w:t>
      </w:r>
      <w:r w:rsidR="0035222E">
        <w:rPr>
          <w:rFonts w:eastAsia="Calibri"/>
        </w:rPr>
        <w:t xml:space="preserve"> ± </w:t>
      </w:r>
      <w:r w:rsidR="004C561B">
        <w:rPr>
          <w:rFonts w:eastAsia="Calibri"/>
        </w:rPr>
        <w:t>0.37</w:t>
      </w:r>
      <w:r w:rsidR="00141255">
        <w:rPr>
          <w:rFonts w:eastAsia="Calibri"/>
        </w:rPr>
        <w:t>).T</w:t>
      </w:r>
      <w:r w:rsidR="00D45781">
        <w:rPr>
          <w:rFonts w:eastAsia="Calibri"/>
        </w:rPr>
        <w:t>here was a decrease in percentag</w:t>
      </w:r>
      <w:r w:rsidR="00D650AF">
        <w:rPr>
          <w:rFonts w:eastAsia="Calibri"/>
        </w:rPr>
        <w:t xml:space="preserve">e time taken by rats to reach </w:t>
      </w:r>
      <w:r w:rsidR="00D45781">
        <w:rPr>
          <w:rFonts w:eastAsia="Calibri"/>
        </w:rPr>
        <w:t>the hid</w:t>
      </w:r>
      <w:r w:rsidR="00BD2969">
        <w:rPr>
          <w:rFonts w:eastAsia="Calibri"/>
        </w:rPr>
        <w:t>den maize in water maize test (</w:t>
      </w:r>
      <w:r w:rsidR="00287C52">
        <w:rPr>
          <w:rFonts w:eastAsia="Calibri"/>
        </w:rPr>
        <w:t>56.80</w:t>
      </w:r>
      <w:r w:rsidR="0035222E">
        <w:rPr>
          <w:rFonts w:eastAsia="Calibri"/>
        </w:rPr>
        <w:t xml:space="preserve"> ± </w:t>
      </w:r>
      <w:r w:rsidR="00287C52">
        <w:rPr>
          <w:rFonts w:eastAsia="Calibri"/>
        </w:rPr>
        <w:t>0.58;61.80 ± 0.66</w:t>
      </w:r>
      <w:r w:rsidR="003F53ED">
        <w:rPr>
          <w:rFonts w:eastAsia="Calibri"/>
        </w:rPr>
        <w:t xml:space="preserve">) </w:t>
      </w:r>
      <w:r w:rsidR="00287C52">
        <w:rPr>
          <w:rFonts w:eastAsia="Calibri"/>
        </w:rPr>
        <w:t>at dose</w:t>
      </w:r>
      <w:r w:rsidR="00E76D68">
        <w:rPr>
          <w:rFonts w:eastAsia="Calibri"/>
        </w:rPr>
        <w:t>s</w:t>
      </w:r>
      <w:r w:rsidR="00287C52">
        <w:rPr>
          <w:rFonts w:eastAsia="Calibri"/>
        </w:rPr>
        <w:t xml:space="preserve"> 0.75ml/kg and 3ml/kg </w:t>
      </w:r>
      <w:r w:rsidR="00D45781">
        <w:rPr>
          <w:rFonts w:eastAsia="Calibri"/>
        </w:rPr>
        <w:t xml:space="preserve"> respec</w:t>
      </w:r>
      <w:r w:rsidR="00D650AF">
        <w:rPr>
          <w:rFonts w:eastAsia="Calibri"/>
        </w:rPr>
        <w:t>tively as compare</w:t>
      </w:r>
      <w:r w:rsidR="00287C52">
        <w:rPr>
          <w:rFonts w:eastAsia="Calibri"/>
        </w:rPr>
        <w:t xml:space="preserve"> to </w:t>
      </w:r>
      <w:proofErr w:type="spellStart"/>
      <w:r w:rsidR="00287C52">
        <w:rPr>
          <w:rFonts w:eastAsia="Calibri"/>
        </w:rPr>
        <w:t>piracetam</w:t>
      </w:r>
      <w:proofErr w:type="spellEnd"/>
      <w:r w:rsidR="00612FF8">
        <w:rPr>
          <w:rFonts w:eastAsia="Calibri"/>
        </w:rPr>
        <w:t xml:space="preserve"> </w:t>
      </w:r>
      <w:r w:rsidR="00287C52">
        <w:rPr>
          <w:rFonts w:eastAsia="Calibri"/>
        </w:rPr>
        <w:t>(59.40 ± 1.07).</w:t>
      </w:r>
      <w:r w:rsidR="00BD2969">
        <w:rPr>
          <w:rFonts w:eastAsia="Calibri"/>
        </w:rPr>
        <w:t xml:space="preserve"> </w:t>
      </w:r>
      <w:proofErr w:type="spellStart"/>
      <w:r w:rsidR="00410E56" w:rsidRPr="00D650AF">
        <w:rPr>
          <w:rFonts w:eastAsia="Calibri"/>
          <w:i/>
        </w:rPr>
        <w:t>Olea</w:t>
      </w:r>
      <w:proofErr w:type="spellEnd"/>
      <w:r w:rsidR="00410E56" w:rsidRPr="00D650AF">
        <w:rPr>
          <w:rFonts w:eastAsia="Calibri"/>
          <w:i/>
        </w:rPr>
        <w:t xml:space="preserve"> </w:t>
      </w:r>
      <w:proofErr w:type="spellStart"/>
      <w:r w:rsidR="00410E56" w:rsidRPr="00D650AF">
        <w:rPr>
          <w:rFonts w:eastAsia="Calibri"/>
          <w:i/>
        </w:rPr>
        <w:t>europaea</w:t>
      </w:r>
      <w:proofErr w:type="spellEnd"/>
      <w:r w:rsidR="00410E56" w:rsidRPr="00D650AF">
        <w:rPr>
          <w:rFonts w:eastAsia="Calibri"/>
          <w:i/>
        </w:rPr>
        <w:t xml:space="preserve"> </w:t>
      </w:r>
      <w:r w:rsidR="00410E56" w:rsidRPr="00BD2969">
        <w:rPr>
          <w:rFonts w:eastAsia="Calibri"/>
        </w:rPr>
        <w:t>and</w:t>
      </w:r>
      <w:r w:rsidR="00410E56" w:rsidRPr="00D650AF">
        <w:rPr>
          <w:rFonts w:eastAsia="Calibri"/>
          <w:i/>
        </w:rPr>
        <w:t xml:space="preserve"> </w:t>
      </w:r>
      <w:proofErr w:type="spellStart"/>
      <w:r w:rsidR="00410E56" w:rsidRPr="00D650AF">
        <w:rPr>
          <w:rFonts w:eastAsia="Calibri"/>
          <w:i/>
        </w:rPr>
        <w:t>Malus</w:t>
      </w:r>
      <w:proofErr w:type="spellEnd"/>
      <w:r w:rsidR="00410E56" w:rsidRPr="00D650AF">
        <w:rPr>
          <w:rFonts w:eastAsia="Calibri"/>
          <w:i/>
        </w:rPr>
        <w:t xml:space="preserve"> </w:t>
      </w:r>
      <w:proofErr w:type="spellStart"/>
      <w:r w:rsidR="00410E56" w:rsidRPr="00D650AF">
        <w:rPr>
          <w:rFonts w:eastAsia="Calibri"/>
          <w:i/>
        </w:rPr>
        <w:t>domestica</w:t>
      </w:r>
      <w:proofErr w:type="spellEnd"/>
      <w:r w:rsidR="00410E56">
        <w:rPr>
          <w:rFonts w:eastAsia="Calibri"/>
        </w:rPr>
        <w:t xml:space="preserve"> </w:t>
      </w:r>
      <w:r w:rsidR="00D650AF">
        <w:rPr>
          <w:rFonts w:eastAsia="Calibri"/>
        </w:rPr>
        <w:t xml:space="preserve">individually </w:t>
      </w:r>
      <w:r w:rsidR="00410E56">
        <w:rPr>
          <w:rFonts w:eastAsia="Calibri"/>
        </w:rPr>
        <w:t xml:space="preserve">showed </w:t>
      </w:r>
      <w:r w:rsidR="00C94311">
        <w:rPr>
          <w:rFonts w:eastAsia="Calibri"/>
        </w:rPr>
        <w:t xml:space="preserve">significant reduction in </w:t>
      </w:r>
      <w:r w:rsidR="00410E56">
        <w:rPr>
          <w:rFonts w:eastAsia="Calibri"/>
        </w:rPr>
        <w:t xml:space="preserve">duration of </w:t>
      </w:r>
      <w:proofErr w:type="gramStart"/>
      <w:r w:rsidR="00410E56">
        <w:rPr>
          <w:rFonts w:eastAsia="Calibri"/>
        </w:rPr>
        <w:t>mobility</w:t>
      </w:r>
      <w:r w:rsidR="005C485E">
        <w:rPr>
          <w:rFonts w:eastAsia="Calibri"/>
        </w:rPr>
        <w:t>(</w:t>
      </w:r>
      <w:proofErr w:type="gramEnd"/>
      <w:r w:rsidR="000B54F5">
        <w:rPr>
          <w:rFonts w:eastAsia="Calibri"/>
        </w:rPr>
        <w:t>127.0</w:t>
      </w:r>
      <w:r w:rsidR="0035222E">
        <w:rPr>
          <w:rFonts w:eastAsia="Calibri"/>
        </w:rPr>
        <w:t xml:space="preserve"> ± </w:t>
      </w:r>
      <w:r w:rsidR="000B54F5">
        <w:rPr>
          <w:rFonts w:eastAsia="Calibri"/>
        </w:rPr>
        <w:t>0.44; 123.0 ± 0.44</w:t>
      </w:r>
      <w:r w:rsidR="00032AAB">
        <w:rPr>
          <w:rFonts w:eastAsia="Calibri"/>
        </w:rPr>
        <w:t>)</w:t>
      </w:r>
      <w:r w:rsidR="00410E56">
        <w:rPr>
          <w:rFonts w:eastAsia="Calibri"/>
        </w:rPr>
        <w:t xml:space="preserve"> </w:t>
      </w:r>
      <w:r w:rsidR="00032AAB">
        <w:rPr>
          <w:rFonts w:eastAsia="Calibri"/>
        </w:rPr>
        <w:t xml:space="preserve"> in </w:t>
      </w:r>
      <w:r w:rsidR="00D650AF">
        <w:rPr>
          <w:rFonts w:eastAsia="Calibri"/>
        </w:rPr>
        <w:t>pole test as compare</w:t>
      </w:r>
      <w:r w:rsidR="00531F5B">
        <w:rPr>
          <w:rFonts w:eastAsia="Calibri"/>
        </w:rPr>
        <w:t xml:space="preserve"> to </w:t>
      </w:r>
      <w:proofErr w:type="spellStart"/>
      <w:r w:rsidR="00D650AF">
        <w:rPr>
          <w:rFonts w:eastAsia="Calibri"/>
        </w:rPr>
        <w:t>piracetam</w:t>
      </w:r>
      <w:proofErr w:type="spellEnd"/>
      <w:r w:rsidR="00D650AF">
        <w:rPr>
          <w:rFonts w:eastAsia="Calibri"/>
        </w:rPr>
        <w:t xml:space="preserve"> </w:t>
      </w:r>
      <w:r w:rsidR="000B54F5">
        <w:rPr>
          <w:rFonts w:eastAsia="Calibri"/>
        </w:rPr>
        <w:t>(124.0 ± 0.70).</w:t>
      </w:r>
      <w:r w:rsidR="00364AA8">
        <w:rPr>
          <w:rFonts w:eastAsia="Calibri"/>
        </w:rPr>
        <w:t xml:space="preserve"> </w:t>
      </w:r>
      <w:proofErr w:type="spellStart"/>
      <w:r w:rsidR="00364AA8">
        <w:rPr>
          <w:rFonts w:eastAsia="Calibri"/>
        </w:rPr>
        <w:t>H</w:t>
      </w:r>
      <w:r w:rsidR="00816E73">
        <w:rPr>
          <w:rFonts w:eastAsia="Calibri"/>
        </w:rPr>
        <w:t>istopa</w:t>
      </w:r>
      <w:r w:rsidR="00364AA8">
        <w:rPr>
          <w:rFonts w:eastAsia="Calibri"/>
        </w:rPr>
        <w:t>thological</w:t>
      </w:r>
      <w:proofErr w:type="spellEnd"/>
      <w:r w:rsidR="00364AA8">
        <w:rPr>
          <w:rFonts w:eastAsia="Calibri"/>
        </w:rPr>
        <w:t xml:space="preserve"> analysis revealed the</w:t>
      </w:r>
      <w:r w:rsidR="0021041C">
        <w:rPr>
          <w:rFonts w:eastAsia="Calibri"/>
        </w:rPr>
        <w:t xml:space="preserve"> significant extent </w:t>
      </w:r>
      <w:r w:rsidR="00612FF8">
        <w:rPr>
          <w:rFonts w:eastAsia="Calibri"/>
        </w:rPr>
        <w:t>of</w:t>
      </w:r>
      <w:r w:rsidR="00927A43">
        <w:rPr>
          <w:rFonts w:eastAsia="Calibri"/>
        </w:rPr>
        <w:t xml:space="preserve"> </w:t>
      </w:r>
      <w:r w:rsidR="00927A43">
        <w:rPr>
          <w:rFonts w:eastAsia="Calibri"/>
        </w:rPr>
        <w:lastRenderedPageBreak/>
        <w:t>protection</w:t>
      </w:r>
      <w:r w:rsidR="0021041C">
        <w:rPr>
          <w:rFonts w:eastAsia="Calibri"/>
        </w:rPr>
        <w:t xml:space="preserve"> from</w:t>
      </w:r>
      <w:r w:rsidR="00612FF8">
        <w:rPr>
          <w:rFonts w:eastAsia="Calibri"/>
        </w:rPr>
        <w:t xml:space="preserve"> </w:t>
      </w:r>
      <w:r w:rsidR="0021041C">
        <w:rPr>
          <w:rFonts w:eastAsia="Calibri"/>
        </w:rPr>
        <w:t>ischemia after prophyla</w:t>
      </w:r>
      <w:bookmarkStart w:id="0" w:name="_GoBack"/>
      <w:bookmarkEnd w:id="0"/>
      <w:r w:rsidR="0021041C">
        <w:rPr>
          <w:rFonts w:eastAsia="Calibri"/>
        </w:rPr>
        <w:t>ctic</w:t>
      </w:r>
      <w:r w:rsidR="00927A43">
        <w:rPr>
          <w:rFonts w:eastAsia="Calibri"/>
        </w:rPr>
        <w:t xml:space="preserve"> treatments</w:t>
      </w:r>
      <w:r w:rsidR="0021041C">
        <w:rPr>
          <w:rFonts w:eastAsia="Calibri"/>
        </w:rPr>
        <w:t xml:space="preserve">. </w:t>
      </w:r>
      <w:r w:rsidR="00C96D7D">
        <w:rPr>
          <w:rFonts w:eastAsia="Calibri"/>
        </w:rPr>
        <w:t>Hence</w:t>
      </w:r>
      <w:r w:rsidR="00531F5B">
        <w:rPr>
          <w:rFonts w:eastAsia="Calibri"/>
        </w:rPr>
        <w:t xml:space="preserve"> it</w:t>
      </w:r>
      <w:r w:rsidR="006D2363">
        <w:rPr>
          <w:rFonts w:eastAsia="Calibri"/>
        </w:rPr>
        <w:t xml:space="preserve"> is concluded</w:t>
      </w:r>
      <w:r w:rsidR="00531F5B">
        <w:rPr>
          <w:rFonts w:eastAsia="Calibri"/>
        </w:rPr>
        <w:t xml:space="preserve"> that </w:t>
      </w:r>
      <w:proofErr w:type="spellStart"/>
      <w:r w:rsidR="00531F5B" w:rsidRPr="006D42D5">
        <w:rPr>
          <w:rFonts w:eastAsia="Calibri"/>
          <w:i/>
        </w:rPr>
        <w:t>Olea</w:t>
      </w:r>
      <w:proofErr w:type="spellEnd"/>
      <w:r w:rsidR="00531F5B" w:rsidRPr="006D42D5">
        <w:rPr>
          <w:rFonts w:eastAsia="Calibri"/>
          <w:i/>
        </w:rPr>
        <w:t xml:space="preserve"> </w:t>
      </w:r>
      <w:proofErr w:type="spellStart"/>
      <w:r w:rsidR="00531F5B" w:rsidRPr="006D42D5">
        <w:rPr>
          <w:rFonts w:eastAsia="Calibri"/>
          <w:i/>
        </w:rPr>
        <w:t>europaea</w:t>
      </w:r>
      <w:proofErr w:type="spellEnd"/>
      <w:r w:rsidR="00531F5B">
        <w:rPr>
          <w:rFonts w:eastAsia="Calibri"/>
        </w:rPr>
        <w:t xml:space="preserve"> </w:t>
      </w:r>
      <w:r w:rsidR="00E655F5">
        <w:rPr>
          <w:rFonts w:eastAsia="Calibri"/>
        </w:rPr>
        <w:t xml:space="preserve">and </w:t>
      </w:r>
      <w:proofErr w:type="spellStart"/>
      <w:r w:rsidR="00E655F5" w:rsidRPr="006D42D5">
        <w:rPr>
          <w:rFonts w:eastAsia="Calibri"/>
          <w:i/>
        </w:rPr>
        <w:t>Malus</w:t>
      </w:r>
      <w:proofErr w:type="spellEnd"/>
      <w:r w:rsidR="00E655F5" w:rsidRPr="006D42D5">
        <w:rPr>
          <w:rFonts w:eastAsia="Calibri"/>
          <w:i/>
        </w:rPr>
        <w:t xml:space="preserve"> </w:t>
      </w:r>
      <w:proofErr w:type="spellStart"/>
      <w:r w:rsidR="00E655F5" w:rsidRPr="006D42D5">
        <w:rPr>
          <w:rFonts w:eastAsia="Calibri"/>
          <w:i/>
        </w:rPr>
        <w:t>domestica</w:t>
      </w:r>
      <w:proofErr w:type="spellEnd"/>
      <w:r w:rsidR="006D42D5">
        <w:rPr>
          <w:rFonts w:eastAsia="Calibri"/>
        </w:rPr>
        <w:t xml:space="preserve"> </w:t>
      </w:r>
      <w:r w:rsidR="00D650AF">
        <w:rPr>
          <w:rFonts w:eastAsia="Calibri"/>
        </w:rPr>
        <w:t>are effective</w:t>
      </w:r>
      <w:r w:rsidR="00290BBE">
        <w:rPr>
          <w:rFonts w:eastAsia="Calibri"/>
        </w:rPr>
        <w:t xml:space="preserve"> </w:t>
      </w:r>
      <w:proofErr w:type="spellStart"/>
      <w:r w:rsidR="00290BBE">
        <w:rPr>
          <w:rFonts w:eastAsia="Calibri"/>
        </w:rPr>
        <w:t>neuroprotective</w:t>
      </w:r>
      <w:proofErr w:type="spellEnd"/>
      <w:r w:rsidR="00290BBE">
        <w:rPr>
          <w:rFonts w:eastAsia="Calibri"/>
        </w:rPr>
        <w:t xml:space="preserve"> agents alone </w:t>
      </w:r>
      <w:r w:rsidR="00B0284F">
        <w:rPr>
          <w:rFonts w:eastAsia="Calibri"/>
        </w:rPr>
        <w:t>as compare to their combination</w:t>
      </w:r>
      <w:r w:rsidR="00290BBE">
        <w:rPr>
          <w:rFonts w:eastAsia="Calibri"/>
        </w:rPr>
        <w:t>.</w:t>
      </w:r>
    </w:p>
    <w:p w:rsidR="006F594A" w:rsidRDefault="006F594A" w:rsidP="006F594A">
      <w:pPr>
        <w:jc w:val="both"/>
        <w:rPr>
          <w:b/>
        </w:rPr>
      </w:pPr>
    </w:p>
    <w:p w:rsidR="00E76D68" w:rsidRPr="006F594A" w:rsidRDefault="006F594A" w:rsidP="006F594A">
      <w:pPr>
        <w:jc w:val="both"/>
        <w:rPr>
          <w:b/>
        </w:rPr>
      </w:pPr>
      <w:r>
        <w:rPr>
          <w:b/>
        </w:rPr>
        <w:t>Biography</w:t>
      </w:r>
    </w:p>
    <w:p w:rsidR="00341E5C" w:rsidRDefault="00004401" w:rsidP="00004401">
      <w:pPr>
        <w:jc w:val="both"/>
      </w:pPr>
      <w:proofErr w:type="spellStart"/>
      <w:r>
        <w:t>Humaira</w:t>
      </w:r>
      <w:proofErr w:type="spellEnd"/>
      <w:r>
        <w:t xml:space="preserve"> </w:t>
      </w:r>
      <w:proofErr w:type="spellStart"/>
      <w:r w:rsidR="00CF6256">
        <w:t>Majeed</w:t>
      </w:r>
      <w:proofErr w:type="spellEnd"/>
      <w:r w:rsidR="00CF6256">
        <w:t xml:space="preserve"> Khan </w:t>
      </w:r>
      <w:r>
        <w:t>has co</w:t>
      </w:r>
      <w:r w:rsidR="00CF6256">
        <w:t>mpleted her</w:t>
      </w:r>
      <w:r>
        <w:t xml:space="preserve"> PhD </w:t>
      </w:r>
      <w:r w:rsidR="00CF6256">
        <w:t xml:space="preserve">in Pharmacology &amp; Toxicology </w:t>
      </w:r>
      <w:r>
        <w:t xml:space="preserve">at the age of </w:t>
      </w:r>
      <w:r w:rsidR="00CF6256">
        <w:t xml:space="preserve">38 </w:t>
      </w:r>
      <w:r w:rsidR="004C5292">
        <w:t xml:space="preserve">years </w:t>
      </w:r>
      <w:r w:rsidR="00CF6256">
        <w:t xml:space="preserve">from </w:t>
      </w:r>
      <w:r>
        <w:t>University</w:t>
      </w:r>
      <w:r w:rsidR="00CF6256">
        <w:t xml:space="preserve"> of Veterinary and </w:t>
      </w:r>
      <w:r w:rsidR="00341E5C">
        <w:t>Animal Sciences</w:t>
      </w:r>
      <w:r w:rsidR="00CF6256">
        <w:t xml:space="preserve">, Lahore Pakistan. Presently, </w:t>
      </w:r>
      <w:r w:rsidR="00341E5C">
        <w:t>she</w:t>
      </w:r>
      <w:r w:rsidR="0008307D">
        <w:t xml:space="preserve"> is serving as director,</w:t>
      </w:r>
      <w:r w:rsidR="00CF6256">
        <w:t xml:space="preserve"> Institute of Pharmacy, Lahore College for Women University, Lahore, Pakistan</w:t>
      </w:r>
      <w:r>
        <w:t xml:space="preserve">, </w:t>
      </w:r>
      <w:r w:rsidR="0008307D">
        <w:t>and a</w:t>
      </w:r>
      <w:r w:rsidR="00CF6256">
        <w:t xml:space="preserve"> renowned and biggest women organization of South East Asia. Sh</w:t>
      </w:r>
      <w:r>
        <w:t>e has published more than 25 papers i</w:t>
      </w:r>
      <w:r w:rsidR="00CF6256">
        <w:t>n reputed journals and is serving as an editor in chief of Lahore Journal of Pharmaceutical Sciences. She has involved</w:t>
      </w:r>
      <w:r w:rsidR="00341E5C">
        <w:t xml:space="preserve"> in Social Services </w:t>
      </w:r>
      <w:r w:rsidR="00CF6256">
        <w:t>being Head of Active Cit</w:t>
      </w:r>
      <w:r w:rsidR="00341E5C">
        <w:t>izen Program of British Council. She has won two scholarships</w:t>
      </w:r>
      <w:r w:rsidR="00307503">
        <w:t xml:space="preserve"> one is</w:t>
      </w:r>
      <w:r w:rsidR="00341E5C">
        <w:t xml:space="preserve"> Indigenous PhD Scholarship 2007 and IRSIP </w:t>
      </w:r>
      <w:r w:rsidR="00307503">
        <w:t xml:space="preserve">2011 </w:t>
      </w:r>
      <w:r w:rsidR="00341E5C">
        <w:t>fr</w:t>
      </w:r>
      <w:r w:rsidR="00592741">
        <w:t>om Higher Education Commission o</w:t>
      </w:r>
      <w:r w:rsidR="00341E5C">
        <w:t xml:space="preserve">f Pakistan. Under IRSIP scholarship she worked at Laboratory of Pharmacology, </w:t>
      </w:r>
      <w:proofErr w:type="spellStart"/>
      <w:r w:rsidR="00341E5C">
        <w:t>Strathclyde</w:t>
      </w:r>
      <w:proofErr w:type="spellEnd"/>
      <w:r w:rsidR="00341E5C">
        <w:t xml:space="preserve"> Institute of Pharmacy and Biomedical Sciences, G</w:t>
      </w:r>
      <w:r w:rsidR="00970723">
        <w:t>las</w:t>
      </w:r>
      <w:r w:rsidR="00341E5C">
        <w:t>gow</w:t>
      </w:r>
      <w:r w:rsidR="00307503">
        <w:t>, UK.</w:t>
      </w:r>
      <w:r w:rsidR="0043760A">
        <w:t xml:space="preserve"> She is member of Advance Studies and Research Board and medical rules committee of her University.</w:t>
      </w:r>
      <w:r w:rsidR="005375B2">
        <w:t xml:space="preserve"> She has su</w:t>
      </w:r>
      <w:r w:rsidR="0008307D">
        <w:t>pervised 20 M.Phil. Candidates so far and eight are going to complete their research work this year.</w:t>
      </w:r>
    </w:p>
    <w:p w:rsidR="00004401" w:rsidRPr="00A41107" w:rsidRDefault="00004401" w:rsidP="00004401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:rsidR="005F3BE9" w:rsidRPr="00E76D68" w:rsidRDefault="006F594A" w:rsidP="005F3BE9">
      <w:pPr>
        <w:autoSpaceDE w:val="0"/>
        <w:autoSpaceDN w:val="0"/>
        <w:adjustRightInd w:val="0"/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5F3BE9">
        <w:t xml:space="preserve">Prof. Dr. </w:t>
      </w:r>
      <w:proofErr w:type="spellStart"/>
      <w:r w:rsidR="005F3BE9">
        <w:t>Humaira</w:t>
      </w:r>
      <w:proofErr w:type="spellEnd"/>
      <w:r w:rsidR="005F3BE9">
        <w:t xml:space="preserve"> </w:t>
      </w:r>
      <w:proofErr w:type="spellStart"/>
      <w:r w:rsidR="005F3BE9">
        <w:t>Majeed</w:t>
      </w:r>
      <w:proofErr w:type="spellEnd"/>
      <w:r w:rsidR="005F3BE9" w:rsidRPr="00E76D68">
        <w:t xml:space="preserve"> Khan</w:t>
      </w:r>
    </w:p>
    <w:p w:rsidR="006F594A" w:rsidRPr="008A690F" w:rsidRDefault="006F594A" w:rsidP="006F594A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>Contact number:</w:t>
      </w:r>
      <w:r w:rsidR="005F3BE9">
        <w:rPr>
          <w:lang w:val="en-NZ"/>
        </w:rPr>
        <w:t xml:space="preserve"> 00923004498498</w:t>
      </w:r>
      <w:r w:rsidR="005F3BE9">
        <w:rPr>
          <w:lang w:val="en-NZ"/>
        </w:rPr>
        <w:br/>
      </w:r>
      <w:r w:rsidRPr="008A690F">
        <w:rPr>
          <w:lang w:val="en-NZ"/>
        </w:rPr>
        <w:t>Linked In account:</w:t>
      </w:r>
      <w:r w:rsidR="005F3BE9">
        <w:rPr>
          <w:lang w:val="en-NZ"/>
        </w:rPr>
        <w:t xml:space="preserve"> drhumaira74@gmail.com</w:t>
      </w:r>
    </w:p>
    <w:p w:rsidR="006F594A" w:rsidRDefault="006F594A" w:rsidP="006F594A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r w:rsidR="00222335">
        <w:rPr>
          <w:lang w:val="en-NZ"/>
        </w:rPr>
        <w:t>:</w:t>
      </w:r>
      <w:r w:rsidRPr="008A690F">
        <w:rPr>
          <w:lang w:val="en-NZ"/>
        </w:rPr>
        <w:br/>
        <w:t>Cate</w:t>
      </w:r>
      <w:r w:rsidR="00A30FE9">
        <w:rPr>
          <w:lang w:val="en-NZ"/>
        </w:rPr>
        <w:t>gory: Oral presentation</w:t>
      </w:r>
      <w:r>
        <w:rPr>
          <w:lang w:val="en-NZ"/>
        </w:rPr>
        <w:br/>
      </w:r>
    </w:p>
    <w:p w:rsidR="00E76D68" w:rsidRDefault="00E76D68" w:rsidP="007342C6">
      <w:pPr>
        <w:spacing w:line="360" w:lineRule="auto"/>
        <w:rPr>
          <w:rFonts w:eastAsia="Calibri"/>
          <w:i/>
        </w:rPr>
      </w:pPr>
    </w:p>
    <w:p w:rsidR="0041151F" w:rsidRDefault="0041151F" w:rsidP="007342C6">
      <w:pPr>
        <w:spacing w:line="360" w:lineRule="auto"/>
        <w:rPr>
          <w:rFonts w:eastAsia="Calibri"/>
          <w:i/>
        </w:rPr>
      </w:pPr>
    </w:p>
    <w:sectPr w:rsidR="004115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F84"/>
    <w:rsid w:val="00000B9F"/>
    <w:rsid w:val="00004401"/>
    <w:rsid w:val="00022577"/>
    <w:rsid w:val="00032AAB"/>
    <w:rsid w:val="000420E9"/>
    <w:rsid w:val="0008307D"/>
    <w:rsid w:val="00096283"/>
    <w:rsid w:val="000A19FE"/>
    <w:rsid w:val="000B54F5"/>
    <w:rsid w:val="00141255"/>
    <w:rsid w:val="001709B5"/>
    <w:rsid w:val="00175C7B"/>
    <w:rsid w:val="001773F7"/>
    <w:rsid w:val="001950FA"/>
    <w:rsid w:val="001B48F2"/>
    <w:rsid w:val="0021041C"/>
    <w:rsid w:val="00216B2B"/>
    <w:rsid w:val="00222335"/>
    <w:rsid w:val="00287C52"/>
    <w:rsid w:val="00290BBE"/>
    <w:rsid w:val="00307503"/>
    <w:rsid w:val="00315118"/>
    <w:rsid w:val="00315683"/>
    <w:rsid w:val="00341E5C"/>
    <w:rsid w:val="0035222E"/>
    <w:rsid w:val="00364AA8"/>
    <w:rsid w:val="003E527A"/>
    <w:rsid w:val="003F53ED"/>
    <w:rsid w:val="00410E56"/>
    <w:rsid w:val="0041151F"/>
    <w:rsid w:val="0043760A"/>
    <w:rsid w:val="00466D60"/>
    <w:rsid w:val="004707B4"/>
    <w:rsid w:val="0048370C"/>
    <w:rsid w:val="004C5292"/>
    <w:rsid w:val="004C561B"/>
    <w:rsid w:val="004F7787"/>
    <w:rsid w:val="00505F84"/>
    <w:rsid w:val="00531F5B"/>
    <w:rsid w:val="005375B2"/>
    <w:rsid w:val="00576700"/>
    <w:rsid w:val="00592741"/>
    <w:rsid w:val="005B57D2"/>
    <w:rsid w:val="005C485E"/>
    <w:rsid w:val="005E0450"/>
    <w:rsid w:val="005F3BE9"/>
    <w:rsid w:val="00612FF8"/>
    <w:rsid w:val="006644E8"/>
    <w:rsid w:val="006942D4"/>
    <w:rsid w:val="006C3B4E"/>
    <w:rsid w:val="006C71C1"/>
    <w:rsid w:val="006D2363"/>
    <w:rsid w:val="006D42D5"/>
    <w:rsid w:val="006F594A"/>
    <w:rsid w:val="00706D31"/>
    <w:rsid w:val="007342C6"/>
    <w:rsid w:val="00755E1A"/>
    <w:rsid w:val="00816E73"/>
    <w:rsid w:val="00851988"/>
    <w:rsid w:val="008801D2"/>
    <w:rsid w:val="0088794B"/>
    <w:rsid w:val="008D32BA"/>
    <w:rsid w:val="00917AD1"/>
    <w:rsid w:val="00927A43"/>
    <w:rsid w:val="00970723"/>
    <w:rsid w:val="0097650C"/>
    <w:rsid w:val="00996EE9"/>
    <w:rsid w:val="009F4AFE"/>
    <w:rsid w:val="00A30FE9"/>
    <w:rsid w:val="00A71142"/>
    <w:rsid w:val="00A7491D"/>
    <w:rsid w:val="00AA4C1D"/>
    <w:rsid w:val="00AC106D"/>
    <w:rsid w:val="00AC4A62"/>
    <w:rsid w:val="00AF112B"/>
    <w:rsid w:val="00AF774E"/>
    <w:rsid w:val="00B0284F"/>
    <w:rsid w:val="00B41F7C"/>
    <w:rsid w:val="00BA5388"/>
    <w:rsid w:val="00BD2969"/>
    <w:rsid w:val="00C94311"/>
    <w:rsid w:val="00C96D7D"/>
    <w:rsid w:val="00CB3A1F"/>
    <w:rsid w:val="00CE24C2"/>
    <w:rsid w:val="00CF6256"/>
    <w:rsid w:val="00CF6A1E"/>
    <w:rsid w:val="00D113B0"/>
    <w:rsid w:val="00D20946"/>
    <w:rsid w:val="00D45781"/>
    <w:rsid w:val="00D650AF"/>
    <w:rsid w:val="00D66012"/>
    <w:rsid w:val="00D81577"/>
    <w:rsid w:val="00E655F5"/>
    <w:rsid w:val="00E76D68"/>
    <w:rsid w:val="00EB5F56"/>
    <w:rsid w:val="00F3285E"/>
    <w:rsid w:val="00F61BF3"/>
    <w:rsid w:val="00FB2FEC"/>
    <w:rsid w:val="00FB7127"/>
    <w:rsid w:val="00FC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70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70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7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riaz sons</dc:creator>
  <cp:lastModifiedBy>admin</cp:lastModifiedBy>
  <cp:revision>41</cp:revision>
  <dcterms:created xsi:type="dcterms:W3CDTF">2018-03-24T14:41:00Z</dcterms:created>
  <dcterms:modified xsi:type="dcterms:W3CDTF">2018-03-24T19:11:00Z</dcterms:modified>
</cp:coreProperties>
</file>