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D73" w:rsidRPr="00BF4D73" w:rsidRDefault="00BF4D73" w:rsidP="00612A50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F4D73">
        <w:rPr>
          <w:rFonts w:ascii="Times New Roman" w:hAnsi="Times New Roman" w:cs="Times New Roman"/>
          <w:b/>
          <w:sz w:val="28"/>
          <w:szCs w:val="28"/>
          <w:lang w:val="en-US"/>
        </w:rPr>
        <w:t>MOLAR CONCENTRATION WELCOMES AVOGAD</w:t>
      </w:r>
      <w:r w:rsidR="004F18A7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bookmarkStart w:id="0" w:name="_GoBack"/>
      <w:bookmarkEnd w:id="0"/>
      <w:r w:rsidRPr="00BF4D73">
        <w:rPr>
          <w:rFonts w:ascii="Times New Roman" w:hAnsi="Times New Roman" w:cs="Times New Roman"/>
          <w:b/>
          <w:sz w:val="28"/>
          <w:szCs w:val="28"/>
          <w:lang w:val="en-US"/>
        </w:rPr>
        <w:t>O IN POSTGENOMIC ANALY</w:t>
      </w:r>
      <w:r w:rsidR="006224F2">
        <w:rPr>
          <w:rFonts w:ascii="Times New Roman" w:hAnsi="Times New Roman" w:cs="Times New Roman"/>
          <w:b/>
          <w:sz w:val="28"/>
          <w:szCs w:val="28"/>
          <w:lang w:val="en-US"/>
        </w:rPr>
        <w:t>SI</w:t>
      </w:r>
      <w:r w:rsidRPr="00BF4D73">
        <w:rPr>
          <w:rFonts w:ascii="Times New Roman" w:hAnsi="Times New Roman" w:cs="Times New Roman"/>
          <w:b/>
          <w:sz w:val="28"/>
          <w:szCs w:val="28"/>
          <w:lang w:val="en-US"/>
        </w:rPr>
        <w:t>S.</w:t>
      </w:r>
    </w:p>
    <w:p w:rsidR="00BF4D73" w:rsidRDefault="00BF4D73" w:rsidP="00612A5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A.I.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Archakov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A.V.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Lisitsa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E.A.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Ponomarenko</w:t>
      </w:r>
      <w:proofErr w:type="spellEnd"/>
    </w:p>
    <w:p w:rsidR="00BF4D73" w:rsidRPr="00BF4D73" w:rsidRDefault="00BF4D73" w:rsidP="00BF4D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F4D73">
        <w:rPr>
          <w:rFonts w:ascii="Times New Roman" w:hAnsi="Times New Roman" w:cs="Times New Roman"/>
          <w:sz w:val="28"/>
          <w:szCs w:val="28"/>
          <w:lang w:val="en-US"/>
        </w:rPr>
        <w:t>Institute of Biomedical Chemistry, Moscow, Russian Federation</w:t>
      </w:r>
    </w:p>
    <w:p w:rsidR="00BF4D73" w:rsidRDefault="00BF4D73" w:rsidP="00BF4D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BF4D73">
        <w:rPr>
          <w:rFonts w:ascii="Times New Roman" w:hAnsi="Times New Roman" w:cs="Times New Roman"/>
          <w:sz w:val="28"/>
          <w:szCs w:val="28"/>
          <w:lang w:val="en-US"/>
        </w:rPr>
        <w:t xml:space="preserve">10/8 </w:t>
      </w:r>
      <w:proofErr w:type="spellStart"/>
      <w:r w:rsidRPr="00BF4D73">
        <w:rPr>
          <w:rFonts w:ascii="Times New Roman" w:hAnsi="Times New Roman" w:cs="Times New Roman"/>
          <w:sz w:val="28"/>
          <w:szCs w:val="28"/>
          <w:lang w:val="en-US"/>
        </w:rPr>
        <w:t>Pogodinskaya</w:t>
      </w:r>
      <w:proofErr w:type="spellEnd"/>
      <w:r w:rsidRPr="00BF4D73">
        <w:rPr>
          <w:rFonts w:ascii="Times New Roman" w:hAnsi="Times New Roman" w:cs="Times New Roman"/>
          <w:sz w:val="28"/>
          <w:szCs w:val="28"/>
          <w:lang w:val="en-US"/>
        </w:rPr>
        <w:t xml:space="preserve"> str., Moscow, Russian Federation, 119121</w:t>
      </w:r>
    </w:p>
    <w:p w:rsidR="00BF4D73" w:rsidRPr="00BF4D73" w:rsidRDefault="00BF4D73" w:rsidP="00BF4D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12A50" w:rsidRPr="00612A50" w:rsidRDefault="00612A50" w:rsidP="00612A5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12A50">
        <w:rPr>
          <w:rFonts w:ascii="Times New Roman" w:hAnsi="Times New Roman" w:cs="Times New Roman"/>
          <w:sz w:val="28"/>
          <w:szCs w:val="28"/>
          <w:lang w:val="en-US"/>
        </w:rPr>
        <w:t>Abstract</w:t>
      </w:r>
    </w:p>
    <w:p w:rsidR="00F12A01" w:rsidRPr="00612A50" w:rsidRDefault="00612A50" w:rsidP="00612A50">
      <w:p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12A50">
        <w:rPr>
          <w:rFonts w:ascii="Times New Roman" w:hAnsi="Times New Roman" w:cs="Times New Roman"/>
          <w:sz w:val="28"/>
          <w:szCs w:val="28"/>
          <w:lang w:val="en-US"/>
        </w:rPr>
        <w:t xml:space="preserve">The researchers working with high-throughput methods of genomics, transcriptomics, and proteomics reconsider the concept of concentration and evaluate the data obtained in the number of copies of </w:t>
      </w:r>
      <w:proofErr w:type="spellStart"/>
      <w:r w:rsidRPr="00612A50">
        <w:rPr>
          <w:rFonts w:ascii="Times New Roman" w:hAnsi="Times New Roman" w:cs="Times New Roman"/>
          <w:sz w:val="28"/>
          <w:szCs w:val="28"/>
          <w:lang w:val="en-US"/>
        </w:rPr>
        <w:t>biomacromolecules</w:t>
      </w:r>
      <w:proofErr w:type="spellEnd"/>
      <w:r w:rsidRPr="00612A50">
        <w:rPr>
          <w:rFonts w:ascii="Times New Roman" w:hAnsi="Times New Roman" w:cs="Times New Roman"/>
          <w:sz w:val="28"/>
          <w:szCs w:val="28"/>
          <w:lang w:val="en-US"/>
        </w:rPr>
        <w:t>. Measurement of copy number reflects a steady trend in increasing the sensitivity of postgenomic analytical methods, up to the level of a single molecule. In this paper we review the physical meaning of the terms "molar concentration" and "Avogadro’s number" to establish a relationship between them. The relationship between the molar concentration and the number of copies of that same macromolecule in a certain volume is set through the reverse Avogadro’s number, the value of which (</w:t>
      </w:r>
      <w:r w:rsidR="00BF4D73">
        <w:rPr>
          <w:rFonts w:ascii="Times New Roman" w:hAnsi="Times New Roman" w:cs="Times New Roman"/>
          <w:sz w:val="28"/>
          <w:szCs w:val="28"/>
          <w:lang w:val="en-US"/>
        </w:rPr>
        <w:t>≈</w:t>
      </w:r>
      <w:r w:rsidRPr="00612A50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Pr="00BF4D73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-24</w:t>
      </w:r>
      <w:r w:rsidRPr="00612A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12A50">
        <w:rPr>
          <w:rFonts w:ascii="Times New Roman" w:hAnsi="Times New Roman" w:cs="Times New Roman"/>
          <w:sz w:val="28"/>
          <w:szCs w:val="28"/>
        </w:rPr>
        <w:t>М</w:t>
      </w:r>
      <w:r w:rsidRPr="00612A50">
        <w:rPr>
          <w:rFonts w:ascii="Times New Roman" w:hAnsi="Times New Roman" w:cs="Times New Roman"/>
          <w:sz w:val="28"/>
          <w:szCs w:val="28"/>
          <w:lang w:val="en-US"/>
        </w:rPr>
        <w:t>) characterizes the molar concentration of a single molecule in 1 liter. Using the reverse Avogadro’s number, we deal with situations in analyzing homogeneous biological solutions and heterogeneous cellular material.</w:t>
      </w:r>
    </w:p>
    <w:p w:rsidR="00612A50" w:rsidRDefault="00612A50" w:rsidP="00612A50">
      <w:pPr>
        <w:rPr>
          <w:lang w:val="en-US"/>
        </w:rPr>
      </w:pPr>
    </w:p>
    <w:p w:rsidR="00612A50" w:rsidRPr="00612A50" w:rsidRDefault="00612A50" w:rsidP="00612A50">
      <w:pPr>
        <w:rPr>
          <w:lang w:val="en-US"/>
        </w:rPr>
      </w:pPr>
    </w:p>
    <w:sectPr w:rsidR="00612A50" w:rsidRPr="00612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A50"/>
    <w:rsid w:val="004F18A7"/>
    <w:rsid w:val="005D2DAA"/>
    <w:rsid w:val="00612A50"/>
    <w:rsid w:val="006224F2"/>
    <w:rsid w:val="00BF4D73"/>
    <w:rsid w:val="00F1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D7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D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A. Ermakova</dc:creator>
  <cp:lastModifiedBy>Liudmila A. Slavinskaya</cp:lastModifiedBy>
  <cp:revision>4</cp:revision>
  <cp:lastPrinted>2017-07-06T07:36:00Z</cp:lastPrinted>
  <dcterms:created xsi:type="dcterms:W3CDTF">2017-07-06T07:36:00Z</dcterms:created>
  <dcterms:modified xsi:type="dcterms:W3CDTF">2017-10-25T11:47:00Z</dcterms:modified>
</cp:coreProperties>
</file>