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B45" w:rsidRPr="00AC6F94" w:rsidRDefault="00581B45" w:rsidP="00581B45">
      <w:pPr>
        <w:rPr>
          <w:rFonts w:ascii="Times New Roman" w:hAnsi="Times New Roman" w:cs="Times New Roman"/>
          <w:b/>
        </w:rPr>
      </w:pPr>
      <w:r w:rsidRPr="00AC6F94">
        <w:rPr>
          <w:rFonts w:ascii="Times New Roman" w:hAnsi="Times New Roman" w:cs="Times New Roman"/>
          <w:b/>
        </w:rPr>
        <w:t>Photo</w:t>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00AC6F94" w:rsidRPr="00AC6F94">
        <w:rPr>
          <w:rFonts w:ascii="Times New Roman" w:hAnsi="Times New Roman" w:cs="Times New Roman"/>
          <w:b/>
        </w:rPr>
        <w:t xml:space="preserve">                            U</w:t>
      </w:r>
      <w:r w:rsidRPr="00AC6F94">
        <w:rPr>
          <w:rFonts w:ascii="Times New Roman" w:hAnsi="Times New Roman" w:cs="Times New Roman"/>
          <w:b/>
        </w:rPr>
        <w:t>niversity</w:t>
      </w:r>
      <w:r w:rsidR="00AC6F94" w:rsidRPr="00AC6F94">
        <w:rPr>
          <w:rFonts w:ascii="Times New Roman" w:hAnsi="Times New Roman" w:cs="Times New Roman"/>
          <w:b/>
        </w:rPr>
        <w:t xml:space="preserve">/organization </w:t>
      </w:r>
      <w:r w:rsidRPr="00AC6F94">
        <w:rPr>
          <w:rFonts w:ascii="Times New Roman" w:hAnsi="Times New Roman" w:cs="Times New Roman"/>
          <w:b/>
        </w:rPr>
        <w:t>Log</w:t>
      </w:r>
      <w:r w:rsidR="00AC6F94" w:rsidRPr="00AC6F94">
        <w:rPr>
          <w:rFonts w:ascii="Times New Roman" w:hAnsi="Times New Roman" w:cs="Times New Roman"/>
          <w:b/>
        </w:rPr>
        <w:t>o</w:t>
      </w:r>
    </w:p>
    <w:p w:rsidR="00581B45" w:rsidRDefault="0068699B" w:rsidP="00581B45">
      <w:pPr>
        <w:rPr>
          <w:rFonts w:ascii="Times New Roman" w:hAnsi="Times New Roman" w:cs="Times New Roman"/>
          <w:b/>
          <w:sz w:val="24"/>
          <w:szCs w:val="24"/>
        </w:rPr>
      </w:pPr>
      <w:r>
        <w:rPr>
          <w:noProof/>
          <w:lang w:val="en-GB"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88265</wp:posOffset>
            </wp:positionV>
            <wp:extent cx="3876675" cy="897255"/>
            <wp:effectExtent l="0" t="0" r="9525" b="0"/>
            <wp:wrapNone/>
            <wp:docPr id="5" name="Picture 5" descr="http://mi.eng.cam.ac.uk/projects/segnet/images/media/c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mi.eng.cam.ac.uk/projects/segnet/images/media/cam.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76675" cy="897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inline distT="0" distB="0" distL="0" distR="0">
            <wp:extent cx="1219200" cy="1219200"/>
            <wp:effectExtent l="0" t="0" r="0" b="0"/>
            <wp:docPr id="2" name="Picture 2" descr="https://encrypted-tbn3.gstatic.com/images?q=tbn:ANd9GcRxGVkN6KFK3hMRIzlkGn_f4pOp7qr8xHH1BixYxahPs_U6Q3RQmjFC7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3.gstatic.com/images?q=tbn:ANd9GcRxGVkN6KFK3hMRIzlkGn_f4pOp7qr8xHH1BixYxahPs_U6Q3RQmjFC7R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00AC6F94" w:rsidRPr="00AC6F94">
        <w:rPr>
          <w:rFonts w:ascii="Times New Roman" w:hAnsi="Times New Roman" w:cs="Times New Roman"/>
          <w:b/>
          <w:noProof/>
          <w:sz w:val="24"/>
          <w:szCs w:val="24"/>
        </w:rPr>
        <w:t xml:space="preserve"> </w:t>
      </w:r>
      <w:r w:rsidR="00AC6F94">
        <w:rPr>
          <w:rFonts w:ascii="Times New Roman" w:hAnsi="Times New Roman" w:cs="Times New Roman"/>
          <w:b/>
          <w:sz w:val="24"/>
          <w:szCs w:val="24"/>
        </w:rPr>
        <w:t xml:space="preserve">                                                                       </w:t>
      </w:r>
    </w:p>
    <w:p w:rsidR="00DE6BF0"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Title</w:t>
      </w:r>
      <w:r w:rsidR="004542B7">
        <w:rPr>
          <w:rFonts w:ascii="Times New Roman" w:hAnsi="Times New Roman" w:cs="Times New Roman"/>
          <w:b/>
          <w:sz w:val="24"/>
          <w:szCs w:val="24"/>
        </w:rPr>
        <w:t xml:space="preserve"> of speech</w:t>
      </w:r>
      <w:r w:rsidRPr="00581B45">
        <w:rPr>
          <w:rFonts w:ascii="Times New Roman" w:hAnsi="Times New Roman" w:cs="Times New Roman"/>
          <w:b/>
          <w:sz w:val="24"/>
          <w:szCs w:val="24"/>
        </w:rPr>
        <w:t xml:space="preserve">: </w:t>
      </w:r>
      <w:r w:rsidR="00DE6BF0" w:rsidRPr="00DE6BF0">
        <w:rPr>
          <w:rFonts w:ascii="Times New Roman" w:hAnsi="Times New Roman" w:cs="Times New Roman"/>
          <w:b/>
          <w:sz w:val="24"/>
          <w:szCs w:val="24"/>
        </w:rPr>
        <w:t>Fragment screening against the EthR-DNA interaction by native mass spectrometry</w:t>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 xml:space="preserve">Name: </w:t>
      </w:r>
      <w:r w:rsidR="00DE6BF0">
        <w:rPr>
          <w:rFonts w:ascii="Times New Roman" w:hAnsi="Times New Roman" w:cs="Times New Roman"/>
          <w:b/>
          <w:sz w:val="24"/>
          <w:szCs w:val="24"/>
        </w:rPr>
        <w:t>Daniel Chan</w:t>
      </w:r>
    </w:p>
    <w:p w:rsidR="00581B45" w:rsidRPr="00AC6F94" w:rsidRDefault="00581B45" w:rsidP="00581B45">
      <w:pPr>
        <w:rPr>
          <w:rFonts w:ascii="Times New Roman" w:hAnsi="Times New Roman" w:cs="Times New Roman"/>
          <w:b/>
          <w:i/>
          <w:sz w:val="24"/>
          <w:szCs w:val="24"/>
        </w:rPr>
      </w:pPr>
      <w:r w:rsidRPr="00AC6F94">
        <w:rPr>
          <w:rFonts w:ascii="Times New Roman" w:hAnsi="Times New Roman" w:cs="Times New Roman"/>
          <w:b/>
          <w:i/>
          <w:sz w:val="24"/>
          <w:szCs w:val="24"/>
        </w:rPr>
        <w:t>University</w:t>
      </w:r>
      <w:r w:rsidR="00AE3936">
        <w:rPr>
          <w:rFonts w:ascii="Times New Roman" w:hAnsi="Times New Roman" w:cs="Times New Roman"/>
          <w:b/>
          <w:i/>
          <w:sz w:val="24"/>
          <w:szCs w:val="24"/>
        </w:rPr>
        <w:t xml:space="preserve"> of Cambridge, United Kingdom</w:t>
      </w:r>
    </w:p>
    <w:p w:rsidR="00AE3936" w:rsidRDefault="00581B45" w:rsidP="00AE3936">
      <w:pPr>
        <w:rPr>
          <w:rFonts w:ascii="Times New Roman" w:hAnsi="Times New Roman" w:cs="Times New Roman"/>
          <w:sz w:val="24"/>
          <w:szCs w:val="24"/>
        </w:rPr>
      </w:pPr>
      <w:r w:rsidRPr="00581B45">
        <w:rPr>
          <w:rFonts w:ascii="Times New Roman" w:hAnsi="Times New Roman" w:cs="Times New Roman"/>
          <w:b/>
          <w:sz w:val="24"/>
          <w:szCs w:val="24"/>
        </w:rPr>
        <w:t>Abstract:</w:t>
      </w:r>
      <w:r>
        <w:rPr>
          <w:rFonts w:ascii="Times New Roman" w:hAnsi="Times New Roman" w:cs="Times New Roman"/>
          <w:b/>
          <w:sz w:val="24"/>
          <w:szCs w:val="24"/>
        </w:rPr>
        <w:t xml:space="preserve"> (up to 250 Words)</w:t>
      </w:r>
    </w:p>
    <w:p w:rsidR="00AE3936" w:rsidRPr="00AE3936" w:rsidRDefault="00AE3936" w:rsidP="00AE3936">
      <w:pPr>
        <w:rPr>
          <w:rFonts w:ascii="Times New Roman" w:hAnsi="Times New Roman" w:cs="Times New Roman"/>
          <w:sz w:val="24"/>
          <w:szCs w:val="24"/>
        </w:rPr>
      </w:pPr>
      <w:r w:rsidRPr="00AE3936">
        <w:rPr>
          <w:rFonts w:ascii="Times New Roman" w:hAnsi="Times New Roman" w:cs="Times New Roman"/>
        </w:rPr>
        <w:t xml:space="preserve">Native nanoelectrospray ionization mass spectrometry is an underutilized technique for fragment screening. In this study, the first demonstration is provided of the use of native mass spectrometry for screening fragments against a protein-DNA interaction. EthR is a transcriptional repressor of EthA expression in </w:t>
      </w:r>
      <w:r w:rsidRPr="00AE3936">
        <w:rPr>
          <w:rFonts w:ascii="Times New Roman" w:hAnsi="Times New Roman" w:cs="Times New Roman"/>
          <w:i/>
        </w:rPr>
        <w:t xml:space="preserve">Mycobacterium tuberculosis </w:t>
      </w:r>
      <w:r w:rsidRPr="00AE3936">
        <w:rPr>
          <w:rFonts w:ascii="Times New Roman" w:hAnsi="Times New Roman" w:cs="Times New Roman"/>
        </w:rPr>
        <w:t xml:space="preserve">(Mtb) that reduces the efficacy of ethionamide, a second-line anti-tubercular drug used to combat multidrug resistant Mtb strains. A small-scale fragment screening campaign was conducted against the EthR-DNA interaction using native mass spectrometry, and results were compared with those from differential scanning fluorimetry, a commonly used primary screening technique. Hits were validated using surface plasmon resonance and X-ray crystallography. The screening campaign identified two new fragments that disrupt the EthR-DNA interaction </w:t>
      </w:r>
      <w:r w:rsidRPr="00AE3936">
        <w:rPr>
          <w:rFonts w:ascii="Times New Roman" w:hAnsi="Times New Roman" w:cs="Times New Roman"/>
          <w:i/>
        </w:rPr>
        <w:t>in vitro</w:t>
      </w:r>
      <w:r w:rsidRPr="00AE3936">
        <w:rPr>
          <w:rFonts w:ascii="Times New Roman" w:hAnsi="Times New Roman" w:cs="Times New Roman"/>
        </w:rPr>
        <w:t xml:space="preserve"> (IC</w:t>
      </w:r>
      <w:r w:rsidRPr="00AE3936">
        <w:rPr>
          <w:rFonts w:ascii="Times New Roman" w:hAnsi="Times New Roman" w:cs="Times New Roman"/>
          <w:vertAlign w:val="subscript"/>
        </w:rPr>
        <w:t>50</w:t>
      </w:r>
      <w:r w:rsidRPr="00AE3936">
        <w:rPr>
          <w:rFonts w:ascii="Times New Roman" w:hAnsi="Times New Roman" w:cs="Times New Roman"/>
        </w:rPr>
        <w:t xml:space="preserve"> = 460 μM to 610 μM) and that bind to the hydrophobic channel of the EthR dimer.</w:t>
      </w:r>
    </w:p>
    <w:p w:rsidR="00581B45" w:rsidRPr="00AC6F94" w:rsidRDefault="00581B45" w:rsidP="006F5903">
      <w:pPr>
        <w:jc w:val="both"/>
        <w:rPr>
          <w:rFonts w:ascii="Times New Roman" w:hAnsi="Times New Roman" w:cs="Times New Roman"/>
        </w:rPr>
      </w:pP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Biography</w:t>
      </w:r>
      <w:r w:rsidR="00AC6F94">
        <w:rPr>
          <w:rFonts w:ascii="Times New Roman" w:hAnsi="Times New Roman" w:cs="Times New Roman"/>
          <w:b/>
          <w:sz w:val="24"/>
          <w:szCs w:val="24"/>
        </w:rPr>
        <w:t xml:space="preserve"> (up to 100 words)</w:t>
      </w:r>
    </w:p>
    <w:p w:rsidR="00006B47" w:rsidRPr="00AC6F94" w:rsidRDefault="009B3C2E" w:rsidP="006F5903">
      <w:pPr>
        <w:jc w:val="both"/>
        <w:rPr>
          <w:rFonts w:ascii="Times New Roman" w:hAnsi="Times New Roman" w:cs="Times New Roman"/>
        </w:rPr>
      </w:pPr>
      <w:r>
        <w:rPr>
          <w:rFonts w:ascii="Times New Roman" w:hAnsi="Times New Roman" w:cs="Times New Roman"/>
        </w:rPr>
        <w:t xml:space="preserve">Daniel Chan is a PhD student at the University of Cambridge </w:t>
      </w:r>
      <w:r w:rsidR="00641B1B">
        <w:rPr>
          <w:rFonts w:ascii="Times New Roman" w:hAnsi="Times New Roman" w:cs="Times New Roman"/>
        </w:rPr>
        <w:t>under the supervision of Prof. Chris Abell</w:t>
      </w:r>
      <w:r w:rsidR="00593BBB">
        <w:rPr>
          <w:rFonts w:ascii="Times New Roman" w:hAnsi="Times New Roman" w:cs="Times New Roman"/>
        </w:rPr>
        <w:t xml:space="preserve"> and Dr. Dijana Matak-Vinko</w:t>
      </w:r>
      <w:r w:rsidR="009701C5" w:rsidRPr="009701C5">
        <w:rPr>
          <w:rFonts w:ascii="Times New Roman" w:hAnsi="Times New Roman" w:cs="Times New Roman"/>
        </w:rPr>
        <w:t>vić</w:t>
      </w:r>
      <w:r w:rsidR="00641B1B">
        <w:rPr>
          <w:rFonts w:ascii="Times New Roman" w:hAnsi="Times New Roman" w:cs="Times New Roman"/>
        </w:rPr>
        <w:t>. His project involves the application of native mass spectrometry techniques to fragment-based drug discovery</w:t>
      </w:r>
      <w:r w:rsidR="00581B45" w:rsidRPr="00AC6F94">
        <w:rPr>
          <w:rFonts w:ascii="Times New Roman" w:hAnsi="Times New Roman" w:cs="Times New Roman"/>
        </w:rPr>
        <w:t>.</w:t>
      </w:r>
      <w:r w:rsidR="00F73566">
        <w:rPr>
          <w:rFonts w:ascii="Times New Roman" w:hAnsi="Times New Roman" w:cs="Times New Roman"/>
        </w:rPr>
        <w:t xml:space="preserve"> He has previously worked as a Research Assista</w:t>
      </w:r>
      <w:r w:rsidR="00FC70DE">
        <w:rPr>
          <w:rFonts w:ascii="Times New Roman" w:hAnsi="Times New Roman" w:cs="Times New Roman"/>
        </w:rPr>
        <w:t>nt under Dr. Dik-Lung Ma at Hong Kong Baptist University and Dr. Chung-Hang Leung at the University of Macau. He received his BSc (Honours) degree from the University of New South Wales under Prof. Naresh Kumar and Prof. David and Black and his BSc (Advanced Science) degree from the University of Sydney.</w:t>
      </w:r>
      <w:bookmarkStart w:id="0" w:name="_GoBack"/>
      <w:bookmarkEnd w:id="0"/>
    </w:p>
    <w:p w:rsidR="00581B45" w:rsidRDefault="00581B45" w:rsidP="00581B45">
      <w:pPr>
        <w:rPr>
          <w:rFonts w:ascii="Times New Roman" w:hAnsi="Times New Roman" w:cs="Times New Roman"/>
          <w:sz w:val="24"/>
          <w:szCs w:val="24"/>
        </w:rPr>
      </w:pPr>
    </w:p>
    <w:p w:rsidR="00581B45" w:rsidRPr="00581B45" w:rsidRDefault="00581B45" w:rsidP="00581B45">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581B45">
        <w:rPr>
          <w:rFonts w:ascii="Times New Roman" w:hAnsi="Times New Roman" w:cs="Times New Roman"/>
          <w:b/>
          <w:sz w:val="24"/>
          <w:szCs w:val="24"/>
        </w:rPr>
        <w:t>Mail Id</w:t>
      </w:r>
    </w:p>
    <w:sectPr w:rsidR="00581B45" w:rsidRPr="00581B45" w:rsidSect="00006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B45"/>
    <w:rsid w:val="00006B47"/>
    <w:rsid w:val="00022996"/>
    <w:rsid w:val="0026658E"/>
    <w:rsid w:val="004542B7"/>
    <w:rsid w:val="00581B45"/>
    <w:rsid w:val="00593BBB"/>
    <w:rsid w:val="005F05C5"/>
    <w:rsid w:val="00641B1B"/>
    <w:rsid w:val="0068699B"/>
    <w:rsid w:val="006F5903"/>
    <w:rsid w:val="009701C5"/>
    <w:rsid w:val="009B3C2E"/>
    <w:rsid w:val="00A24F3F"/>
    <w:rsid w:val="00AC6F94"/>
    <w:rsid w:val="00AE3936"/>
    <w:rsid w:val="00C42F60"/>
    <w:rsid w:val="00C81CB6"/>
    <w:rsid w:val="00DA102C"/>
    <w:rsid w:val="00DE6BF0"/>
    <w:rsid w:val="00E511F4"/>
    <w:rsid w:val="00F73566"/>
    <w:rsid w:val="00FB64DF"/>
    <w:rsid w:val="00FC7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38A36-FADE-4778-9CAF-90826408C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dshc2</cp:lastModifiedBy>
  <cp:revision>13</cp:revision>
  <dcterms:created xsi:type="dcterms:W3CDTF">2017-03-27T11:05:00Z</dcterms:created>
  <dcterms:modified xsi:type="dcterms:W3CDTF">2017-03-27T11:37:00Z</dcterms:modified>
</cp:coreProperties>
</file>