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9B2C4" w14:textId="77777777" w:rsidR="00581B45" w:rsidRPr="00AC6F94" w:rsidRDefault="00581B45" w:rsidP="00581B45">
      <w:pPr>
        <w:rPr>
          <w:rFonts w:ascii="Times New Roman" w:hAnsi="Times New Roman" w:cs="Times New Roman"/>
          <w:b/>
        </w:rPr>
      </w:pPr>
      <w:r w:rsidRPr="00AC6F94">
        <w:rPr>
          <w:rFonts w:ascii="Times New Roman" w:hAnsi="Times New Roman" w:cs="Times New Roman"/>
          <w:b/>
        </w:rPr>
        <w:t>Photo</w:t>
      </w:r>
      <w:r w:rsidRPr="00AC6F94">
        <w:rPr>
          <w:rFonts w:ascii="Times New Roman" w:hAnsi="Times New Roman" w:cs="Times New Roman"/>
          <w:b/>
        </w:rPr>
        <w:tab/>
      </w:r>
      <w:r w:rsidRPr="00AC6F94">
        <w:rPr>
          <w:rFonts w:ascii="Times New Roman" w:hAnsi="Times New Roman" w:cs="Times New Roman"/>
          <w:b/>
        </w:rPr>
        <w:tab/>
      </w:r>
      <w:r w:rsidRPr="00AC6F94">
        <w:rPr>
          <w:rFonts w:ascii="Times New Roman" w:hAnsi="Times New Roman" w:cs="Times New Roman"/>
          <w:b/>
        </w:rPr>
        <w:tab/>
      </w:r>
      <w:r w:rsidRPr="00AC6F94">
        <w:rPr>
          <w:rFonts w:ascii="Times New Roman" w:hAnsi="Times New Roman" w:cs="Times New Roman"/>
          <w:b/>
        </w:rPr>
        <w:tab/>
      </w:r>
      <w:r w:rsidRPr="00AC6F94">
        <w:rPr>
          <w:rFonts w:ascii="Times New Roman" w:hAnsi="Times New Roman" w:cs="Times New Roman"/>
          <w:b/>
        </w:rPr>
        <w:tab/>
      </w:r>
      <w:r w:rsidR="00AC6F94" w:rsidRPr="00AC6F94">
        <w:rPr>
          <w:rFonts w:ascii="Times New Roman" w:hAnsi="Times New Roman" w:cs="Times New Roman"/>
          <w:b/>
        </w:rPr>
        <w:t xml:space="preserve">                            U</w:t>
      </w:r>
      <w:r w:rsidRPr="00AC6F94">
        <w:rPr>
          <w:rFonts w:ascii="Times New Roman" w:hAnsi="Times New Roman" w:cs="Times New Roman"/>
          <w:b/>
        </w:rPr>
        <w:t>niversity</w:t>
      </w:r>
      <w:r w:rsidR="00AC6F94" w:rsidRPr="00AC6F94">
        <w:rPr>
          <w:rFonts w:ascii="Times New Roman" w:hAnsi="Times New Roman" w:cs="Times New Roman"/>
          <w:b/>
        </w:rPr>
        <w:t xml:space="preserve">/organization </w:t>
      </w:r>
      <w:r w:rsidRPr="00AC6F94">
        <w:rPr>
          <w:rFonts w:ascii="Times New Roman" w:hAnsi="Times New Roman" w:cs="Times New Roman"/>
          <w:b/>
        </w:rPr>
        <w:t>Log</w:t>
      </w:r>
      <w:r w:rsidR="00AC6F94" w:rsidRPr="00AC6F94">
        <w:rPr>
          <w:rFonts w:ascii="Times New Roman" w:hAnsi="Times New Roman" w:cs="Times New Roman"/>
          <w:b/>
        </w:rPr>
        <w:t>o</w:t>
      </w:r>
    </w:p>
    <w:p w14:paraId="391BDE06" w14:textId="77777777" w:rsidR="00581B45" w:rsidRDefault="00AE700F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AE700F">
        <w:rPr>
          <w:rFonts w:ascii="Times New Roman" w:hAnsi="Times New Roman" w:cs="Times New Roman"/>
          <w:b/>
          <w:noProof/>
          <w:sz w:val="24"/>
          <w:szCs w:val="24"/>
          <w:lang w:val="en-AU" w:eastAsia="en-AU"/>
        </w:rPr>
        <w:drawing>
          <wp:inline distT="0" distB="0" distL="0" distR="0" wp14:anchorId="0383ADD8" wp14:editId="6DB0DB36">
            <wp:extent cx="892809" cy="669607"/>
            <wp:effectExtent l="0" t="2857" r="317" b="318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1206" cy="67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F94" w:rsidRPr="00AC6F9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Pr="00672EB9">
        <w:rPr>
          <w:rFonts w:ascii="Times New Roman" w:hAnsi="Times New Roman" w:cs="Times New Roman"/>
          <w:b/>
          <w:noProof/>
          <w:sz w:val="24"/>
          <w:szCs w:val="24"/>
          <w:lang w:val="en-AU" w:eastAsia="en-AU"/>
        </w:rPr>
        <w:drawing>
          <wp:inline distT="0" distB="0" distL="0" distR="0" wp14:anchorId="34D689BD" wp14:editId="256EEE34">
            <wp:extent cx="1651721" cy="809625"/>
            <wp:effectExtent l="0" t="0" r="5715" b="0"/>
            <wp:docPr id="2" name="Picture 2" descr="Janssen_Logo_RGB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Janssen_Logo_RGB-01.png"/>
                    <pic:cNvPicPr>
                      <a:picLocks noChangeAspect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713" cy="81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215754" w14:textId="77777777" w:rsidR="00E700E2" w:rsidRPr="00263058" w:rsidRDefault="00581B45" w:rsidP="00E700E2">
      <w:pPr>
        <w:jc w:val="both"/>
        <w:rPr>
          <w:rFonts w:ascii="Arial" w:hAnsi="Arial" w:cs="Arial"/>
          <w:b/>
          <w:bCs/>
          <w:u w:val="single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Title</w:t>
      </w:r>
      <w:r w:rsidR="004542B7">
        <w:rPr>
          <w:rFonts w:ascii="Times New Roman" w:hAnsi="Times New Roman" w:cs="Times New Roman"/>
          <w:b/>
          <w:sz w:val="24"/>
          <w:szCs w:val="24"/>
        </w:rPr>
        <w:t xml:space="preserve"> of speech</w:t>
      </w:r>
      <w:r w:rsidRPr="00581B4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00E2" w:rsidRPr="00E700E2">
        <w:rPr>
          <w:rFonts w:ascii="Times New Roman" w:hAnsi="Times New Roman" w:cs="Times New Roman"/>
          <w:b/>
          <w:sz w:val="24"/>
          <w:szCs w:val="24"/>
        </w:rPr>
        <w:t>Automated Open-Access Liquid Chromatography High Resolution Mass Spectrometry to Support Medicinal Chemistry Projects</w:t>
      </w:r>
    </w:p>
    <w:p w14:paraId="032038D7" w14:textId="77777777" w:rsidR="00581B45" w:rsidRPr="00581B45" w:rsidRDefault="00AC6F94" w:rsidP="00AE70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------------</w:t>
      </w:r>
      <w:r w:rsidR="00DA102C">
        <w:rPr>
          <w:rFonts w:ascii="Times New Roman" w:hAnsi="Times New Roman" w:cs="Times New Roman"/>
          <w:b/>
          <w:sz w:val="24"/>
          <w:szCs w:val="24"/>
        </w:rPr>
        <w:t>-----------------------------</w:t>
      </w: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-------------------------------------------------------</w:t>
      </w:r>
    </w:p>
    <w:p w14:paraId="06314562" w14:textId="77777777" w:rsidR="00581B45" w:rsidRPr="00581B45" w:rsidRDefault="00581B45" w:rsidP="00AE70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 xml:space="preserve">Name: </w:t>
      </w:r>
      <w:r w:rsidR="00E700E2">
        <w:rPr>
          <w:rFonts w:ascii="Times New Roman" w:hAnsi="Times New Roman" w:cs="Times New Roman"/>
          <w:b/>
          <w:sz w:val="24"/>
          <w:szCs w:val="24"/>
        </w:rPr>
        <w:t>Alberto Fontana</w:t>
      </w:r>
    </w:p>
    <w:p w14:paraId="2B3F79B3" w14:textId="77777777" w:rsidR="00581B45" w:rsidRPr="00E700E2" w:rsidRDefault="00581B45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AC6F94">
        <w:rPr>
          <w:rFonts w:ascii="Times New Roman" w:hAnsi="Times New Roman" w:cs="Times New Roman"/>
          <w:b/>
          <w:i/>
          <w:sz w:val="24"/>
          <w:szCs w:val="24"/>
        </w:rPr>
        <w:t>University/ Organization, Country</w:t>
      </w:r>
      <w:r w:rsidR="00E700E2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E700E2" w:rsidRPr="00E700E2">
        <w:rPr>
          <w:rFonts w:ascii="Times New Roman" w:hAnsi="Times New Roman" w:cs="Times New Roman"/>
          <w:b/>
          <w:sz w:val="24"/>
          <w:szCs w:val="24"/>
        </w:rPr>
        <w:t>Janssen Research &amp; Development, Spain</w:t>
      </w:r>
    </w:p>
    <w:p w14:paraId="3D2CA23B" w14:textId="42A99588" w:rsidR="00E923BA" w:rsidRPr="00C570BC" w:rsidRDefault="00E923BA" w:rsidP="00E923BA">
      <w:pPr>
        <w:jc w:val="both"/>
        <w:rPr>
          <w:rFonts w:ascii="Times New Roman" w:hAnsi="Times New Roman" w:cs="Times New Roman"/>
          <w:lang w:val="es-ES"/>
        </w:rPr>
      </w:pPr>
      <w:r w:rsidRPr="00C570BC">
        <w:rPr>
          <w:rFonts w:ascii="Times New Roman" w:hAnsi="Times New Roman" w:cs="Times New Roman"/>
          <w:u w:val="single"/>
          <w:lang w:val="es-ES"/>
        </w:rPr>
        <w:t xml:space="preserve">Alberto </w:t>
      </w:r>
      <w:proofErr w:type="spellStart"/>
      <w:r w:rsidRPr="00C570BC">
        <w:rPr>
          <w:rFonts w:ascii="Times New Roman" w:hAnsi="Times New Roman" w:cs="Times New Roman"/>
          <w:u w:val="single"/>
          <w:lang w:val="es-ES"/>
        </w:rPr>
        <w:t>Fontana</w:t>
      </w:r>
      <w:r w:rsidRPr="00C570BC">
        <w:rPr>
          <w:rFonts w:ascii="Times New Roman" w:hAnsi="Times New Roman" w:cs="Times New Roman"/>
          <w:u w:val="single"/>
          <w:vertAlign w:val="superscript"/>
          <w:lang w:val="es-ES"/>
        </w:rPr>
        <w:t>a</w:t>
      </w:r>
      <w:proofErr w:type="spellEnd"/>
      <w:r w:rsidRPr="00C570BC">
        <w:rPr>
          <w:rFonts w:ascii="Times New Roman" w:hAnsi="Times New Roman" w:cs="Times New Roman"/>
          <w:lang w:val="es-ES"/>
        </w:rPr>
        <w:t xml:space="preserve">, Laura </w:t>
      </w:r>
      <w:proofErr w:type="spellStart"/>
      <w:r w:rsidRPr="00C570BC">
        <w:rPr>
          <w:rFonts w:ascii="Times New Roman" w:hAnsi="Times New Roman" w:cs="Times New Roman"/>
          <w:lang w:val="es-ES"/>
        </w:rPr>
        <w:t>Iturrino</w:t>
      </w:r>
      <w:r w:rsidRPr="00C570BC">
        <w:rPr>
          <w:rFonts w:ascii="Times New Roman" w:hAnsi="Times New Roman" w:cs="Times New Roman"/>
          <w:vertAlign w:val="superscript"/>
          <w:lang w:val="es-ES"/>
        </w:rPr>
        <w:t>a</w:t>
      </w:r>
      <w:proofErr w:type="spellEnd"/>
      <w:r w:rsidRPr="00C570BC">
        <w:rPr>
          <w:rFonts w:ascii="Times New Roman" w:hAnsi="Times New Roman" w:cs="Times New Roman"/>
          <w:lang w:val="es-ES"/>
        </w:rPr>
        <w:t xml:space="preserve">, Corens, </w:t>
      </w:r>
      <w:proofErr w:type="spellStart"/>
      <w:r w:rsidRPr="00C570BC">
        <w:rPr>
          <w:rFonts w:ascii="Times New Roman" w:hAnsi="Times New Roman" w:cs="Times New Roman"/>
          <w:lang w:val="es-ES"/>
        </w:rPr>
        <w:t>David</w:t>
      </w:r>
      <w:r w:rsidRPr="00C570BC">
        <w:rPr>
          <w:rFonts w:ascii="Times New Roman" w:hAnsi="Times New Roman" w:cs="Times New Roman"/>
          <w:vertAlign w:val="superscript"/>
          <w:lang w:val="es-ES"/>
        </w:rPr>
        <w:t>b</w:t>
      </w:r>
      <w:proofErr w:type="spellEnd"/>
      <w:r w:rsidRPr="00C570BC">
        <w:rPr>
          <w:rFonts w:ascii="Times New Roman" w:hAnsi="Times New Roman" w:cs="Times New Roman"/>
          <w:lang w:val="es-ES"/>
        </w:rPr>
        <w:t xml:space="preserve">, Antonio </w:t>
      </w:r>
      <w:r w:rsidR="00D037A5">
        <w:rPr>
          <w:rFonts w:ascii="Times New Roman" w:hAnsi="Times New Roman" w:cs="Times New Roman"/>
          <w:lang w:val="es-ES"/>
        </w:rPr>
        <w:t xml:space="preserve">L. </w:t>
      </w:r>
      <w:proofErr w:type="spellStart"/>
      <w:r w:rsidRPr="00C570BC">
        <w:rPr>
          <w:rFonts w:ascii="Times New Roman" w:hAnsi="Times New Roman" w:cs="Times New Roman"/>
          <w:lang w:val="es-ES"/>
        </w:rPr>
        <w:t>Crego</w:t>
      </w:r>
      <w:r w:rsidRPr="00C570BC">
        <w:rPr>
          <w:rFonts w:ascii="Times New Roman" w:hAnsi="Times New Roman" w:cs="Times New Roman"/>
          <w:vertAlign w:val="superscript"/>
          <w:lang w:val="es-ES"/>
        </w:rPr>
        <w:t>c</w:t>
      </w:r>
      <w:proofErr w:type="spellEnd"/>
    </w:p>
    <w:p w14:paraId="745896B2" w14:textId="77777777" w:rsidR="00E923BA" w:rsidRPr="00C570BC" w:rsidRDefault="00E923BA" w:rsidP="00E923BA">
      <w:pPr>
        <w:rPr>
          <w:rFonts w:ascii="Times New Roman" w:hAnsi="Times New Roman" w:cs="Times New Roman"/>
        </w:rPr>
      </w:pPr>
      <w:proofErr w:type="spellStart"/>
      <w:r w:rsidRPr="00C570BC">
        <w:rPr>
          <w:rFonts w:ascii="Times New Roman" w:hAnsi="Times New Roman" w:cs="Times New Roman"/>
        </w:rPr>
        <w:t>a</w:t>
      </w:r>
      <w:proofErr w:type="spellEnd"/>
      <w:r w:rsidRPr="00C570BC">
        <w:rPr>
          <w:rFonts w:ascii="Times New Roman" w:hAnsi="Times New Roman" w:cs="Times New Roman"/>
        </w:rPr>
        <w:t xml:space="preserve"> Analytical Sciences, Janssen Research &amp; Development, </w:t>
      </w:r>
      <w:r w:rsidRPr="00C570BC">
        <w:rPr>
          <w:rFonts w:ascii="Times New Roman" w:hAnsi="Times New Roman" w:cs="Times New Roman"/>
          <w:iCs/>
        </w:rPr>
        <w:t>a Division of Janssen-</w:t>
      </w:r>
      <w:proofErr w:type="spellStart"/>
      <w:r w:rsidRPr="00C570BC">
        <w:rPr>
          <w:rFonts w:ascii="Times New Roman" w:hAnsi="Times New Roman" w:cs="Times New Roman"/>
          <w:iCs/>
        </w:rPr>
        <w:t>Cilag</w:t>
      </w:r>
      <w:proofErr w:type="spellEnd"/>
      <w:r w:rsidRPr="00C570BC">
        <w:rPr>
          <w:rFonts w:ascii="Times New Roman" w:hAnsi="Times New Roman" w:cs="Times New Roman"/>
          <w:iCs/>
        </w:rPr>
        <w:t xml:space="preserve"> S.A., </w:t>
      </w:r>
      <w:r w:rsidRPr="00C570BC">
        <w:rPr>
          <w:rFonts w:ascii="Times New Roman" w:hAnsi="Times New Roman" w:cs="Times New Roman"/>
        </w:rPr>
        <w:t>C/</w:t>
      </w:r>
      <w:proofErr w:type="spellStart"/>
      <w:r w:rsidRPr="00C570BC">
        <w:rPr>
          <w:rFonts w:ascii="Times New Roman" w:hAnsi="Times New Roman" w:cs="Times New Roman"/>
        </w:rPr>
        <w:t>Jarama</w:t>
      </w:r>
      <w:proofErr w:type="spellEnd"/>
      <w:r w:rsidRPr="00C570BC">
        <w:rPr>
          <w:rFonts w:ascii="Times New Roman" w:hAnsi="Times New Roman" w:cs="Times New Roman"/>
        </w:rPr>
        <w:t xml:space="preserve"> 75A, 45007 Toledo, Spain.</w:t>
      </w:r>
    </w:p>
    <w:p w14:paraId="059A2A59" w14:textId="77777777" w:rsidR="00E923BA" w:rsidRPr="00C570BC" w:rsidRDefault="00E923BA" w:rsidP="00E923BA">
      <w:pPr>
        <w:jc w:val="both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t xml:space="preserve">b Analytical Sciences, Janssen Research &amp; Development, a Division of Janssen </w:t>
      </w:r>
      <w:proofErr w:type="spellStart"/>
      <w:r w:rsidRPr="00C570BC">
        <w:rPr>
          <w:rFonts w:ascii="Times New Roman" w:hAnsi="Times New Roman" w:cs="Times New Roman"/>
        </w:rPr>
        <w:t>Pharmaceutica</w:t>
      </w:r>
      <w:proofErr w:type="spellEnd"/>
      <w:r w:rsidRPr="00C570BC">
        <w:rPr>
          <w:rFonts w:ascii="Times New Roman" w:hAnsi="Times New Roman" w:cs="Times New Roman"/>
        </w:rPr>
        <w:t xml:space="preserve"> NV, </w:t>
      </w:r>
      <w:proofErr w:type="spellStart"/>
      <w:r w:rsidRPr="00C570BC">
        <w:rPr>
          <w:rFonts w:ascii="Times New Roman" w:hAnsi="Times New Roman" w:cs="Times New Roman"/>
        </w:rPr>
        <w:t>Turnhoutseweg</w:t>
      </w:r>
      <w:proofErr w:type="spellEnd"/>
      <w:r w:rsidRPr="00C570BC">
        <w:rPr>
          <w:rFonts w:ascii="Times New Roman" w:hAnsi="Times New Roman" w:cs="Times New Roman"/>
        </w:rPr>
        <w:t xml:space="preserve"> 30, B-2340 Beerse, Belgium.</w:t>
      </w:r>
      <w:bookmarkStart w:id="0" w:name="_GoBack"/>
      <w:bookmarkEnd w:id="0"/>
    </w:p>
    <w:p w14:paraId="0657393B" w14:textId="77777777" w:rsidR="00E923BA" w:rsidRPr="00C570BC" w:rsidRDefault="00E923BA" w:rsidP="00E923BA">
      <w:pPr>
        <w:jc w:val="both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t xml:space="preserve">c Department of Analytical Chemistry, Physical Chemistry, and Chemical Engineering, Faculty of Biology, Environmental Sciences and Chemistry, University of </w:t>
      </w:r>
      <w:proofErr w:type="spellStart"/>
      <w:r w:rsidRPr="00C570BC">
        <w:rPr>
          <w:rFonts w:ascii="Times New Roman" w:hAnsi="Times New Roman" w:cs="Times New Roman"/>
        </w:rPr>
        <w:t>Alcalá</w:t>
      </w:r>
      <w:proofErr w:type="spellEnd"/>
      <w:r w:rsidRPr="00C570BC">
        <w:rPr>
          <w:rFonts w:ascii="Times New Roman" w:hAnsi="Times New Roman" w:cs="Times New Roman"/>
        </w:rPr>
        <w:t xml:space="preserve">, </w:t>
      </w:r>
      <w:proofErr w:type="spellStart"/>
      <w:r w:rsidRPr="00C570BC">
        <w:rPr>
          <w:rFonts w:ascii="Times New Roman" w:hAnsi="Times New Roman" w:cs="Times New Roman"/>
        </w:rPr>
        <w:t>Ctra</w:t>
      </w:r>
      <w:proofErr w:type="spellEnd"/>
      <w:r w:rsidRPr="00C570BC">
        <w:rPr>
          <w:rFonts w:ascii="Times New Roman" w:hAnsi="Times New Roman" w:cs="Times New Roman"/>
        </w:rPr>
        <w:t xml:space="preserve">. Madrid-Barcelona, Km. 33.600, 28871 </w:t>
      </w:r>
      <w:proofErr w:type="spellStart"/>
      <w:r w:rsidRPr="00C570BC">
        <w:rPr>
          <w:rFonts w:ascii="Times New Roman" w:hAnsi="Times New Roman" w:cs="Times New Roman"/>
        </w:rPr>
        <w:t>Alcalá</w:t>
      </w:r>
      <w:proofErr w:type="spellEnd"/>
      <w:r w:rsidRPr="00C570BC">
        <w:rPr>
          <w:rFonts w:ascii="Times New Roman" w:hAnsi="Times New Roman" w:cs="Times New Roman"/>
        </w:rPr>
        <w:t xml:space="preserve"> de Henares, Madrid, Spain.</w:t>
      </w:r>
    </w:p>
    <w:p w14:paraId="5B3B35F1" w14:textId="77777777" w:rsidR="00581B45" w:rsidRDefault="00581B45" w:rsidP="00581B45">
      <w:pPr>
        <w:rPr>
          <w:rFonts w:ascii="Times New Roman" w:hAnsi="Times New Roman" w:cs="Times New Roman"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915085" w14:textId="77777777" w:rsidR="00B8505F" w:rsidRPr="00C570BC" w:rsidRDefault="00B8505F" w:rsidP="00B8505F">
      <w:pPr>
        <w:jc w:val="both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t xml:space="preserve">The need of a continuous productivity increase in the pharmaceutical industry motivated the development of new Open-Access tools on many analytical techniques [1-5]. On LC, these platforms have been commonly used with low-resolution MS detectors while they have been reported with very limited automation on high-resolution MS spectrometers [6]. Typically, samples with concentration ranges around 0.1 mg/mL are prepared by medicinal chemists for reaction monitoring and for UV purity assessment. Together with the evolution of the instrumentation, new software packages to automatically process HRMS data have appeared [7, 8]. These systems are typically run by specialists and developed for biological samples with compounds in concentrations of µg/mL range. </w:t>
      </w:r>
    </w:p>
    <w:p w14:paraId="26CABC5C" w14:textId="0F242827" w:rsidR="00AE700F" w:rsidRDefault="00B8505F" w:rsidP="00B8505F">
      <w:pPr>
        <w:jc w:val="both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t>In this work, the development of a Fully Automated Open-Access methodology on a UHPLC-DAD/ESI-QTOF system</w:t>
      </w:r>
      <w:r w:rsidRPr="00C570BC" w:rsidDel="00455B6F">
        <w:rPr>
          <w:rFonts w:ascii="Times New Roman" w:hAnsi="Times New Roman" w:cs="Times New Roman"/>
        </w:rPr>
        <w:t xml:space="preserve"> </w:t>
      </w:r>
      <w:r w:rsidRPr="00C570BC">
        <w:rPr>
          <w:rFonts w:ascii="Times New Roman" w:hAnsi="Times New Roman" w:cs="Times New Roman"/>
        </w:rPr>
        <w:t>is reported, being applied to medicinal chemistry discovery projects from Janssen R&amp;</w:t>
      </w:r>
      <w:r w:rsidR="00240A36">
        <w:rPr>
          <w:rFonts w:ascii="Times New Roman" w:hAnsi="Times New Roman" w:cs="Times New Roman"/>
        </w:rPr>
        <w:t>D</w:t>
      </w:r>
      <w:r w:rsidRPr="00C570BC">
        <w:rPr>
          <w:rFonts w:ascii="Times New Roman" w:hAnsi="Times New Roman" w:cs="Times New Roman"/>
        </w:rPr>
        <w:t>.</w:t>
      </w:r>
      <w:r w:rsidRPr="00C570BC" w:rsidDel="0075484E">
        <w:rPr>
          <w:rFonts w:ascii="Times New Roman" w:hAnsi="Times New Roman" w:cs="Times New Roman"/>
        </w:rPr>
        <w:t xml:space="preserve"> </w:t>
      </w:r>
      <w:r w:rsidRPr="00C570BC">
        <w:rPr>
          <w:rFonts w:ascii="Times New Roman" w:hAnsi="Times New Roman" w:cs="Times New Roman"/>
        </w:rPr>
        <w:t xml:space="preserve">With the first MS conditions applied, accuracies &lt; ±1 </w:t>
      </w:r>
      <w:proofErr w:type="spellStart"/>
      <w:r w:rsidRPr="00C570BC">
        <w:rPr>
          <w:rFonts w:ascii="Times New Roman" w:hAnsi="Times New Roman" w:cs="Times New Roman"/>
        </w:rPr>
        <w:t>mDa</w:t>
      </w:r>
      <w:proofErr w:type="spellEnd"/>
      <w:r w:rsidRPr="00C570BC">
        <w:rPr>
          <w:rFonts w:ascii="Times New Roman" w:hAnsi="Times New Roman" w:cs="Times New Roman"/>
        </w:rPr>
        <w:t xml:space="preserve"> were not achieved </w:t>
      </w:r>
      <w:r w:rsidR="00240A36">
        <w:rPr>
          <w:rFonts w:ascii="Times New Roman" w:hAnsi="Times New Roman" w:cs="Times New Roman"/>
        </w:rPr>
        <w:t xml:space="preserve">in </w:t>
      </w:r>
      <w:r w:rsidRPr="00C570BC">
        <w:rPr>
          <w:rFonts w:ascii="Times New Roman" w:hAnsi="Times New Roman" w:cs="Times New Roman"/>
        </w:rPr>
        <w:t>20-30% of the cases</w:t>
      </w:r>
      <w:r w:rsidR="00240A36" w:rsidRPr="00240A36">
        <w:rPr>
          <w:rFonts w:ascii="Times New Roman" w:hAnsi="Times New Roman" w:cs="Times New Roman"/>
        </w:rPr>
        <w:t xml:space="preserve"> </w:t>
      </w:r>
      <w:r w:rsidR="00240A36" w:rsidRPr="00C570BC">
        <w:rPr>
          <w:rFonts w:ascii="Times New Roman" w:hAnsi="Times New Roman" w:cs="Times New Roman"/>
        </w:rPr>
        <w:t>in ESI+</w:t>
      </w:r>
      <w:r w:rsidR="00240A36">
        <w:rPr>
          <w:rFonts w:ascii="Times New Roman" w:hAnsi="Times New Roman" w:cs="Times New Roman"/>
        </w:rPr>
        <w:t xml:space="preserve"> due to oversaturation</w:t>
      </w:r>
      <w:r w:rsidRPr="00C570BC">
        <w:rPr>
          <w:rFonts w:ascii="Times New Roman" w:hAnsi="Times New Roman" w:cs="Times New Roman"/>
        </w:rPr>
        <w:t xml:space="preserve">. After optimization of MS conditions, a new ESI+ method was implemented. This method has been used by chemists for more than 2.000 compounds from structurally diverse chemical series with a success &gt;98% in exact mass determinations. For the other 2 % of the samples, specific conditions are used. </w:t>
      </w:r>
    </w:p>
    <w:p w14:paraId="4AA8D82F" w14:textId="77777777" w:rsidR="00B8505F" w:rsidRPr="00C570BC" w:rsidRDefault="00B8505F" w:rsidP="00B8505F">
      <w:pPr>
        <w:jc w:val="both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lastRenderedPageBreak/>
        <w:t>Upon training, chemists log-in samples and interpret the results by themselves in 90-95 % of the cases. To our knowledge, this the first time that this Full Automation has been achieved for an Open-Access LC-DAD-HRMS platform developed for end-users in a pharmaceutical environment.</w:t>
      </w:r>
    </w:p>
    <w:p w14:paraId="4A7A56D8" w14:textId="77777777" w:rsidR="00B8505F" w:rsidRPr="00C570BC" w:rsidRDefault="00B8505F" w:rsidP="00B8505F">
      <w:pPr>
        <w:jc w:val="both"/>
        <w:rPr>
          <w:rFonts w:ascii="Times New Roman" w:hAnsi="Times New Roman" w:cs="Times New Roman"/>
          <w:u w:val="single"/>
        </w:rPr>
      </w:pPr>
      <w:r w:rsidRPr="00C570BC">
        <w:rPr>
          <w:rFonts w:ascii="Times New Roman" w:hAnsi="Times New Roman" w:cs="Times New Roman"/>
          <w:u w:val="single"/>
        </w:rPr>
        <w:t>References:</w:t>
      </w:r>
    </w:p>
    <w:p w14:paraId="52627927" w14:textId="77777777" w:rsidR="00B8505F" w:rsidRPr="00C570BC" w:rsidRDefault="00B8505F" w:rsidP="00B8505F">
      <w:pPr>
        <w:pStyle w:val="FootnoteText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C570BC">
        <w:rPr>
          <w:rFonts w:ascii="Times New Roman" w:hAnsi="Times New Roman" w:cs="Times New Roman"/>
          <w:sz w:val="22"/>
          <w:szCs w:val="22"/>
        </w:rPr>
        <w:t xml:space="preserve">[1] </w:t>
      </w:r>
      <w:r w:rsidRPr="00C570BC">
        <w:rPr>
          <w:rFonts w:ascii="Times New Roman" w:hAnsi="Times New Roman" w:cs="Times New Roman"/>
          <w:color w:val="000000"/>
          <w:sz w:val="22"/>
          <w:szCs w:val="22"/>
        </w:rPr>
        <w:t xml:space="preserve">Leo G.C., </w:t>
      </w:r>
      <w:proofErr w:type="spellStart"/>
      <w:r w:rsidRPr="00C570BC">
        <w:rPr>
          <w:rFonts w:ascii="Times New Roman" w:hAnsi="Times New Roman" w:cs="Times New Roman"/>
          <w:color w:val="000000"/>
          <w:sz w:val="22"/>
          <w:szCs w:val="22"/>
        </w:rPr>
        <w:t>Krikava</w:t>
      </w:r>
      <w:proofErr w:type="spellEnd"/>
      <w:r w:rsidRPr="00C570BC">
        <w:rPr>
          <w:rFonts w:ascii="Times New Roman" w:hAnsi="Times New Roman" w:cs="Times New Roman"/>
          <w:color w:val="000000"/>
          <w:sz w:val="22"/>
          <w:szCs w:val="22"/>
        </w:rPr>
        <w:t xml:space="preserve"> A., Caldwell G.W., Application of flow NMR to an open-access pharmaceutical environment. Anal. Chem. 2003, 75, 1954-1957.</w:t>
      </w:r>
    </w:p>
    <w:p w14:paraId="26CEC175" w14:textId="77777777" w:rsidR="00B8505F" w:rsidRPr="00C570BC" w:rsidRDefault="00B8505F" w:rsidP="00B8505F">
      <w:pPr>
        <w:pStyle w:val="FootnoteTex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570BC">
        <w:rPr>
          <w:rFonts w:ascii="Times New Roman" w:hAnsi="Times New Roman" w:cs="Times New Roman"/>
          <w:color w:val="000000"/>
          <w:sz w:val="22"/>
          <w:szCs w:val="22"/>
        </w:rPr>
        <w:t>[2] Mallis</w:t>
      </w:r>
      <w:r w:rsidRPr="00C570BC">
        <w:rPr>
          <w:rFonts w:ascii="Times New Roman" w:hAnsi="Times New Roman" w:cs="Times New Roman"/>
          <w:sz w:val="22"/>
          <w:szCs w:val="22"/>
        </w:rPr>
        <w:t xml:space="preserve">, L.M;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Sarkahian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 xml:space="preserve">, A.;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Kulishoff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 xml:space="preserve">, J.M.; Watts, W.L., </w:t>
      </w:r>
      <w:r w:rsidRPr="00C570BC">
        <w:rPr>
          <w:rFonts w:ascii="Times New Roman" w:hAnsi="Times New Roman" w:cs="Times New Roman"/>
          <w:color w:val="000000"/>
          <w:sz w:val="22"/>
          <w:szCs w:val="22"/>
        </w:rPr>
        <w:t>Open-access liquid chromatography mass spectrometry in a drug discovery environment</w:t>
      </w:r>
      <w:r w:rsidRPr="00C570BC">
        <w:rPr>
          <w:rFonts w:ascii="Times New Roman" w:hAnsi="Times New Roman" w:cs="Times New Roman"/>
          <w:sz w:val="22"/>
          <w:szCs w:val="22"/>
        </w:rPr>
        <w:t xml:space="preserve">, J. Mass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Spectrom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>., 2002, 37, 889-896.</w:t>
      </w:r>
    </w:p>
    <w:p w14:paraId="64E07BBF" w14:textId="77777777" w:rsidR="00B8505F" w:rsidRPr="00C570BC" w:rsidRDefault="00B8505F" w:rsidP="00B8505F">
      <w:pPr>
        <w:pStyle w:val="FootnoteTex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570BC">
        <w:rPr>
          <w:rFonts w:ascii="Times New Roman" w:hAnsi="Times New Roman" w:cs="Times New Roman"/>
          <w:sz w:val="22"/>
          <w:szCs w:val="22"/>
        </w:rPr>
        <w:t xml:space="preserve">[3]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Coddington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 xml:space="preserve">, A., Van Antwerp, J.,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Ramjit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 xml:space="preserve">, H., Critical considerations for high-reliability open access LC/MS, J. Liquid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Chrom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>. Related Technol., 2003, 26, 2839–2859.</w:t>
      </w:r>
    </w:p>
    <w:p w14:paraId="12F82ADA" w14:textId="77777777" w:rsidR="00B8505F" w:rsidRPr="00C570BC" w:rsidRDefault="00B8505F" w:rsidP="00B8505F">
      <w:pPr>
        <w:pStyle w:val="FootnoteTex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570BC">
        <w:rPr>
          <w:rFonts w:ascii="Times New Roman" w:hAnsi="Times New Roman" w:cs="Times New Roman"/>
          <w:sz w:val="22"/>
          <w:szCs w:val="22"/>
        </w:rPr>
        <w:t xml:space="preserve"> [4] Bu, X., Yang, J., Gong, X., Welch, C.J., Evaluation of a compact mass spectrometer for routine support of pharmaceutical chemistry, J. Pharm. Biomed. Anal., 2014, 94, 139–144.</w:t>
      </w:r>
    </w:p>
    <w:p w14:paraId="5590A637" w14:textId="77777777" w:rsidR="00B8505F" w:rsidRPr="00C570BC" w:rsidRDefault="00B8505F" w:rsidP="00B8505F">
      <w:pPr>
        <w:pStyle w:val="FootnoteTex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570BC">
        <w:rPr>
          <w:rFonts w:ascii="Times New Roman" w:hAnsi="Times New Roman" w:cs="Times New Roman"/>
          <w:sz w:val="22"/>
          <w:szCs w:val="22"/>
        </w:rPr>
        <w:t xml:space="preserve">[5] Gao, J., Ceglia, S.S., Jones, M.D., Sime one, J., Van Antwerp, J., Zhang, L-K., Ross III, C.W., </w:t>
      </w:r>
      <w:proofErr w:type="spellStart"/>
      <w:r w:rsidRPr="00C570BC">
        <w:rPr>
          <w:rFonts w:ascii="Times New Roman" w:hAnsi="Times New Roman" w:cs="Times New Roman"/>
          <w:sz w:val="22"/>
          <w:szCs w:val="22"/>
        </w:rPr>
        <w:t>Helmy</w:t>
      </w:r>
      <w:proofErr w:type="spellEnd"/>
      <w:r w:rsidRPr="00C570BC">
        <w:rPr>
          <w:rFonts w:ascii="Times New Roman" w:hAnsi="Times New Roman" w:cs="Times New Roman"/>
          <w:sz w:val="22"/>
          <w:szCs w:val="22"/>
        </w:rPr>
        <w:t xml:space="preserve">, R., </w:t>
      </w:r>
      <w:r w:rsidRPr="00C570BC">
        <w:rPr>
          <w:rFonts w:ascii="Times New Roman" w:hAnsi="Times New Roman" w:cs="Times New Roman"/>
          <w:color w:val="000000"/>
          <w:sz w:val="22"/>
          <w:szCs w:val="22"/>
        </w:rPr>
        <w:t>A novel compact mass detection platform for the open access (OA) environment in drug discovery and early development, J. Pharm. Biomed. Anal., 2016, 122, 1-8.</w:t>
      </w:r>
    </w:p>
    <w:p w14:paraId="29456E96" w14:textId="77777777" w:rsidR="00B8505F" w:rsidRPr="00C570BC" w:rsidRDefault="00B8505F" w:rsidP="00B8505F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C570BC">
        <w:rPr>
          <w:rFonts w:ascii="Times New Roman" w:hAnsi="Times New Roman" w:cs="Times New Roman"/>
        </w:rPr>
        <w:t xml:space="preserve">[6] Thomas, S.R, Gerhard, U., Open-access high-resolution mass spectrometry in early drug </w:t>
      </w:r>
      <w:r w:rsidRPr="00C570BC">
        <w:rPr>
          <w:rFonts w:ascii="Times New Roman" w:hAnsi="Times New Roman" w:cs="Times New Roman"/>
          <w:color w:val="000000"/>
        </w:rPr>
        <w:t xml:space="preserve">discovery, J. Mass </w:t>
      </w:r>
      <w:proofErr w:type="spellStart"/>
      <w:r w:rsidRPr="00C570BC">
        <w:rPr>
          <w:rFonts w:ascii="Times New Roman" w:hAnsi="Times New Roman" w:cs="Times New Roman"/>
          <w:color w:val="000000"/>
        </w:rPr>
        <w:t>Spectrom</w:t>
      </w:r>
      <w:proofErr w:type="spellEnd"/>
      <w:r w:rsidRPr="00C570BC">
        <w:rPr>
          <w:rFonts w:ascii="Times New Roman" w:hAnsi="Times New Roman" w:cs="Times New Roman"/>
          <w:color w:val="000000"/>
        </w:rPr>
        <w:t>., 2004; 39, 942-948.</w:t>
      </w:r>
    </w:p>
    <w:p w14:paraId="67B04BD4" w14:textId="77777777" w:rsidR="00B8505F" w:rsidRPr="00C570BC" w:rsidRDefault="00B8505F" w:rsidP="00B8505F">
      <w:pPr>
        <w:spacing w:after="0" w:line="360" w:lineRule="auto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  <w:color w:val="000000"/>
        </w:rPr>
        <w:t xml:space="preserve"> [7] </w:t>
      </w:r>
      <w:proofErr w:type="spellStart"/>
      <w:r w:rsidRPr="00C570BC">
        <w:rPr>
          <w:rFonts w:ascii="Times New Roman" w:hAnsi="Times New Roman" w:cs="Times New Roman"/>
          <w:color w:val="000000"/>
        </w:rPr>
        <w:t>Taibon</w:t>
      </w:r>
      <w:proofErr w:type="spellEnd"/>
      <w:r w:rsidRPr="00C570BC">
        <w:rPr>
          <w:rFonts w:ascii="Times New Roman" w:hAnsi="Times New Roman" w:cs="Times New Roman"/>
          <w:color w:val="000000"/>
        </w:rPr>
        <w:t xml:space="preserve">, J., Sturm, S., </w:t>
      </w:r>
      <w:proofErr w:type="spellStart"/>
      <w:r w:rsidRPr="00C570BC">
        <w:rPr>
          <w:rFonts w:ascii="Times New Roman" w:hAnsi="Times New Roman" w:cs="Times New Roman"/>
          <w:color w:val="000000"/>
        </w:rPr>
        <w:t>Seger</w:t>
      </w:r>
      <w:proofErr w:type="spellEnd"/>
      <w:r w:rsidRPr="00C570BC">
        <w:rPr>
          <w:rFonts w:ascii="Times New Roman" w:hAnsi="Times New Roman" w:cs="Times New Roman"/>
          <w:color w:val="000000"/>
        </w:rPr>
        <w:t xml:space="preserve">, C., </w:t>
      </w:r>
      <w:proofErr w:type="spellStart"/>
      <w:r w:rsidRPr="00C570BC">
        <w:rPr>
          <w:rFonts w:ascii="Times New Roman" w:hAnsi="Times New Roman" w:cs="Times New Roman"/>
          <w:color w:val="000000"/>
        </w:rPr>
        <w:t>Parth</w:t>
      </w:r>
      <w:proofErr w:type="spellEnd"/>
      <w:r w:rsidRPr="00C570BC">
        <w:rPr>
          <w:rFonts w:ascii="Times New Roman" w:hAnsi="Times New Roman" w:cs="Times New Roman"/>
          <w:color w:val="000000"/>
        </w:rPr>
        <w:t xml:space="preserve">, M., </w:t>
      </w:r>
      <w:proofErr w:type="spellStart"/>
      <w:r w:rsidRPr="00C570BC">
        <w:rPr>
          <w:rFonts w:ascii="Times New Roman" w:hAnsi="Times New Roman" w:cs="Times New Roman"/>
          <w:color w:val="000000"/>
        </w:rPr>
        <w:t>Strasser</w:t>
      </w:r>
      <w:proofErr w:type="spellEnd"/>
      <w:r w:rsidRPr="00C570BC">
        <w:rPr>
          <w:rFonts w:ascii="Times New Roman" w:hAnsi="Times New Roman" w:cs="Times New Roman"/>
          <w:color w:val="000000"/>
        </w:rPr>
        <w:t xml:space="preserve">, H., </w:t>
      </w:r>
      <w:proofErr w:type="spellStart"/>
      <w:r w:rsidRPr="00C570BC">
        <w:rPr>
          <w:rFonts w:ascii="Times New Roman" w:hAnsi="Times New Roman" w:cs="Times New Roman"/>
          <w:color w:val="000000"/>
        </w:rPr>
        <w:t>Stuppner</w:t>
      </w:r>
      <w:proofErr w:type="spellEnd"/>
      <w:r w:rsidRPr="00C570BC">
        <w:rPr>
          <w:rFonts w:ascii="Times New Roman" w:hAnsi="Times New Roman" w:cs="Times New Roman"/>
          <w:color w:val="000000"/>
        </w:rPr>
        <w:t xml:space="preserve">, H., Development of a fast and selective UHPLC-DAD-QTOF-MS/MS method for the qualitative and quantitative assessment of </w:t>
      </w:r>
      <w:proofErr w:type="spellStart"/>
      <w:r w:rsidRPr="00C570BC">
        <w:rPr>
          <w:rFonts w:ascii="Times New Roman" w:hAnsi="Times New Roman" w:cs="Times New Roman"/>
          <w:color w:val="000000"/>
        </w:rPr>
        <w:t>destruxin</w:t>
      </w:r>
      <w:proofErr w:type="spellEnd"/>
      <w:r w:rsidRPr="00C570BC">
        <w:rPr>
          <w:rFonts w:ascii="Times New Roman" w:hAnsi="Times New Roman" w:cs="Times New Roman"/>
          <w:color w:val="000000"/>
        </w:rPr>
        <w:t xml:space="preserve"> </w:t>
      </w:r>
      <w:r w:rsidRPr="00C570BC">
        <w:rPr>
          <w:rFonts w:ascii="Times New Roman" w:hAnsi="Times New Roman" w:cs="Times New Roman"/>
        </w:rPr>
        <w:t xml:space="preserve">profiles, Anal </w:t>
      </w:r>
      <w:proofErr w:type="spellStart"/>
      <w:r w:rsidRPr="00C570BC">
        <w:rPr>
          <w:rFonts w:ascii="Times New Roman" w:hAnsi="Times New Roman" w:cs="Times New Roman"/>
        </w:rPr>
        <w:t>Bioanal</w:t>
      </w:r>
      <w:proofErr w:type="spellEnd"/>
      <w:r w:rsidRPr="00C570BC">
        <w:rPr>
          <w:rFonts w:ascii="Times New Roman" w:hAnsi="Times New Roman" w:cs="Times New Roman"/>
        </w:rPr>
        <w:t xml:space="preserve"> Chem., 406, 29, (2014), 7623-7632.</w:t>
      </w:r>
    </w:p>
    <w:p w14:paraId="7159EDF6" w14:textId="77777777" w:rsidR="00B8505F" w:rsidRPr="00C570BC" w:rsidRDefault="00B8505F" w:rsidP="00B8505F">
      <w:pPr>
        <w:spacing w:after="0" w:line="360" w:lineRule="auto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t xml:space="preserve">[8] </w:t>
      </w:r>
      <w:proofErr w:type="spellStart"/>
      <w:r w:rsidRPr="00C570BC">
        <w:rPr>
          <w:rFonts w:ascii="Times New Roman" w:hAnsi="Times New Roman" w:cs="Times New Roman"/>
        </w:rPr>
        <w:t>Llorca</w:t>
      </w:r>
      <w:proofErr w:type="spellEnd"/>
      <w:r w:rsidRPr="00C570BC">
        <w:rPr>
          <w:rFonts w:ascii="Times New Roman" w:hAnsi="Times New Roman" w:cs="Times New Roman"/>
        </w:rPr>
        <w:t xml:space="preserve">, M., Lucas, D., </w:t>
      </w:r>
      <w:proofErr w:type="spellStart"/>
      <w:r w:rsidRPr="00C570BC">
        <w:rPr>
          <w:rFonts w:ascii="Times New Roman" w:hAnsi="Times New Roman" w:cs="Times New Roman"/>
        </w:rPr>
        <w:t>Ferrando-Climent</w:t>
      </w:r>
      <w:proofErr w:type="spellEnd"/>
      <w:r w:rsidRPr="00C570BC">
        <w:rPr>
          <w:rFonts w:ascii="Times New Roman" w:hAnsi="Times New Roman" w:cs="Times New Roman"/>
        </w:rPr>
        <w:t xml:space="preserve">, L., </w:t>
      </w:r>
      <w:proofErr w:type="spellStart"/>
      <w:r w:rsidRPr="00C570BC">
        <w:rPr>
          <w:rFonts w:ascii="Times New Roman" w:hAnsi="Times New Roman" w:cs="Times New Roman"/>
        </w:rPr>
        <w:t>Badia-Fabregat</w:t>
      </w:r>
      <w:proofErr w:type="spellEnd"/>
      <w:r w:rsidRPr="00C570BC">
        <w:rPr>
          <w:rFonts w:ascii="Times New Roman" w:hAnsi="Times New Roman" w:cs="Times New Roman"/>
        </w:rPr>
        <w:t>, M., Cruz-</w:t>
      </w:r>
      <w:proofErr w:type="spellStart"/>
      <w:r w:rsidRPr="00C570BC">
        <w:rPr>
          <w:rFonts w:ascii="Times New Roman" w:hAnsi="Times New Roman" w:cs="Times New Roman"/>
        </w:rPr>
        <w:t>Morató</w:t>
      </w:r>
      <w:proofErr w:type="spellEnd"/>
      <w:r w:rsidRPr="00C570BC">
        <w:rPr>
          <w:rFonts w:ascii="Times New Roman" w:hAnsi="Times New Roman" w:cs="Times New Roman"/>
        </w:rPr>
        <w:t>, C., Barceló, D., Rodríguez-</w:t>
      </w:r>
      <w:proofErr w:type="spellStart"/>
      <w:r w:rsidRPr="00C570BC">
        <w:rPr>
          <w:rFonts w:ascii="Times New Roman" w:hAnsi="Times New Roman" w:cs="Times New Roman"/>
        </w:rPr>
        <w:t>Mozaz</w:t>
      </w:r>
      <w:proofErr w:type="spellEnd"/>
      <w:r w:rsidRPr="00C570BC">
        <w:rPr>
          <w:rFonts w:ascii="Times New Roman" w:hAnsi="Times New Roman" w:cs="Times New Roman"/>
        </w:rPr>
        <w:t>, S.,</w:t>
      </w:r>
      <w:r w:rsidRPr="00C570BC">
        <w:rPr>
          <w:rFonts w:ascii="Times New Roman" w:hAnsi="Times New Roman" w:cs="Times New Roman"/>
          <w:sz w:val="27"/>
          <w:szCs w:val="27"/>
        </w:rPr>
        <w:t xml:space="preserve"> </w:t>
      </w:r>
      <w:r w:rsidRPr="00C570BC">
        <w:rPr>
          <w:rFonts w:ascii="Times New Roman" w:hAnsi="Times New Roman" w:cs="Times New Roman"/>
        </w:rPr>
        <w:t xml:space="preserve">Suspect screening of emerging pollutants and their major transformation products in wastewaters treated with fungi by liquid chromatography coupled to a high resolution mass spectrometry, J. </w:t>
      </w:r>
      <w:proofErr w:type="spellStart"/>
      <w:r w:rsidRPr="00C570BC">
        <w:rPr>
          <w:rFonts w:ascii="Times New Roman" w:hAnsi="Times New Roman" w:cs="Times New Roman"/>
        </w:rPr>
        <w:t>Chromatogr</w:t>
      </w:r>
      <w:proofErr w:type="spellEnd"/>
      <w:r w:rsidRPr="00C570BC">
        <w:rPr>
          <w:rFonts w:ascii="Times New Roman" w:hAnsi="Times New Roman" w:cs="Times New Roman"/>
        </w:rPr>
        <w:t>. A, 2016, 1439, 124-136.</w:t>
      </w:r>
    </w:p>
    <w:p w14:paraId="220AF06D" w14:textId="77777777" w:rsidR="00AE700F" w:rsidRPr="00AE700F" w:rsidRDefault="00AE700F" w:rsidP="00581B45">
      <w:pPr>
        <w:rPr>
          <w:rFonts w:ascii="Times New Roman" w:hAnsi="Times New Roman" w:cs="Times New Roman"/>
          <w:b/>
          <w:sz w:val="16"/>
          <w:szCs w:val="16"/>
        </w:rPr>
      </w:pPr>
    </w:p>
    <w:p w14:paraId="18B65B65" w14:textId="77777777" w:rsidR="00581B45" w:rsidRPr="00581B45" w:rsidRDefault="00581B45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Biography</w:t>
      </w:r>
      <w:r w:rsidR="00E700E2">
        <w:rPr>
          <w:rFonts w:ascii="Times New Roman" w:hAnsi="Times New Roman" w:cs="Times New Roman"/>
          <w:b/>
          <w:sz w:val="24"/>
          <w:szCs w:val="24"/>
        </w:rPr>
        <w:t>:</w:t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DCE458" w14:textId="492B69DF" w:rsidR="00E74664" w:rsidRPr="00C570BC" w:rsidRDefault="00E74664" w:rsidP="006F5903">
      <w:pPr>
        <w:jc w:val="both"/>
        <w:rPr>
          <w:rFonts w:ascii="Times New Roman" w:hAnsi="Times New Roman" w:cs="Times New Roman"/>
        </w:rPr>
      </w:pPr>
      <w:r w:rsidRPr="00C570BC">
        <w:rPr>
          <w:rFonts w:ascii="Times New Roman" w:hAnsi="Times New Roman" w:cs="Times New Roman"/>
        </w:rPr>
        <w:t xml:space="preserve">Alberto Fontana completed his </w:t>
      </w:r>
      <w:r w:rsidR="00E700E2" w:rsidRPr="00C570BC">
        <w:rPr>
          <w:rFonts w:ascii="Times New Roman" w:hAnsi="Times New Roman" w:cs="Times New Roman"/>
        </w:rPr>
        <w:t xml:space="preserve">Master of Science in Chemistry </w:t>
      </w:r>
      <w:r w:rsidR="00703D3C" w:rsidRPr="00C570BC">
        <w:rPr>
          <w:rFonts w:ascii="Times New Roman" w:hAnsi="Times New Roman" w:cs="Times New Roman"/>
        </w:rPr>
        <w:t xml:space="preserve">from University </w:t>
      </w:r>
      <w:proofErr w:type="spellStart"/>
      <w:r w:rsidR="00703D3C" w:rsidRPr="00C570BC">
        <w:rPr>
          <w:rFonts w:ascii="Times New Roman" w:hAnsi="Times New Roman" w:cs="Times New Roman"/>
        </w:rPr>
        <w:t>Autó</w:t>
      </w:r>
      <w:r w:rsidRPr="00C570BC">
        <w:rPr>
          <w:rFonts w:ascii="Times New Roman" w:hAnsi="Times New Roman" w:cs="Times New Roman"/>
        </w:rPr>
        <w:t>noma</w:t>
      </w:r>
      <w:proofErr w:type="spellEnd"/>
      <w:r w:rsidRPr="00C570BC">
        <w:rPr>
          <w:rFonts w:ascii="Times New Roman" w:hAnsi="Times New Roman" w:cs="Times New Roman"/>
        </w:rPr>
        <w:t xml:space="preserve"> of Madrid. </w:t>
      </w:r>
      <w:r w:rsidR="007E47EB">
        <w:rPr>
          <w:rFonts w:ascii="Times New Roman" w:hAnsi="Times New Roman" w:cs="Times New Roman"/>
        </w:rPr>
        <w:t>He joined Janssen Research &amp; Development (Spain) in 1998. Since 2001, h</w:t>
      </w:r>
      <w:r w:rsidRPr="00C570BC">
        <w:rPr>
          <w:rFonts w:ascii="Times New Roman" w:hAnsi="Times New Roman" w:cs="Times New Roman"/>
        </w:rPr>
        <w:t>e</w:t>
      </w:r>
      <w:r w:rsidR="007E47EB">
        <w:rPr>
          <w:rFonts w:ascii="Times New Roman" w:hAnsi="Times New Roman" w:cs="Times New Roman"/>
        </w:rPr>
        <w:t xml:space="preserve"> works as Scientist</w:t>
      </w:r>
      <w:r w:rsidR="007E47EB" w:rsidRPr="00C570BC">
        <w:rPr>
          <w:rFonts w:ascii="Times New Roman" w:hAnsi="Times New Roman" w:cs="Times New Roman"/>
        </w:rPr>
        <w:t xml:space="preserve"> i</w:t>
      </w:r>
      <w:r w:rsidR="007E47EB">
        <w:rPr>
          <w:rFonts w:ascii="Times New Roman" w:hAnsi="Times New Roman" w:cs="Times New Roman"/>
        </w:rPr>
        <w:t>n the Analytical Sciences Team</w:t>
      </w:r>
      <w:r w:rsidR="00E71934" w:rsidRPr="00C570BC">
        <w:rPr>
          <w:rFonts w:ascii="Times New Roman" w:hAnsi="Times New Roman" w:cs="Times New Roman"/>
        </w:rPr>
        <w:t>. He is focused on analytical LCMS, GCMS and on preparative LC</w:t>
      </w:r>
      <w:r w:rsidR="00E700E2" w:rsidRPr="00C570BC">
        <w:rPr>
          <w:rFonts w:ascii="Times New Roman" w:hAnsi="Times New Roman" w:cs="Times New Roman"/>
        </w:rPr>
        <w:t xml:space="preserve">, </w:t>
      </w:r>
      <w:r w:rsidR="00672EB9" w:rsidRPr="00C570BC">
        <w:rPr>
          <w:rFonts w:ascii="Times New Roman" w:hAnsi="Times New Roman" w:cs="Times New Roman"/>
        </w:rPr>
        <w:t>developing new method</w:t>
      </w:r>
      <w:r w:rsidR="007E47EB">
        <w:rPr>
          <w:rFonts w:ascii="Times New Roman" w:hAnsi="Times New Roman" w:cs="Times New Roman"/>
        </w:rPr>
        <w:t>ology</w:t>
      </w:r>
      <w:r w:rsidR="00672EB9" w:rsidRPr="00C570BC">
        <w:rPr>
          <w:rFonts w:ascii="Times New Roman" w:hAnsi="Times New Roman" w:cs="Times New Roman"/>
        </w:rPr>
        <w:t xml:space="preserve"> </w:t>
      </w:r>
      <w:r w:rsidR="007E47EB">
        <w:rPr>
          <w:rFonts w:ascii="Times New Roman" w:hAnsi="Times New Roman" w:cs="Times New Roman"/>
        </w:rPr>
        <w:t xml:space="preserve">for </w:t>
      </w:r>
      <w:r w:rsidR="00672EB9" w:rsidRPr="00C570BC">
        <w:rPr>
          <w:rFonts w:ascii="Times New Roman" w:hAnsi="Times New Roman" w:cs="Times New Roman"/>
        </w:rPr>
        <w:t xml:space="preserve">Medicinal </w:t>
      </w:r>
      <w:r w:rsidR="007E47EB">
        <w:rPr>
          <w:rFonts w:ascii="Times New Roman" w:hAnsi="Times New Roman" w:cs="Times New Roman"/>
        </w:rPr>
        <w:t>C</w:t>
      </w:r>
      <w:r w:rsidR="00672EB9" w:rsidRPr="00C570BC">
        <w:rPr>
          <w:rFonts w:ascii="Times New Roman" w:hAnsi="Times New Roman" w:cs="Times New Roman"/>
        </w:rPr>
        <w:t>hemistry groups</w:t>
      </w:r>
      <w:r w:rsidR="007E47EB">
        <w:rPr>
          <w:rFonts w:ascii="Times New Roman" w:hAnsi="Times New Roman" w:cs="Times New Roman"/>
        </w:rPr>
        <w:t>, mainly within Neuroscience area</w:t>
      </w:r>
      <w:r w:rsidR="00672EB9" w:rsidRPr="00C570BC">
        <w:rPr>
          <w:rFonts w:ascii="Times New Roman" w:hAnsi="Times New Roman" w:cs="Times New Roman"/>
        </w:rPr>
        <w:t xml:space="preserve">. He is currently </w:t>
      </w:r>
      <w:r w:rsidR="00E700E2" w:rsidRPr="00C570BC">
        <w:rPr>
          <w:rFonts w:ascii="Times New Roman" w:hAnsi="Times New Roman" w:cs="Times New Roman"/>
        </w:rPr>
        <w:t xml:space="preserve">doing his PhD studies at University of </w:t>
      </w:r>
      <w:proofErr w:type="spellStart"/>
      <w:r w:rsidR="00E700E2" w:rsidRPr="00C570BC">
        <w:rPr>
          <w:rFonts w:ascii="Times New Roman" w:hAnsi="Times New Roman" w:cs="Times New Roman"/>
        </w:rPr>
        <w:t>Alcalá</w:t>
      </w:r>
      <w:proofErr w:type="spellEnd"/>
      <w:r w:rsidR="00E700E2" w:rsidRPr="00C570BC">
        <w:rPr>
          <w:rFonts w:ascii="Times New Roman" w:hAnsi="Times New Roman" w:cs="Times New Roman"/>
        </w:rPr>
        <w:t xml:space="preserve"> de Henares</w:t>
      </w:r>
      <w:r w:rsidR="00672EB9" w:rsidRPr="00C570BC">
        <w:rPr>
          <w:rFonts w:ascii="Times New Roman" w:hAnsi="Times New Roman" w:cs="Times New Roman"/>
        </w:rPr>
        <w:t>, Madrid</w:t>
      </w:r>
      <w:r w:rsidR="00E700E2" w:rsidRPr="00C570BC">
        <w:rPr>
          <w:rFonts w:ascii="Times New Roman" w:hAnsi="Times New Roman" w:cs="Times New Roman"/>
        </w:rPr>
        <w:t xml:space="preserve">. He </w:t>
      </w:r>
      <w:r w:rsidR="00703D3C" w:rsidRPr="00C570BC">
        <w:rPr>
          <w:rFonts w:ascii="Times New Roman" w:hAnsi="Times New Roman" w:cs="Times New Roman"/>
        </w:rPr>
        <w:t xml:space="preserve">is the main author of </w:t>
      </w:r>
      <w:r w:rsidR="007F0649">
        <w:rPr>
          <w:rFonts w:ascii="Times New Roman" w:hAnsi="Times New Roman" w:cs="Times New Roman"/>
        </w:rPr>
        <w:t>1</w:t>
      </w:r>
      <w:r w:rsidR="00703D3C" w:rsidRPr="00C570BC">
        <w:rPr>
          <w:rFonts w:ascii="Times New Roman" w:hAnsi="Times New Roman" w:cs="Times New Roman"/>
        </w:rPr>
        <w:t xml:space="preserve"> publication and co-author of </w:t>
      </w:r>
      <w:r w:rsidR="007E47EB">
        <w:rPr>
          <w:rFonts w:ascii="Times New Roman" w:hAnsi="Times New Roman" w:cs="Times New Roman"/>
        </w:rPr>
        <w:t>an</w:t>
      </w:r>
      <w:r w:rsidR="00703D3C" w:rsidRPr="00C570BC">
        <w:rPr>
          <w:rFonts w:ascii="Times New Roman" w:hAnsi="Times New Roman" w:cs="Times New Roman"/>
        </w:rPr>
        <w:t xml:space="preserve">other 5 </w:t>
      </w:r>
      <w:r w:rsidR="00E71934" w:rsidRPr="00C570BC">
        <w:rPr>
          <w:rFonts w:ascii="Times New Roman" w:hAnsi="Times New Roman" w:cs="Times New Roman"/>
        </w:rPr>
        <w:t>papers</w:t>
      </w:r>
      <w:r w:rsidR="007E47EB">
        <w:rPr>
          <w:rFonts w:ascii="Times New Roman" w:hAnsi="Times New Roman" w:cs="Times New Roman"/>
        </w:rPr>
        <w:t>.</w:t>
      </w:r>
      <w:r w:rsidR="007F0649">
        <w:rPr>
          <w:rFonts w:ascii="Times New Roman" w:hAnsi="Times New Roman" w:cs="Times New Roman"/>
        </w:rPr>
        <w:t xml:space="preserve"> </w:t>
      </w:r>
      <w:r w:rsidR="007E47EB">
        <w:rPr>
          <w:rFonts w:ascii="Times New Roman" w:hAnsi="Times New Roman" w:cs="Times New Roman"/>
        </w:rPr>
        <w:t>H</w:t>
      </w:r>
      <w:r w:rsidR="00703D3C" w:rsidRPr="00C570BC">
        <w:rPr>
          <w:rFonts w:ascii="Times New Roman" w:hAnsi="Times New Roman" w:cs="Times New Roman"/>
        </w:rPr>
        <w:t xml:space="preserve">e </w:t>
      </w:r>
      <w:r w:rsidR="007E47EB">
        <w:rPr>
          <w:rFonts w:ascii="Times New Roman" w:hAnsi="Times New Roman" w:cs="Times New Roman"/>
        </w:rPr>
        <w:t xml:space="preserve">has </w:t>
      </w:r>
      <w:r w:rsidR="00E71934" w:rsidRPr="00C570BC">
        <w:rPr>
          <w:rFonts w:ascii="Times New Roman" w:hAnsi="Times New Roman" w:cs="Times New Roman"/>
        </w:rPr>
        <w:t>present</w:t>
      </w:r>
      <w:r w:rsidR="00C64302" w:rsidRPr="00C570BC">
        <w:rPr>
          <w:rFonts w:ascii="Times New Roman" w:hAnsi="Times New Roman" w:cs="Times New Roman"/>
        </w:rPr>
        <w:t>ed</w:t>
      </w:r>
      <w:r w:rsidR="00E71934" w:rsidRPr="00C570BC">
        <w:rPr>
          <w:rFonts w:ascii="Times New Roman" w:hAnsi="Times New Roman" w:cs="Times New Roman"/>
        </w:rPr>
        <w:t xml:space="preserve"> </w:t>
      </w:r>
      <w:r w:rsidR="00617785" w:rsidRPr="00C570BC">
        <w:rPr>
          <w:rFonts w:ascii="Times New Roman" w:hAnsi="Times New Roman" w:cs="Times New Roman"/>
        </w:rPr>
        <w:t>several posters</w:t>
      </w:r>
      <w:r w:rsidR="00617785">
        <w:rPr>
          <w:rFonts w:ascii="Times New Roman" w:hAnsi="Times New Roman" w:cs="Times New Roman"/>
        </w:rPr>
        <w:t xml:space="preserve"> with</w:t>
      </w:r>
      <w:r w:rsidR="00617785" w:rsidRPr="00C570BC">
        <w:rPr>
          <w:rFonts w:ascii="Times New Roman" w:hAnsi="Times New Roman" w:cs="Times New Roman"/>
        </w:rPr>
        <w:t xml:space="preserve"> </w:t>
      </w:r>
      <w:r w:rsidR="00E71934" w:rsidRPr="00C570BC">
        <w:rPr>
          <w:rFonts w:ascii="Times New Roman" w:hAnsi="Times New Roman" w:cs="Times New Roman"/>
        </w:rPr>
        <w:t xml:space="preserve">his </w:t>
      </w:r>
      <w:r w:rsidR="007E47EB">
        <w:rPr>
          <w:rFonts w:ascii="Times New Roman" w:hAnsi="Times New Roman" w:cs="Times New Roman"/>
        </w:rPr>
        <w:t xml:space="preserve">research </w:t>
      </w:r>
      <w:r w:rsidR="00E71934" w:rsidRPr="00C570BC">
        <w:rPr>
          <w:rFonts w:ascii="Times New Roman" w:hAnsi="Times New Roman" w:cs="Times New Roman"/>
        </w:rPr>
        <w:t xml:space="preserve">work </w:t>
      </w:r>
      <w:r w:rsidR="00617785" w:rsidRPr="00C570BC">
        <w:rPr>
          <w:rFonts w:ascii="Times New Roman" w:hAnsi="Times New Roman" w:cs="Times New Roman"/>
        </w:rPr>
        <w:t xml:space="preserve">on LCMS </w:t>
      </w:r>
      <w:r w:rsidR="00E923BA" w:rsidRPr="00C570BC">
        <w:rPr>
          <w:rFonts w:ascii="Times New Roman" w:hAnsi="Times New Roman" w:cs="Times New Roman"/>
        </w:rPr>
        <w:t>at</w:t>
      </w:r>
      <w:r w:rsidR="00E71934" w:rsidRPr="00C570BC">
        <w:rPr>
          <w:rFonts w:ascii="Times New Roman" w:hAnsi="Times New Roman" w:cs="Times New Roman"/>
        </w:rPr>
        <w:t xml:space="preserve"> </w:t>
      </w:r>
      <w:r w:rsidR="00C64302" w:rsidRPr="00C570BC">
        <w:rPr>
          <w:rFonts w:ascii="Times New Roman" w:hAnsi="Times New Roman" w:cs="Times New Roman"/>
        </w:rPr>
        <w:t xml:space="preserve">different </w:t>
      </w:r>
      <w:r w:rsidR="00E71934" w:rsidRPr="00C570BC">
        <w:rPr>
          <w:rFonts w:ascii="Times New Roman" w:hAnsi="Times New Roman" w:cs="Times New Roman"/>
        </w:rPr>
        <w:t xml:space="preserve">international congresses.  </w:t>
      </w:r>
    </w:p>
    <w:p w14:paraId="712DDC32" w14:textId="7FAF93B9" w:rsidR="00770013" w:rsidRDefault="00B8505F" w:rsidP="00AE70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="00581B45">
        <w:rPr>
          <w:rFonts w:ascii="Times New Roman" w:hAnsi="Times New Roman" w:cs="Times New Roman"/>
          <w:sz w:val="24"/>
          <w:szCs w:val="24"/>
        </w:rPr>
        <w:t xml:space="preserve">  </w:t>
      </w:r>
      <w:r w:rsidR="00581B45" w:rsidRPr="00581B45">
        <w:rPr>
          <w:rFonts w:ascii="Times New Roman" w:hAnsi="Times New Roman" w:cs="Times New Roman"/>
          <w:b/>
          <w:sz w:val="24"/>
          <w:szCs w:val="24"/>
        </w:rPr>
        <w:t>Mail Id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700F">
        <w:rPr>
          <w:rFonts w:ascii="Times New Roman" w:hAnsi="Times New Roman" w:cs="Times New Roman"/>
          <w:b/>
          <w:sz w:val="24"/>
          <w:szCs w:val="24"/>
        </w:rPr>
        <w:tab/>
      </w:r>
      <w:r w:rsidR="00AE700F">
        <w:rPr>
          <w:rFonts w:ascii="Times New Roman" w:hAnsi="Times New Roman" w:cs="Times New Roman"/>
          <w:b/>
          <w:sz w:val="24"/>
          <w:szCs w:val="24"/>
        </w:rPr>
        <w:tab/>
      </w:r>
      <w:r w:rsidR="00AE700F">
        <w:rPr>
          <w:rFonts w:ascii="Times New Roman" w:hAnsi="Times New Roman" w:cs="Times New Roman"/>
          <w:b/>
          <w:sz w:val="24"/>
          <w:szCs w:val="24"/>
        </w:rPr>
        <w:tab/>
      </w:r>
      <w:hyperlink r:id="rId6" w:history="1">
        <w:r w:rsidR="00770013" w:rsidRPr="006558F5">
          <w:rPr>
            <w:rStyle w:val="Hyperlink"/>
            <w:rFonts w:ascii="Times New Roman" w:hAnsi="Times New Roman" w:cs="Times New Roman"/>
          </w:rPr>
          <w:t>afontana@its.jnj.com</w:t>
        </w:r>
      </w:hyperlink>
    </w:p>
    <w:sectPr w:rsidR="00770013" w:rsidSect="00006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B45"/>
    <w:rsid w:val="00006B47"/>
    <w:rsid w:val="00022996"/>
    <w:rsid w:val="001A3A7E"/>
    <w:rsid w:val="00240A36"/>
    <w:rsid w:val="0026658E"/>
    <w:rsid w:val="004542B7"/>
    <w:rsid w:val="00581B45"/>
    <w:rsid w:val="005A3D3C"/>
    <w:rsid w:val="005F05C5"/>
    <w:rsid w:val="005F3280"/>
    <w:rsid w:val="00617785"/>
    <w:rsid w:val="00627DFE"/>
    <w:rsid w:val="00672EB9"/>
    <w:rsid w:val="006F5903"/>
    <w:rsid w:val="00703D3C"/>
    <w:rsid w:val="00770013"/>
    <w:rsid w:val="007A6794"/>
    <w:rsid w:val="007E3489"/>
    <w:rsid w:val="007E47EB"/>
    <w:rsid w:val="007F0649"/>
    <w:rsid w:val="00AC6F94"/>
    <w:rsid w:val="00AD0545"/>
    <w:rsid w:val="00AE700F"/>
    <w:rsid w:val="00B8505F"/>
    <w:rsid w:val="00C570BC"/>
    <w:rsid w:val="00C64302"/>
    <w:rsid w:val="00C81CB6"/>
    <w:rsid w:val="00D037A5"/>
    <w:rsid w:val="00DA102C"/>
    <w:rsid w:val="00E511F4"/>
    <w:rsid w:val="00E700E2"/>
    <w:rsid w:val="00E71934"/>
    <w:rsid w:val="00E74664"/>
    <w:rsid w:val="00E9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8089F"/>
  <w15:docId w15:val="{86CF0DD5-3D86-458D-AD92-2FA95737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B8505F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8505F"/>
    <w:rPr>
      <w:rFonts w:eastAsia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E4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7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7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7E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00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ontana@its.jnj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Parvathi</dc:creator>
  <cp:lastModifiedBy>Fontana, Alberto [JRDES]</cp:lastModifiedBy>
  <cp:revision>10</cp:revision>
  <dcterms:created xsi:type="dcterms:W3CDTF">2017-03-15T08:03:00Z</dcterms:created>
  <dcterms:modified xsi:type="dcterms:W3CDTF">2017-03-17T07:21:00Z</dcterms:modified>
</cp:coreProperties>
</file>