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52ABE0" w14:textId="77777777" w:rsidR="00AE3E37" w:rsidRDefault="00AE3E37">
      <w:pPr>
        <w:pStyle w:val="BodyText"/>
        <w:rPr>
          <w:rFonts w:ascii="Times New Roman"/>
          <w:sz w:val="20"/>
        </w:rPr>
      </w:pPr>
    </w:p>
    <w:p w14:paraId="0B98A51E" w14:textId="77777777" w:rsidR="00F61798" w:rsidRDefault="00F61798" w:rsidP="00F61798">
      <w:pPr>
        <w:rPr>
          <w:rFonts w:asciiTheme="minorHAnsi" w:hAnsiTheme="minorHAnsi" w:cs="Helvetica"/>
          <w:b/>
          <w:sz w:val="32"/>
          <w:szCs w:val="32"/>
        </w:rPr>
      </w:pPr>
      <w:r>
        <w:rPr>
          <w:rFonts w:asciiTheme="minorHAnsi" w:hAnsiTheme="minorHAnsi" w:cs="Helvetica"/>
          <w:b/>
          <w:sz w:val="32"/>
          <w:szCs w:val="32"/>
        </w:rPr>
        <w:t xml:space="preserve">Toxic Shock Syndrome due to Streptococcus </w:t>
      </w:r>
      <w:proofErr w:type="spellStart"/>
      <w:r>
        <w:rPr>
          <w:rFonts w:asciiTheme="minorHAnsi" w:hAnsiTheme="minorHAnsi" w:cs="Helvetica"/>
          <w:b/>
          <w:sz w:val="32"/>
          <w:szCs w:val="32"/>
        </w:rPr>
        <w:t>pyogenes</w:t>
      </w:r>
      <w:proofErr w:type="spellEnd"/>
      <w:r>
        <w:rPr>
          <w:rFonts w:asciiTheme="minorHAnsi" w:hAnsiTheme="minorHAnsi" w:cs="Helvetica"/>
          <w:b/>
          <w:sz w:val="32"/>
          <w:szCs w:val="32"/>
        </w:rPr>
        <w:t xml:space="preserve"> in an 80-year old</w:t>
      </w:r>
      <w:r>
        <w:rPr>
          <w:rFonts w:asciiTheme="minorHAnsi" w:hAnsiTheme="minorHAnsi" w:cs="Helvetica"/>
          <w:b/>
          <w:sz w:val="32"/>
          <w:szCs w:val="32"/>
        </w:rPr>
        <w:t xml:space="preserve"> post-Knee </w:t>
      </w:r>
      <w:proofErr w:type="spellStart"/>
      <w:r>
        <w:rPr>
          <w:rFonts w:asciiTheme="minorHAnsi" w:hAnsiTheme="minorHAnsi" w:cs="Helvetica"/>
          <w:b/>
          <w:sz w:val="32"/>
          <w:szCs w:val="32"/>
        </w:rPr>
        <w:t>Arthroplasty</w:t>
      </w:r>
      <w:proofErr w:type="spellEnd"/>
      <w:r>
        <w:rPr>
          <w:rFonts w:asciiTheme="minorHAnsi" w:hAnsiTheme="minorHAnsi" w:cs="Helvetica"/>
          <w:b/>
          <w:sz w:val="32"/>
          <w:szCs w:val="32"/>
        </w:rPr>
        <w:t xml:space="preserve"> Patient:</w:t>
      </w:r>
      <w:r>
        <w:rPr>
          <w:rFonts w:asciiTheme="minorHAnsi" w:hAnsiTheme="minorHAnsi" w:cs="Helvetica"/>
          <w:b/>
          <w:sz w:val="32"/>
          <w:szCs w:val="32"/>
        </w:rPr>
        <w:t xml:space="preserve"> A Case Report.</w:t>
      </w:r>
    </w:p>
    <w:p w14:paraId="7A03235F" w14:textId="77777777" w:rsidR="00F61798" w:rsidRPr="00F61798" w:rsidRDefault="00F61798">
      <w:pPr>
        <w:pStyle w:val="BodyText"/>
        <w:spacing w:before="73" w:line="198" w:lineRule="exact"/>
        <w:ind w:left="100" w:right="5967"/>
        <w:rPr>
          <w:rFonts w:ascii="Arial"/>
        </w:rPr>
      </w:pPr>
      <w:r w:rsidRPr="00F61798">
        <w:rPr>
          <w:rFonts w:ascii="Arial"/>
        </w:rPr>
        <w:t xml:space="preserve">Jenny Mae A. </w:t>
      </w:r>
      <w:proofErr w:type="spellStart"/>
      <w:r w:rsidRPr="00F61798">
        <w:rPr>
          <w:rFonts w:ascii="Arial"/>
        </w:rPr>
        <w:t>Quinivista</w:t>
      </w:r>
      <w:proofErr w:type="spellEnd"/>
      <w:r w:rsidRPr="00F61798">
        <w:rPr>
          <w:rFonts w:ascii="Arial"/>
        </w:rPr>
        <w:t>-Yoon MD, St. Luke</w:t>
      </w:r>
      <w:r w:rsidRPr="00F61798">
        <w:rPr>
          <w:rFonts w:ascii="Arial"/>
        </w:rPr>
        <w:t>’</w:t>
      </w:r>
      <w:r w:rsidRPr="00F61798">
        <w:rPr>
          <w:rFonts w:ascii="Arial"/>
        </w:rPr>
        <w:t>s Medical Center-Global City, Philippines</w:t>
      </w:r>
    </w:p>
    <w:p w14:paraId="6570EB8B" w14:textId="77777777" w:rsidR="00AE3E37" w:rsidRDefault="00F61798">
      <w:pPr>
        <w:pStyle w:val="BodyText"/>
        <w:spacing w:before="73" w:line="198" w:lineRule="exact"/>
        <w:ind w:left="100" w:right="5967"/>
        <w:rPr>
          <w:rFonts w:ascii="Arial"/>
        </w:rPr>
      </w:pPr>
      <w:r w:rsidRPr="00F61798">
        <w:rPr>
          <w:rFonts w:ascii="Arial"/>
        </w:rPr>
        <w:t xml:space="preserve">Ryan M. </w:t>
      </w:r>
      <w:proofErr w:type="spellStart"/>
      <w:r w:rsidRPr="00F61798">
        <w:rPr>
          <w:rFonts w:ascii="Arial"/>
        </w:rPr>
        <w:t>Llorin</w:t>
      </w:r>
      <w:proofErr w:type="spellEnd"/>
      <w:r w:rsidRPr="00F61798">
        <w:rPr>
          <w:rFonts w:ascii="Arial"/>
        </w:rPr>
        <w:t xml:space="preserve"> MD, St. Luke</w:t>
      </w:r>
      <w:r w:rsidRPr="00F61798">
        <w:rPr>
          <w:rFonts w:ascii="Arial"/>
        </w:rPr>
        <w:t>’</w:t>
      </w:r>
      <w:r w:rsidRPr="00F61798">
        <w:rPr>
          <w:rFonts w:ascii="Arial"/>
        </w:rPr>
        <w:t>s</w:t>
      </w:r>
      <w:r>
        <w:rPr>
          <w:rFonts w:ascii="Arial"/>
        </w:rPr>
        <w:t xml:space="preserve"> Medical Center-Global City, Philippines</w:t>
      </w:r>
    </w:p>
    <w:p w14:paraId="38093366" w14:textId="77777777" w:rsidR="00AE3E37" w:rsidRDefault="00AE3E37">
      <w:pPr>
        <w:pStyle w:val="BodyText"/>
        <w:rPr>
          <w:rFonts w:ascii="Arial"/>
          <w:sz w:val="20"/>
        </w:rPr>
      </w:pPr>
    </w:p>
    <w:p w14:paraId="5405AC37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78ACA3DA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216D54A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11012B5D" w14:textId="77777777" w:rsidR="00F61798" w:rsidRPr="006D5823" w:rsidRDefault="001124B8" w:rsidP="00F61798">
      <w:pPr>
        <w:autoSpaceDE w:val="0"/>
        <w:autoSpaceDN w:val="0"/>
        <w:adjustRightInd w:val="0"/>
        <w:rPr>
          <w:rFonts w:asciiTheme="minorHAnsi" w:hAnsiTheme="minorHAnsi" w:cs="Helvetica Neue"/>
          <w:color w:val="262626"/>
        </w:rPr>
      </w:pPr>
      <w:r>
        <w:rPr>
          <w:rFonts w:asciiTheme="minorHAnsi" w:hAnsiTheme="minorHAnsi" w:cs="Helvetica Neue"/>
          <w:color w:val="262626"/>
        </w:rPr>
        <w:t xml:space="preserve">Prosthetic joint infection (PJI is one of the leading causes of </w:t>
      </w:r>
      <w:proofErr w:type="spellStart"/>
      <w:r>
        <w:rPr>
          <w:rFonts w:asciiTheme="minorHAnsi" w:hAnsiTheme="minorHAnsi" w:cs="Helvetica Neue"/>
          <w:color w:val="262626"/>
        </w:rPr>
        <w:t>arthroplasty</w:t>
      </w:r>
      <w:proofErr w:type="spellEnd"/>
      <w:r>
        <w:rPr>
          <w:rFonts w:asciiTheme="minorHAnsi" w:hAnsiTheme="minorHAnsi" w:cs="Helvetica Neue"/>
          <w:color w:val="262626"/>
        </w:rPr>
        <w:t xml:space="preserve"> failure. </w:t>
      </w:r>
      <w:r w:rsidR="00F61798" w:rsidRPr="006D5823">
        <w:rPr>
          <w:rFonts w:asciiTheme="minorHAnsi" w:hAnsiTheme="minorHAnsi" w:cs="Helvetica Neue"/>
          <w:color w:val="262626"/>
        </w:rPr>
        <w:t>A high incidence</w:t>
      </w:r>
      <w:r>
        <w:rPr>
          <w:rFonts w:asciiTheme="minorHAnsi" w:hAnsiTheme="minorHAnsi" w:cs="Helvetica Neue"/>
          <w:color w:val="262626"/>
        </w:rPr>
        <w:t xml:space="preserve"> of PJI</w:t>
      </w:r>
      <w:r w:rsidR="00F61798" w:rsidRPr="006D5823">
        <w:rPr>
          <w:rFonts w:asciiTheme="minorHAnsi" w:hAnsiTheme="minorHAnsi" w:cs="Helvetica Neue"/>
          <w:color w:val="262626"/>
        </w:rPr>
        <w:t xml:space="preserve"> follows </w:t>
      </w:r>
      <w:r w:rsidR="00F61798" w:rsidRPr="006D5823">
        <w:rPr>
          <w:rFonts w:asciiTheme="minorHAnsi" w:hAnsiTheme="minorHAnsi" w:cs="Helvetica Neue"/>
          <w:i/>
          <w:iCs/>
          <w:color w:val="262626"/>
        </w:rPr>
        <w:t xml:space="preserve">Staphylococcus </w:t>
      </w:r>
      <w:proofErr w:type="spellStart"/>
      <w:r w:rsidR="00F61798" w:rsidRPr="006D5823">
        <w:rPr>
          <w:rFonts w:asciiTheme="minorHAnsi" w:hAnsiTheme="minorHAnsi" w:cs="Helvetica Neue"/>
          <w:i/>
          <w:iCs/>
          <w:color w:val="262626"/>
        </w:rPr>
        <w:t>aureus</w:t>
      </w:r>
      <w:proofErr w:type="spellEnd"/>
      <w:r w:rsidR="00F61798" w:rsidRPr="006D5823">
        <w:rPr>
          <w:rFonts w:asciiTheme="minorHAnsi" w:hAnsiTheme="minorHAnsi" w:cs="Helvetica Neue"/>
          <w:i/>
          <w:iCs/>
          <w:color w:val="262626"/>
        </w:rPr>
        <w:t xml:space="preserve"> and coagulase-negative staphylococci</w:t>
      </w:r>
      <w:r w:rsidR="00F61798" w:rsidRPr="006D5823">
        <w:rPr>
          <w:rFonts w:asciiTheme="minorHAnsi" w:hAnsiTheme="minorHAnsi" w:cs="Helvetica Neue"/>
          <w:color w:val="262626"/>
        </w:rPr>
        <w:t xml:space="preserve">. </w:t>
      </w:r>
      <w:r w:rsidR="00F61798">
        <w:rPr>
          <w:rFonts w:asciiTheme="minorHAnsi" w:hAnsiTheme="minorHAnsi" w:cs="Helvetica Neue"/>
          <w:color w:val="262626"/>
        </w:rPr>
        <w:t xml:space="preserve">On the other hand, </w:t>
      </w:r>
      <w:r w:rsidR="00F61798" w:rsidRPr="006D5823">
        <w:rPr>
          <w:rFonts w:asciiTheme="minorHAnsi" w:hAnsiTheme="minorHAnsi" w:cs="Helvetica Neue"/>
          <w:i/>
          <w:iCs/>
          <w:color w:val="262626"/>
        </w:rPr>
        <w:t xml:space="preserve">Streptococcus </w:t>
      </w:r>
      <w:proofErr w:type="spellStart"/>
      <w:r w:rsidR="00F61798" w:rsidRPr="006D5823">
        <w:rPr>
          <w:rFonts w:asciiTheme="minorHAnsi" w:hAnsiTheme="minorHAnsi" w:cs="Helvetica Neue"/>
          <w:i/>
          <w:iCs/>
          <w:color w:val="262626"/>
        </w:rPr>
        <w:t>pyogenes</w:t>
      </w:r>
      <w:proofErr w:type="spellEnd"/>
      <w:r w:rsidR="00F61798" w:rsidRPr="006D5823">
        <w:rPr>
          <w:rFonts w:asciiTheme="minorHAnsi" w:hAnsiTheme="minorHAnsi" w:cs="Helvetica Neue"/>
          <w:color w:val="262626"/>
        </w:rPr>
        <w:t xml:space="preserve"> </w:t>
      </w:r>
      <w:r>
        <w:rPr>
          <w:rFonts w:asciiTheme="minorHAnsi" w:hAnsiTheme="minorHAnsi" w:cs="Helvetica Neue"/>
          <w:color w:val="262626"/>
        </w:rPr>
        <w:t>PJI</w:t>
      </w:r>
      <w:r w:rsidR="00F61798" w:rsidRPr="006D5823">
        <w:rPr>
          <w:rFonts w:asciiTheme="minorHAnsi" w:hAnsiTheme="minorHAnsi" w:cs="Helvetica Neue"/>
          <w:color w:val="262626"/>
        </w:rPr>
        <w:t xml:space="preserve"> is extremely rare, with only </w:t>
      </w:r>
      <w:r w:rsidR="00F61798">
        <w:rPr>
          <w:rFonts w:asciiTheme="minorHAnsi" w:hAnsiTheme="minorHAnsi" w:cs="Helvetica Neue"/>
          <w:color w:val="262626"/>
        </w:rPr>
        <w:t xml:space="preserve">a </w:t>
      </w:r>
      <w:r w:rsidR="00F61798" w:rsidRPr="006D5823">
        <w:rPr>
          <w:rFonts w:asciiTheme="minorHAnsi" w:hAnsiTheme="minorHAnsi" w:cs="Helvetica Neue"/>
          <w:color w:val="262626"/>
        </w:rPr>
        <w:t>very few case repo</w:t>
      </w:r>
      <w:r w:rsidR="00F61798">
        <w:rPr>
          <w:rFonts w:asciiTheme="minorHAnsi" w:hAnsiTheme="minorHAnsi" w:cs="Helvetica Neue"/>
          <w:color w:val="262626"/>
        </w:rPr>
        <w:t xml:space="preserve">rts in the literature. </w:t>
      </w:r>
      <w:r w:rsidR="00F61798" w:rsidRPr="006D5823">
        <w:rPr>
          <w:rFonts w:asciiTheme="minorHAnsi" w:hAnsiTheme="minorHAnsi" w:cs="Helvetica Neue"/>
          <w:color w:val="262626"/>
        </w:rPr>
        <w:t xml:space="preserve">Toxic Shock Syndrome resulting from </w:t>
      </w:r>
      <w:r w:rsidR="00F61798" w:rsidRPr="006B6BB8">
        <w:rPr>
          <w:rFonts w:asciiTheme="minorHAnsi" w:hAnsiTheme="minorHAnsi" w:cs="Helvetica Neue"/>
          <w:i/>
          <w:color w:val="262626"/>
        </w:rPr>
        <w:t xml:space="preserve">Streptococcus </w:t>
      </w:r>
      <w:proofErr w:type="spellStart"/>
      <w:r w:rsidR="00F61798" w:rsidRPr="006B6BB8">
        <w:rPr>
          <w:rFonts w:asciiTheme="minorHAnsi" w:hAnsiTheme="minorHAnsi" w:cs="Helvetica Neue"/>
          <w:i/>
          <w:color w:val="262626"/>
        </w:rPr>
        <w:t>pyogenes</w:t>
      </w:r>
      <w:proofErr w:type="spellEnd"/>
      <w:r w:rsidR="00F61798">
        <w:rPr>
          <w:rFonts w:asciiTheme="minorHAnsi" w:hAnsiTheme="minorHAnsi" w:cs="Helvetica Neue"/>
          <w:color w:val="262626"/>
        </w:rPr>
        <w:t xml:space="preserve"> infection, however, </w:t>
      </w:r>
      <w:r w:rsidR="00F61798" w:rsidRPr="006D5823">
        <w:rPr>
          <w:rFonts w:asciiTheme="minorHAnsi" w:hAnsiTheme="minorHAnsi" w:cs="Helvetica Neue"/>
          <w:color w:val="262626"/>
        </w:rPr>
        <w:t>has a</w:t>
      </w:r>
      <w:r>
        <w:rPr>
          <w:rFonts w:asciiTheme="minorHAnsi" w:hAnsiTheme="minorHAnsi" w:cs="Helvetica Neue"/>
          <w:color w:val="262626"/>
          <w:lang w:val="en-PH"/>
        </w:rPr>
        <w:t xml:space="preserve"> reported mortality rate as high as</w:t>
      </w:r>
      <w:bookmarkStart w:id="0" w:name="_GoBack"/>
      <w:bookmarkEnd w:id="0"/>
      <w:r w:rsidR="00F61798" w:rsidRPr="006D5823">
        <w:rPr>
          <w:rFonts w:asciiTheme="minorHAnsi" w:hAnsiTheme="minorHAnsi" w:cs="Helvetica Neue"/>
          <w:color w:val="262626"/>
          <w:lang w:val="en-PH"/>
        </w:rPr>
        <w:t xml:space="preserve"> 30 to 70 percent, </w:t>
      </w:r>
      <w:r w:rsidR="00F61798">
        <w:rPr>
          <w:rFonts w:asciiTheme="minorHAnsi" w:hAnsiTheme="minorHAnsi" w:cs="Helvetica Neue"/>
          <w:color w:val="262626"/>
          <w:lang w:val="en-PH"/>
        </w:rPr>
        <w:t xml:space="preserve">hence </w:t>
      </w:r>
      <w:r w:rsidR="00F61798">
        <w:rPr>
          <w:rFonts w:asciiTheme="minorHAnsi" w:hAnsiTheme="minorHAnsi" w:cs="Helvetica"/>
        </w:rPr>
        <w:t>early recognition of this</w:t>
      </w:r>
      <w:r w:rsidR="00F61798" w:rsidRPr="006D5823">
        <w:rPr>
          <w:rFonts w:asciiTheme="minorHAnsi" w:hAnsiTheme="minorHAnsi" w:cs="Helvetica"/>
        </w:rPr>
        <w:t xml:space="preserve"> potentia</w:t>
      </w:r>
      <w:r w:rsidR="00F61798">
        <w:rPr>
          <w:rFonts w:asciiTheme="minorHAnsi" w:hAnsiTheme="minorHAnsi" w:cs="Helvetica"/>
        </w:rPr>
        <w:t>l</w:t>
      </w:r>
      <w:r w:rsidR="00F61798" w:rsidRPr="006D5823">
        <w:rPr>
          <w:rFonts w:asciiTheme="minorHAnsi" w:hAnsiTheme="minorHAnsi" w:cs="Helvetica"/>
        </w:rPr>
        <w:t>l</w:t>
      </w:r>
      <w:r w:rsidR="00F61798">
        <w:rPr>
          <w:rFonts w:asciiTheme="minorHAnsi" w:hAnsiTheme="minorHAnsi" w:cs="Helvetica"/>
        </w:rPr>
        <w:t xml:space="preserve">y fatal </w:t>
      </w:r>
      <w:r w:rsidR="00F61798" w:rsidRPr="006D5823">
        <w:rPr>
          <w:rFonts w:asciiTheme="minorHAnsi" w:hAnsiTheme="minorHAnsi" w:cs="Helvetica"/>
        </w:rPr>
        <w:t>infection is crucial to the successful management of patients.</w:t>
      </w:r>
      <w:r w:rsidR="00F61798" w:rsidRPr="006D5823">
        <w:rPr>
          <w:rFonts w:asciiTheme="minorHAnsi" w:hAnsiTheme="minorHAnsi" w:cs="Helvetica Neue"/>
          <w:color w:val="262626"/>
        </w:rPr>
        <w:t xml:space="preserve"> In this article, </w:t>
      </w:r>
      <w:r w:rsidR="00F61798">
        <w:rPr>
          <w:rFonts w:asciiTheme="minorHAnsi" w:hAnsiTheme="minorHAnsi" w:cs="Helvetica"/>
        </w:rPr>
        <w:t>we report a case of an eighty-year old male who developed</w:t>
      </w:r>
      <w:r w:rsidR="00F61798" w:rsidRPr="006D5823">
        <w:rPr>
          <w:rFonts w:asciiTheme="minorHAnsi" w:hAnsiTheme="minorHAnsi" w:cs="Helvetica"/>
        </w:rPr>
        <w:t xml:space="preserve"> streptococcal toxic shock syndrome in association with a severe group-A streptococcal infection of the knee after a total knee </w:t>
      </w:r>
      <w:proofErr w:type="spellStart"/>
      <w:r w:rsidR="00F61798" w:rsidRPr="006D5823">
        <w:rPr>
          <w:rFonts w:asciiTheme="minorHAnsi" w:hAnsiTheme="minorHAnsi" w:cs="Helvetica"/>
        </w:rPr>
        <w:t>arthroplasty</w:t>
      </w:r>
      <w:proofErr w:type="spellEnd"/>
      <w:r w:rsidR="00F61798">
        <w:rPr>
          <w:rFonts w:asciiTheme="minorHAnsi" w:hAnsiTheme="minorHAnsi" w:cs="Helvetica"/>
        </w:rPr>
        <w:t xml:space="preserve"> done two years prior</w:t>
      </w:r>
      <w:r w:rsidR="00F61798" w:rsidRPr="006D5823">
        <w:rPr>
          <w:rFonts w:asciiTheme="minorHAnsi" w:hAnsiTheme="minorHAnsi" w:cs="Helvetica"/>
        </w:rPr>
        <w:t xml:space="preserve">. </w:t>
      </w:r>
    </w:p>
    <w:p w14:paraId="74E93A17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 w:rsidRPr="00F61798">
        <w:rPr>
          <w:color w:val="BF5A14"/>
        </w:rPr>
        <w:lastRenderedPageBreak/>
        <w:t>Image</w:t>
      </w:r>
    </w:p>
    <w:p w14:paraId="3266841C" w14:textId="77777777" w:rsidR="00AE3E37" w:rsidRDefault="00F61798">
      <w:pPr>
        <w:pStyle w:val="BodyText"/>
        <w:spacing w:before="2"/>
        <w:rPr>
          <w:rFonts w:ascii="Arial"/>
          <w:b/>
          <w:sz w:val="16"/>
        </w:rPr>
      </w:pPr>
      <w:r w:rsidRPr="00F61798">
        <w:rPr>
          <w:rFonts w:ascii="Arial"/>
          <w:b/>
          <w:sz w:val="16"/>
        </w:rPr>
        <w:drawing>
          <wp:inline distT="0" distB="0" distL="0" distR="0" wp14:anchorId="6423C51E" wp14:editId="4B4E0982">
            <wp:extent cx="3165475" cy="2766907"/>
            <wp:effectExtent l="0" t="0" r="0" b="0"/>
            <wp:docPr id="11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ntent Placeholder 3"/>
                    <pic:cNvPicPr>
                      <a:picLocks noGrp="1"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9868" cy="2770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6F479" w14:textId="77777777" w:rsidR="00F61798" w:rsidRPr="00F61798" w:rsidRDefault="00F61798">
      <w:pPr>
        <w:spacing w:before="157"/>
        <w:ind w:left="100"/>
        <w:rPr>
          <w:rFonts w:ascii="Arial"/>
          <w:b/>
          <w:color w:val="BF5A14"/>
          <w:sz w:val="20"/>
        </w:rPr>
      </w:pPr>
      <w:r w:rsidRPr="00F61798">
        <w:rPr>
          <w:rFonts w:ascii="Arial"/>
          <w:b/>
          <w:color w:val="BF5A14"/>
          <w:sz w:val="20"/>
        </w:rPr>
        <w:t>Figure 1. Pathogenesis of Streptococcal Toxic Shock Syndrome</w:t>
      </w:r>
    </w:p>
    <w:p w14:paraId="343D98AE" w14:textId="77777777" w:rsidR="00AE3E37" w:rsidRDefault="00414F7B">
      <w:pPr>
        <w:spacing w:before="157"/>
        <w:ind w:left="100"/>
        <w:rPr>
          <w:rFonts w:ascii="Arial"/>
          <w:b/>
          <w:sz w:val="20"/>
        </w:rPr>
      </w:pPr>
      <w:r w:rsidRPr="00F61798">
        <w:rPr>
          <w:rFonts w:ascii="Arial"/>
          <w:b/>
          <w:color w:val="BF5A14"/>
          <w:sz w:val="20"/>
        </w:rPr>
        <w:t>Recent publi</w:t>
      </w:r>
      <w:r w:rsidR="00C33602" w:rsidRPr="00F61798">
        <w:rPr>
          <w:rFonts w:ascii="Arial"/>
          <w:b/>
          <w:color w:val="BF5A14"/>
          <w:sz w:val="20"/>
        </w:rPr>
        <w:t>cations</w:t>
      </w:r>
      <w:r w:rsidR="00F61798">
        <w:rPr>
          <w:rFonts w:ascii="Arial"/>
          <w:b/>
          <w:color w:val="BF5A14"/>
          <w:sz w:val="20"/>
        </w:rPr>
        <w:t xml:space="preserve"> </w:t>
      </w:r>
    </w:p>
    <w:p w14:paraId="3A171311" w14:textId="77777777" w:rsidR="00AE3E37" w:rsidRPr="00F61798" w:rsidRDefault="00AE3E37" w:rsidP="00F61798">
      <w:pPr>
        <w:tabs>
          <w:tab w:val="left" w:pos="384"/>
        </w:tabs>
        <w:spacing w:before="99"/>
        <w:ind w:right="118"/>
        <w:rPr>
          <w:sz w:val="18"/>
        </w:rPr>
      </w:pPr>
    </w:p>
    <w:p w14:paraId="2243546F" w14:textId="77777777" w:rsidR="00F61798" w:rsidRPr="00F61798" w:rsidRDefault="00F61798" w:rsidP="00F61798">
      <w:pPr>
        <w:spacing w:before="100" w:beforeAutospacing="1" w:after="100" w:afterAutospacing="1"/>
        <w:contextualSpacing/>
        <w:rPr>
          <w:rFonts w:asciiTheme="minorHAnsi" w:hAnsiTheme="minorHAnsi"/>
          <w:sz w:val="16"/>
          <w:szCs w:val="16"/>
          <w:lang w:val="en-PH"/>
        </w:rPr>
      </w:pPr>
      <w:r w:rsidRPr="00F61798">
        <w:rPr>
          <w:rFonts w:asciiTheme="minorHAnsi" w:hAnsiTheme="minorHAnsi"/>
          <w:sz w:val="16"/>
          <w:szCs w:val="16"/>
          <w:lang w:val="en-PH"/>
        </w:rPr>
        <w:t xml:space="preserve">1 </w:t>
      </w:r>
      <w:r w:rsidRPr="00F61798">
        <w:rPr>
          <w:rFonts w:asciiTheme="minorHAnsi" w:hAnsiTheme="minorHAnsi"/>
          <w:b/>
          <w:sz w:val="16"/>
          <w:szCs w:val="16"/>
          <w:lang w:val="en-PH"/>
        </w:rPr>
        <w:t>Prosthetic joint infection risk after TKA in Medicare population.</w:t>
      </w:r>
      <w:r w:rsidRPr="00F61798">
        <w:rPr>
          <w:rFonts w:asciiTheme="minorHAnsi" w:hAnsiTheme="minorHAnsi"/>
          <w:sz w:val="16"/>
          <w:szCs w:val="16"/>
          <w:lang w:val="en-PH"/>
        </w:rPr>
        <w:t xml:space="preserve"> Kurtz SM, et al.. </w:t>
      </w:r>
      <w:proofErr w:type="spellStart"/>
      <w:r w:rsidRPr="00F61798">
        <w:rPr>
          <w:rFonts w:asciiTheme="minorHAnsi" w:hAnsiTheme="minorHAnsi"/>
          <w:sz w:val="16"/>
          <w:szCs w:val="16"/>
          <w:lang w:val="en-PH"/>
        </w:rPr>
        <w:t>Clin</w:t>
      </w:r>
      <w:proofErr w:type="spellEnd"/>
      <w:r w:rsidRPr="00F61798">
        <w:rPr>
          <w:rFonts w:asciiTheme="minorHAnsi" w:hAnsiTheme="minorHAnsi"/>
          <w:sz w:val="16"/>
          <w:szCs w:val="16"/>
          <w:lang w:val="en-PH"/>
        </w:rPr>
        <w:t xml:space="preserve"> </w:t>
      </w:r>
      <w:proofErr w:type="spellStart"/>
      <w:r w:rsidRPr="00F61798">
        <w:rPr>
          <w:rFonts w:asciiTheme="minorHAnsi" w:hAnsiTheme="minorHAnsi"/>
          <w:sz w:val="16"/>
          <w:szCs w:val="16"/>
          <w:lang w:val="en-PH"/>
        </w:rPr>
        <w:t>Orthop</w:t>
      </w:r>
      <w:proofErr w:type="spellEnd"/>
      <w:r w:rsidRPr="00F61798">
        <w:rPr>
          <w:rFonts w:asciiTheme="minorHAnsi" w:hAnsiTheme="minorHAnsi"/>
          <w:sz w:val="16"/>
          <w:szCs w:val="16"/>
          <w:lang w:val="en-PH"/>
        </w:rPr>
        <w:t xml:space="preserve"> </w:t>
      </w:r>
      <w:proofErr w:type="spellStart"/>
      <w:r w:rsidRPr="00F61798">
        <w:rPr>
          <w:rFonts w:asciiTheme="minorHAnsi" w:hAnsiTheme="minorHAnsi"/>
          <w:sz w:val="16"/>
          <w:szCs w:val="16"/>
          <w:lang w:val="en-PH"/>
        </w:rPr>
        <w:t>relat</w:t>
      </w:r>
      <w:proofErr w:type="spellEnd"/>
      <w:r w:rsidRPr="00F61798">
        <w:rPr>
          <w:rFonts w:asciiTheme="minorHAnsi" w:hAnsiTheme="minorHAnsi"/>
          <w:sz w:val="16"/>
          <w:szCs w:val="16"/>
          <w:lang w:val="en-PH"/>
        </w:rPr>
        <w:t xml:space="preserve"> Res. 2010; 468(1):52</w:t>
      </w:r>
    </w:p>
    <w:p w14:paraId="0C0AF753" w14:textId="77777777" w:rsidR="00F61798" w:rsidRPr="00F61798" w:rsidRDefault="00F61798" w:rsidP="00F61798">
      <w:pPr>
        <w:pStyle w:val="NormalWeb"/>
        <w:contextualSpacing/>
        <w:rPr>
          <w:rFonts w:asciiTheme="minorHAnsi" w:hAnsiTheme="minorHAnsi"/>
          <w:sz w:val="16"/>
          <w:szCs w:val="16"/>
        </w:rPr>
      </w:pPr>
      <w:r w:rsidRPr="00F61798">
        <w:rPr>
          <w:rFonts w:asciiTheme="minorHAnsi" w:hAnsiTheme="minorHAnsi"/>
          <w:b/>
          <w:sz w:val="16"/>
          <w:szCs w:val="16"/>
          <w:lang w:val="en-PH"/>
        </w:rPr>
        <w:t>2 Universal primers for detection of common bacterial pathogens causing prosthetic joint infection</w:t>
      </w:r>
      <w:r w:rsidRPr="00F61798">
        <w:rPr>
          <w:rFonts w:asciiTheme="minorHAnsi" w:hAnsiTheme="minorHAnsi"/>
          <w:sz w:val="16"/>
          <w:szCs w:val="16"/>
          <w:lang w:val="en-PH"/>
        </w:rPr>
        <w:t xml:space="preserve">. </w:t>
      </w:r>
      <w:r w:rsidRPr="00F61798">
        <w:rPr>
          <w:rFonts w:asciiTheme="minorHAnsi" w:hAnsiTheme="minorHAnsi"/>
          <w:i/>
          <w:iCs/>
          <w:sz w:val="16"/>
          <w:szCs w:val="16"/>
        </w:rPr>
        <w:t xml:space="preserve">Biomed Pap Med </w:t>
      </w:r>
      <w:proofErr w:type="spellStart"/>
      <w:r w:rsidRPr="00F61798">
        <w:rPr>
          <w:rFonts w:asciiTheme="minorHAnsi" w:hAnsiTheme="minorHAnsi"/>
          <w:i/>
          <w:iCs/>
          <w:sz w:val="16"/>
          <w:szCs w:val="16"/>
        </w:rPr>
        <w:t>Fac</w:t>
      </w:r>
      <w:proofErr w:type="spellEnd"/>
      <w:r w:rsidRPr="00F61798">
        <w:rPr>
          <w:rFonts w:asciiTheme="minorHAnsi" w:hAnsiTheme="minorHAnsi"/>
          <w:i/>
          <w:iCs/>
          <w:sz w:val="16"/>
          <w:szCs w:val="16"/>
        </w:rPr>
        <w:t xml:space="preserve"> </w:t>
      </w:r>
      <w:proofErr w:type="spellStart"/>
      <w:r w:rsidRPr="00F61798">
        <w:rPr>
          <w:rFonts w:asciiTheme="minorHAnsi" w:hAnsiTheme="minorHAnsi"/>
          <w:i/>
          <w:iCs/>
          <w:sz w:val="16"/>
          <w:szCs w:val="16"/>
        </w:rPr>
        <w:t>Univ</w:t>
      </w:r>
      <w:proofErr w:type="spellEnd"/>
      <w:r w:rsidRPr="00F61798">
        <w:rPr>
          <w:rFonts w:asciiTheme="minorHAnsi" w:hAnsiTheme="minorHAnsi"/>
          <w:i/>
          <w:iCs/>
          <w:sz w:val="16"/>
          <w:szCs w:val="16"/>
        </w:rPr>
        <w:t xml:space="preserve"> </w:t>
      </w:r>
      <w:proofErr w:type="spellStart"/>
      <w:r w:rsidRPr="00F61798">
        <w:rPr>
          <w:rFonts w:asciiTheme="minorHAnsi" w:hAnsiTheme="minorHAnsi"/>
          <w:i/>
          <w:iCs/>
          <w:sz w:val="16"/>
          <w:szCs w:val="16"/>
        </w:rPr>
        <w:t>Palacky</w:t>
      </w:r>
      <w:proofErr w:type="spellEnd"/>
      <w:r w:rsidRPr="00F61798">
        <w:rPr>
          <w:rFonts w:asciiTheme="minorHAnsi" w:hAnsiTheme="minorHAnsi"/>
          <w:i/>
          <w:iCs/>
          <w:sz w:val="16"/>
          <w:szCs w:val="16"/>
        </w:rPr>
        <w:t xml:space="preserve"> Olomouc Czech Repub. 2005, 149(2):285–8. </w:t>
      </w:r>
      <w:r w:rsidRPr="00F61798">
        <w:rPr>
          <w:rFonts w:asciiTheme="minorHAnsi" w:hAnsiTheme="minorHAnsi"/>
          <w:sz w:val="16"/>
          <w:szCs w:val="16"/>
        </w:rPr>
        <w:t xml:space="preserve">285 </w:t>
      </w:r>
      <w:r w:rsidRPr="00F61798">
        <w:rPr>
          <w:rFonts w:asciiTheme="minorHAnsi" w:hAnsiTheme="minorHAnsi"/>
          <w:i/>
          <w:iCs/>
          <w:sz w:val="16"/>
          <w:szCs w:val="16"/>
        </w:rPr>
        <w:t xml:space="preserve">© P. Sauer, J. Gallo, M. </w:t>
      </w:r>
      <w:proofErr w:type="spellStart"/>
      <w:r w:rsidRPr="00F61798">
        <w:rPr>
          <w:rFonts w:asciiTheme="minorHAnsi" w:hAnsiTheme="minorHAnsi"/>
          <w:i/>
          <w:iCs/>
          <w:sz w:val="16"/>
          <w:szCs w:val="16"/>
        </w:rPr>
        <w:t>Kesselova</w:t>
      </w:r>
      <w:proofErr w:type="spellEnd"/>
      <w:r w:rsidRPr="00F61798">
        <w:rPr>
          <w:rFonts w:asciiTheme="minorHAnsi" w:hAnsiTheme="minorHAnsi"/>
          <w:i/>
          <w:iCs/>
          <w:sz w:val="16"/>
          <w:szCs w:val="16"/>
        </w:rPr>
        <w:t xml:space="preserve">́, M. </w:t>
      </w:r>
      <w:proofErr w:type="spellStart"/>
      <w:r w:rsidRPr="00F61798">
        <w:rPr>
          <w:rFonts w:asciiTheme="minorHAnsi" w:hAnsiTheme="minorHAnsi"/>
          <w:i/>
          <w:iCs/>
          <w:sz w:val="16"/>
          <w:szCs w:val="16"/>
        </w:rPr>
        <w:t>Kolár</w:t>
      </w:r>
      <w:proofErr w:type="spellEnd"/>
      <w:r w:rsidRPr="00F61798">
        <w:rPr>
          <w:rFonts w:asciiTheme="minorHAnsi" w:hAnsiTheme="minorHAnsi"/>
          <w:i/>
          <w:iCs/>
          <w:sz w:val="16"/>
          <w:szCs w:val="16"/>
        </w:rPr>
        <w:t xml:space="preserve">̌, D. </w:t>
      </w:r>
      <w:proofErr w:type="spellStart"/>
      <w:r w:rsidRPr="00F61798">
        <w:rPr>
          <w:rFonts w:asciiTheme="minorHAnsi" w:hAnsiTheme="minorHAnsi"/>
          <w:i/>
          <w:iCs/>
          <w:sz w:val="16"/>
          <w:szCs w:val="16"/>
        </w:rPr>
        <w:t>Koukalova</w:t>
      </w:r>
      <w:proofErr w:type="spellEnd"/>
      <w:r w:rsidRPr="00F61798">
        <w:rPr>
          <w:rFonts w:asciiTheme="minorHAnsi" w:hAnsiTheme="minorHAnsi"/>
          <w:i/>
          <w:iCs/>
          <w:sz w:val="16"/>
          <w:szCs w:val="16"/>
        </w:rPr>
        <w:t xml:space="preserve">́ </w:t>
      </w:r>
    </w:p>
    <w:p w14:paraId="1BBEEC31" w14:textId="77777777" w:rsidR="00F61798" w:rsidRPr="00F61798" w:rsidRDefault="00F61798" w:rsidP="00F61798">
      <w:pPr>
        <w:rPr>
          <w:rFonts w:asciiTheme="minorHAnsi" w:hAnsiTheme="minorHAnsi"/>
          <w:sz w:val="16"/>
          <w:szCs w:val="16"/>
          <w:lang w:val="en-PH"/>
        </w:rPr>
      </w:pPr>
    </w:p>
    <w:p w14:paraId="0677E0C2" w14:textId="77777777" w:rsidR="00F61798" w:rsidRPr="00F61798" w:rsidRDefault="00F61798" w:rsidP="00F61798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</w:rPr>
      </w:pPr>
      <w:r w:rsidRPr="00F61798">
        <w:rPr>
          <w:rFonts w:asciiTheme="minorHAnsi" w:hAnsiTheme="minorHAnsi"/>
          <w:b/>
          <w:sz w:val="16"/>
          <w:szCs w:val="16"/>
          <w:lang w:val="en-PH"/>
        </w:rPr>
        <w:t xml:space="preserve">3. </w:t>
      </w:r>
      <w:r w:rsidRPr="00F61798">
        <w:rPr>
          <w:rFonts w:asciiTheme="minorHAnsi" w:hAnsiTheme="minorHAnsi"/>
          <w:b/>
          <w:sz w:val="16"/>
          <w:szCs w:val="16"/>
        </w:rPr>
        <w:t xml:space="preserve">Man’s best </w:t>
      </w:r>
      <w:proofErr w:type="gramStart"/>
      <w:r w:rsidRPr="00F61798">
        <w:rPr>
          <w:rFonts w:asciiTheme="minorHAnsi" w:hAnsiTheme="minorHAnsi"/>
          <w:b/>
          <w:sz w:val="16"/>
          <w:szCs w:val="16"/>
        </w:rPr>
        <w:t>friend?-</w:t>
      </w:r>
      <w:proofErr w:type="gramEnd"/>
      <w:r w:rsidRPr="00F61798">
        <w:rPr>
          <w:rFonts w:asciiTheme="minorHAnsi" w:hAnsiTheme="minorHAnsi"/>
          <w:b/>
          <w:sz w:val="16"/>
          <w:szCs w:val="16"/>
        </w:rPr>
        <w:t xml:space="preserve">First report of prosthetic joint infection with Streptococcus </w:t>
      </w:r>
      <w:proofErr w:type="spellStart"/>
      <w:r w:rsidRPr="00F61798">
        <w:rPr>
          <w:rFonts w:asciiTheme="minorHAnsi" w:hAnsiTheme="minorHAnsi"/>
          <w:b/>
          <w:sz w:val="16"/>
          <w:szCs w:val="16"/>
        </w:rPr>
        <w:t>pyogenes</w:t>
      </w:r>
      <w:proofErr w:type="spellEnd"/>
      <w:r w:rsidRPr="00F61798">
        <w:rPr>
          <w:rFonts w:asciiTheme="minorHAnsi" w:hAnsiTheme="minorHAnsi"/>
          <w:b/>
          <w:sz w:val="16"/>
          <w:szCs w:val="16"/>
        </w:rPr>
        <w:t xml:space="preserve"> from a canine source.</w:t>
      </w:r>
      <w:r w:rsidRPr="00F61798">
        <w:rPr>
          <w:rFonts w:asciiTheme="minorHAnsi" w:hAnsiTheme="minorHAnsi"/>
          <w:sz w:val="16"/>
          <w:szCs w:val="16"/>
        </w:rPr>
        <w:t xml:space="preserve"> </w:t>
      </w:r>
      <w:r w:rsidRPr="00F61798">
        <w:rPr>
          <w:rFonts w:asciiTheme="minorHAnsi" w:hAnsiTheme="minorHAnsi" w:cs="Arial"/>
          <w:color w:val="262626"/>
          <w:sz w:val="16"/>
          <w:szCs w:val="16"/>
          <w:u w:val="single" w:color="262626"/>
        </w:rPr>
        <w:t>J Infect.</w:t>
      </w:r>
      <w:r w:rsidRPr="00F61798">
        <w:rPr>
          <w:rFonts w:asciiTheme="minorHAnsi" w:hAnsiTheme="minorHAnsi" w:cs="Arial"/>
          <w:sz w:val="16"/>
          <w:szCs w:val="16"/>
          <w:u w:color="262626"/>
        </w:rPr>
        <w:t xml:space="preserve"> 2012 Jun;64(6):625-7. </w:t>
      </w:r>
      <w:proofErr w:type="spellStart"/>
      <w:r w:rsidRPr="00F61798">
        <w:rPr>
          <w:rFonts w:asciiTheme="minorHAnsi" w:hAnsiTheme="minorHAnsi" w:cs="Arial"/>
          <w:sz w:val="16"/>
          <w:szCs w:val="16"/>
          <w:u w:color="262626"/>
        </w:rPr>
        <w:t>doi</w:t>
      </w:r>
      <w:proofErr w:type="spellEnd"/>
      <w:r w:rsidRPr="00F61798">
        <w:rPr>
          <w:rFonts w:asciiTheme="minorHAnsi" w:hAnsiTheme="minorHAnsi" w:cs="Arial"/>
          <w:sz w:val="16"/>
          <w:szCs w:val="16"/>
          <w:u w:color="262626"/>
        </w:rPr>
        <w:t xml:space="preserve">: 10.1016/j.jinf.2012.02.006. </w:t>
      </w:r>
      <w:proofErr w:type="spellStart"/>
      <w:r w:rsidRPr="00F61798">
        <w:rPr>
          <w:rFonts w:asciiTheme="minorHAnsi" w:hAnsiTheme="minorHAnsi" w:cs="Arial"/>
          <w:sz w:val="16"/>
          <w:szCs w:val="16"/>
          <w:u w:color="262626"/>
        </w:rPr>
        <w:t>Epub</w:t>
      </w:r>
      <w:proofErr w:type="spellEnd"/>
      <w:r w:rsidRPr="00F61798">
        <w:rPr>
          <w:rFonts w:asciiTheme="minorHAnsi" w:hAnsiTheme="minorHAnsi" w:cs="Arial"/>
          <w:sz w:val="16"/>
          <w:szCs w:val="16"/>
          <w:u w:color="262626"/>
        </w:rPr>
        <w:t xml:space="preserve"> 2012 Feb 16.</w:t>
      </w:r>
      <w:r w:rsidRPr="00F61798">
        <w:rPr>
          <w:rFonts w:asciiTheme="minorHAnsi" w:hAnsiTheme="minorHAnsi" w:cs="Arial"/>
          <w:sz w:val="16"/>
          <w:szCs w:val="16"/>
        </w:rPr>
        <w:t xml:space="preserve"> </w:t>
      </w:r>
      <w:hyperlink r:id="rId10" w:history="1">
        <w:proofErr w:type="spellStart"/>
        <w:r w:rsidRPr="00F61798">
          <w:rPr>
            <w:rFonts w:asciiTheme="minorHAnsi" w:hAnsiTheme="minorHAnsi" w:cs="Arial"/>
            <w:color w:val="262626"/>
            <w:sz w:val="16"/>
            <w:szCs w:val="16"/>
            <w:u w:val="single" w:color="262626"/>
          </w:rPr>
          <w:t>Sprot</w:t>
        </w:r>
        <w:proofErr w:type="spellEnd"/>
        <w:r w:rsidRPr="00F61798">
          <w:rPr>
            <w:rFonts w:asciiTheme="minorHAnsi" w:hAnsiTheme="minorHAnsi" w:cs="Arial"/>
            <w:color w:val="262626"/>
            <w:sz w:val="16"/>
            <w:szCs w:val="16"/>
            <w:u w:val="single" w:color="262626"/>
          </w:rPr>
          <w:t xml:space="preserve"> H</w:t>
        </w:r>
      </w:hyperlink>
      <w:r w:rsidRPr="00F61798">
        <w:rPr>
          <w:rFonts w:asciiTheme="minorHAnsi" w:hAnsiTheme="minorHAnsi" w:cs="Arial"/>
          <w:sz w:val="16"/>
          <w:szCs w:val="16"/>
        </w:rPr>
        <w:t xml:space="preserve">, </w:t>
      </w:r>
      <w:hyperlink r:id="rId11" w:history="1">
        <w:proofErr w:type="spellStart"/>
        <w:r w:rsidRPr="00F61798">
          <w:rPr>
            <w:rFonts w:asciiTheme="minorHAnsi" w:hAnsiTheme="minorHAnsi" w:cs="Arial"/>
            <w:color w:val="262626"/>
            <w:sz w:val="16"/>
            <w:szCs w:val="16"/>
            <w:u w:val="single" w:color="262626"/>
          </w:rPr>
          <w:t>Efstratiou</w:t>
        </w:r>
        <w:proofErr w:type="spellEnd"/>
        <w:r w:rsidRPr="00F61798">
          <w:rPr>
            <w:rFonts w:asciiTheme="minorHAnsi" w:hAnsiTheme="minorHAnsi" w:cs="Arial"/>
            <w:color w:val="262626"/>
            <w:sz w:val="16"/>
            <w:szCs w:val="16"/>
            <w:u w:val="single" w:color="262626"/>
          </w:rPr>
          <w:t xml:space="preserve"> A</w:t>
        </w:r>
      </w:hyperlink>
      <w:r w:rsidRPr="00F61798">
        <w:rPr>
          <w:rFonts w:asciiTheme="minorHAnsi" w:hAnsiTheme="minorHAnsi" w:cs="Arial"/>
          <w:sz w:val="16"/>
          <w:szCs w:val="16"/>
        </w:rPr>
        <w:t xml:space="preserve">, </w:t>
      </w:r>
      <w:hyperlink r:id="rId12" w:history="1">
        <w:r w:rsidRPr="00F61798">
          <w:rPr>
            <w:rFonts w:asciiTheme="minorHAnsi" w:hAnsiTheme="minorHAnsi" w:cs="Arial"/>
            <w:color w:val="262626"/>
            <w:sz w:val="16"/>
            <w:szCs w:val="16"/>
            <w:u w:val="single" w:color="262626"/>
          </w:rPr>
          <w:t>Hubble M</w:t>
        </w:r>
      </w:hyperlink>
      <w:r w:rsidRPr="00F61798">
        <w:rPr>
          <w:rFonts w:asciiTheme="minorHAnsi" w:hAnsiTheme="minorHAnsi" w:cs="Arial"/>
          <w:sz w:val="16"/>
          <w:szCs w:val="16"/>
        </w:rPr>
        <w:t xml:space="preserve">, </w:t>
      </w:r>
      <w:hyperlink r:id="rId13" w:history="1">
        <w:r w:rsidRPr="00F61798">
          <w:rPr>
            <w:rFonts w:asciiTheme="minorHAnsi" w:hAnsiTheme="minorHAnsi" w:cs="Arial"/>
            <w:color w:val="262626"/>
            <w:sz w:val="16"/>
            <w:szCs w:val="16"/>
            <w:u w:val="single" w:color="262626"/>
          </w:rPr>
          <w:t>Morgan M</w:t>
        </w:r>
      </w:hyperlink>
      <w:r w:rsidRPr="00F61798">
        <w:rPr>
          <w:rFonts w:asciiTheme="minorHAnsi" w:hAnsiTheme="minorHAnsi" w:cs="Arial"/>
          <w:sz w:val="16"/>
          <w:szCs w:val="16"/>
        </w:rPr>
        <w:t>.</w:t>
      </w:r>
    </w:p>
    <w:p w14:paraId="3FF6147F" w14:textId="77777777" w:rsidR="00F61798" w:rsidRPr="00F61798" w:rsidRDefault="00F61798" w:rsidP="00F61798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</w:rPr>
      </w:pPr>
    </w:p>
    <w:p w14:paraId="5E7D1172" w14:textId="77777777" w:rsidR="00F61798" w:rsidRPr="00F61798" w:rsidRDefault="00F61798" w:rsidP="00F61798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  <w:lang w:val="en-PH"/>
        </w:rPr>
      </w:pPr>
      <w:r w:rsidRPr="00F61798">
        <w:rPr>
          <w:rFonts w:asciiTheme="minorHAnsi" w:hAnsiTheme="minorHAnsi" w:cs="Arial"/>
          <w:b/>
          <w:sz w:val="16"/>
          <w:szCs w:val="16"/>
        </w:rPr>
        <w:t xml:space="preserve">4. </w:t>
      </w:r>
      <w:r w:rsidRPr="00F61798">
        <w:rPr>
          <w:rFonts w:asciiTheme="minorHAnsi" w:hAnsiTheme="minorHAnsi" w:cs="Arial"/>
          <w:b/>
          <w:sz w:val="16"/>
          <w:szCs w:val="16"/>
          <w:lang w:val="en-PH"/>
        </w:rPr>
        <w:t>Prosthetic joint infection risk after TKA in Medicare population.</w:t>
      </w:r>
      <w:r w:rsidRPr="00F61798">
        <w:rPr>
          <w:rFonts w:asciiTheme="minorHAnsi" w:hAnsiTheme="minorHAnsi" w:cs="Arial"/>
          <w:sz w:val="16"/>
          <w:szCs w:val="16"/>
          <w:lang w:val="en-PH"/>
        </w:rPr>
        <w:t xml:space="preserve"> Kurtz SM, et al.. </w:t>
      </w:r>
      <w:proofErr w:type="spellStart"/>
      <w:r w:rsidRPr="00F61798">
        <w:rPr>
          <w:rFonts w:asciiTheme="minorHAnsi" w:hAnsiTheme="minorHAnsi" w:cs="Arial"/>
          <w:sz w:val="16"/>
          <w:szCs w:val="16"/>
          <w:lang w:val="en-PH"/>
        </w:rPr>
        <w:t>Clin</w:t>
      </w:r>
      <w:proofErr w:type="spellEnd"/>
      <w:r w:rsidRPr="00F61798">
        <w:rPr>
          <w:rFonts w:asciiTheme="minorHAnsi" w:hAnsiTheme="minorHAnsi" w:cs="Arial"/>
          <w:sz w:val="16"/>
          <w:szCs w:val="16"/>
          <w:lang w:val="en-PH"/>
        </w:rPr>
        <w:t xml:space="preserve"> </w:t>
      </w:r>
      <w:proofErr w:type="spellStart"/>
      <w:r w:rsidRPr="00F61798">
        <w:rPr>
          <w:rFonts w:asciiTheme="minorHAnsi" w:hAnsiTheme="minorHAnsi" w:cs="Arial"/>
          <w:sz w:val="16"/>
          <w:szCs w:val="16"/>
          <w:lang w:val="en-PH"/>
        </w:rPr>
        <w:t>Orthop</w:t>
      </w:r>
      <w:proofErr w:type="spellEnd"/>
      <w:r w:rsidRPr="00F61798">
        <w:rPr>
          <w:rFonts w:asciiTheme="minorHAnsi" w:hAnsiTheme="minorHAnsi" w:cs="Arial"/>
          <w:sz w:val="16"/>
          <w:szCs w:val="16"/>
          <w:lang w:val="en-PH"/>
        </w:rPr>
        <w:t xml:space="preserve"> </w:t>
      </w:r>
      <w:proofErr w:type="spellStart"/>
      <w:r w:rsidRPr="00F61798">
        <w:rPr>
          <w:rFonts w:asciiTheme="minorHAnsi" w:hAnsiTheme="minorHAnsi" w:cs="Arial"/>
          <w:sz w:val="16"/>
          <w:szCs w:val="16"/>
          <w:lang w:val="en-PH"/>
        </w:rPr>
        <w:t>relat</w:t>
      </w:r>
      <w:proofErr w:type="spellEnd"/>
      <w:r w:rsidRPr="00F61798">
        <w:rPr>
          <w:rFonts w:asciiTheme="minorHAnsi" w:hAnsiTheme="minorHAnsi" w:cs="Arial"/>
          <w:sz w:val="16"/>
          <w:szCs w:val="16"/>
          <w:lang w:val="en-PH"/>
        </w:rPr>
        <w:t xml:space="preserve"> Res. 2010; 468(1):52</w:t>
      </w:r>
    </w:p>
    <w:p w14:paraId="7F131CED" w14:textId="77777777" w:rsidR="00F61798" w:rsidRPr="00F61798" w:rsidRDefault="00F61798" w:rsidP="00F61798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  <w:lang w:val="en-PH"/>
        </w:rPr>
      </w:pPr>
    </w:p>
    <w:p w14:paraId="1B499A20" w14:textId="77777777" w:rsidR="00F61798" w:rsidRPr="00F61798" w:rsidRDefault="00F61798" w:rsidP="00F61798">
      <w:pPr>
        <w:pStyle w:val="NormalWeb"/>
        <w:rPr>
          <w:rFonts w:asciiTheme="minorHAnsi" w:hAnsiTheme="minorHAnsi"/>
          <w:sz w:val="16"/>
          <w:szCs w:val="16"/>
        </w:rPr>
      </w:pPr>
      <w:r w:rsidRPr="00F61798">
        <w:rPr>
          <w:rFonts w:asciiTheme="minorHAnsi" w:hAnsiTheme="minorHAnsi" w:cs="Arial"/>
          <w:b/>
          <w:sz w:val="16"/>
          <w:szCs w:val="16"/>
          <w:lang w:val="en-PH"/>
        </w:rPr>
        <w:t xml:space="preserve">5. </w:t>
      </w:r>
      <w:r w:rsidRPr="00F61798">
        <w:rPr>
          <w:rFonts w:asciiTheme="minorHAnsi" w:hAnsiTheme="minorHAnsi"/>
          <w:b/>
          <w:sz w:val="16"/>
          <w:szCs w:val="16"/>
        </w:rPr>
        <w:t>The clinical presentation of prosthetic joint infection</w:t>
      </w:r>
      <w:r w:rsidRPr="00F61798">
        <w:rPr>
          <w:rFonts w:asciiTheme="minorHAnsi" w:hAnsiTheme="minorHAnsi"/>
          <w:sz w:val="16"/>
          <w:szCs w:val="16"/>
        </w:rPr>
        <w:t xml:space="preserve">. Lucinda Barrett and Bridget Atkins. J </w:t>
      </w:r>
      <w:proofErr w:type="spellStart"/>
      <w:r w:rsidRPr="00F61798">
        <w:rPr>
          <w:rFonts w:asciiTheme="minorHAnsi" w:hAnsiTheme="minorHAnsi"/>
          <w:sz w:val="16"/>
          <w:szCs w:val="16"/>
        </w:rPr>
        <w:t>Antimicrob</w:t>
      </w:r>
      <w:proofErr w:type="spellEnd"/>
      <w:r w:rsidRPr="00F61798">
        <w:rPr>
          <w:rFonts w:asciiTheme="minorHAnsi" w:hAnsiTheme="minorHAnsi"/>
          <w:sz w:val="16"/>
          <w:szCs w:val="16"/>
        </w:rPr>
        <w:t xml:space="preserve"> </w:t>
      </w:r>
      <w:proofErr w:type="spellStart"/>
      <w:r w:rsidRPr="00F61798">
        <w:rPr>
          <w:rFonts w:asciiTheme="minorHAnsi" w:hAnsiTheme="minorHAnsi"/>
          <w:sz w:val="16"/>
          <w:szCs w:val="16"/>
        </w:rPr>
        <w:t>Chemother</w:t>
      </w:r>
      <w:proofErr w:type="spellEnd"/>
      <w:r w:rsidRPr="00F61798">
        <w:rPr>
          <w:rFonts w:asciiTheme="minorHAnsi" w:hAnsiTheme="minorHAnsi"/>
          <w:sz w:val="16"/>
          <w:szCs w:val="16"/>
        </w:rPr>
        <w:t xml:space="preserve"> 2014; 69 </w:t>
      </w:r>
      <w:proofErr w:type="spellStart"/>
      <w:r w:rsidRPr="00F61798">
        <w:rPr>
          <w:rFonts w:asciiTheme="minorHAnsi" w:hAnsiTheme="minorHAnsi"/>
          <w:sz w:val="16"/>
          <w:szCs w:val="16"/>
        </w:rPr>
        <w:t>Suppl</w:t>
      </w:r>
      <w:proofErr w:type="spellEnd"/>
      <w:r w:rsidRPr="00F61798">
        <w:rPr>
          <w:rFonts w:asciiTheme="minorHAnsi" w:hAnsiTheme="minorHAnsi"/>
          <w:sz w:val="16"/>
          <w:szCs w:val="16"/>
        </w:rPr>
        <w:t xml:space="preserve"> 1: i25–i27 doi:10.1093/</w:t>
      </w:r>
      <w:proofErr w:type="spellStart"/>
      <w:r w:rsidRPr="00F61798">
        <w:rPr>
          <w:rFonts w:asciiTheme="minorHAnsi" w:hAnsiTheme="minorHAnsi"/>
          <w:sz w:val="16"/>
          <w:szCs w:val="16"/>
        </w:rPr>
        <w:t>jac</w:t>
      </w:r>
      <w:proofErr w:type="spellEnd"/>
      <w:r w:rsidRPr="00F61798">
        <w:rPr>
          <w:rFonts w:asciiTheme="minorHAnsi" w:hAnsiTheme="minorHAnsi"/>
          <w:sz w:val="16"/>
          <w:szCs w:val="16"/>
        </w:rPr>
        <w:t xml:space="preserve">/dku250 </w:t>
      </w:r>
    </w:p>
    <w:p w14:paraId="71AA71FF" w14:textId="77777777" w:rsidR="00F61798" w:rsidRPr="00F61798" w:rsidRDefault="00F61798" w:rsidP="00F61798">
      <w:pPr>
        <w:pStyle w:val="ListParagraph"/>
        <w:tabs>
          <w:tab w:val="left" w:pos="384"/>
        </w:tabs>
        <w:spacing w:before="99"/>
        <w:ind w:right="118" w:firstLine="0"/>
        <w:rPr>
          <w:sz w:val="18"/>
        </w:rPr>
        <w:sectPr w:rsidR="00F61798" w:rsidRPr="00F6179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32E44291" w14:textId="77777777" w:rsidR="00AE3E37" w:rsidRDefault="00AE3E37">
      <w:pPr>
        <w:pStyle w:val="BodyText"/>
        <w:rPr>
          <w:rFonts w:ascii="Calibri"/>
          <w:sz w:val="20"/>
        </w:rPr>
      </w:pPr>
    </w:p>
    <w:p w14:paraId="79DA831F" w14:textId="77777777" w:rsidR="00AE3E37" w:rsidRDefault="00AE3E37">
      <w:pPr>
        <w:pStyle w:val="BodyText"/>
        <w:rPr>
          <w:rFonts w:ascii="Calibri"/>
          <w:sz w:val="20"/>
        </w:rPr>
      </w:pPr>
    </w:p>
    <w:p w14:paraId="4EE54348" w14:textId="77777777" w:rsidR="00F61798" w:rsidRDefault="00F61798">
      <w:pPr>
        <w:pStyle w:val="BodyText"/>
        <w:rPr>
          <w:rFonts w:ascii="Calibri"/>
          <w:sz w:val="20"/>
        </w:rPr>
      </w:pPr>
    </w:p>
    <w:p w14:paraId="4C530748" w14:textId="77777777" w:rsidR="00F61798" w:rsidRDefault="00F61798">
      <w:pPr>
        <w:pStyle w:val="BodyText"/>
        <w:rPr>
          <w:rFonts w:ascii="Calibri"/>
          <w:sz w:val="20"/>
        </w:rPr>
      </w:pPr>
    </w:p>
    <w:p w14:paraId="284B451A" w14:textId="77777777" w:rsidR="00AE3E37" w:rsidRDefault="00AE3E37">
      <w:pPr>
        <w:pStyle w:val="BodyText"/>
        <w:spacing w:before="5" w:after="1"/>
        <w:rPr>
          <w:rFonts w:ascii="Calibri"/>
          <w:sz w:val="29"/>
        </w:rPr>
      </w:pPr>
    </w:p>
    <w:p w14:paraId="6AA6B828" w14:textId="77777777" w:rsidR="00AE3E37" w:rsidRDefault="00B11197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79F85399" wp14:editId="46AC06D9">
                <wp:extent cx="3975735" cy="25400"/>
                <wp:effectExtent l="0" t="0" r="5715" b="3175"/>
                <wp:docPr id="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0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87MJiWUCAABK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1ZmN8MAAADbAAAADwAAAGRycy9kb3ducmV2LnhtbESPQUsDMRCF70L/Q5iCN5tUpMjatGhF&#10;VDy16sHbsBk3S5PJmsTt+u+dg+BthvfmvW/W2ykGNVIufWILy4UBRdwm13Nn4e314eIaVKnIDkNi&#10;svBDBbab2dkaG5dOvKfxUDslIVwatOBrHRqtS+spYlmkgVi0z5QjVllzp13Gk4THoC+NWemIPUuD&#10;x4F2ntrj4TtaMPuvlTf34fk43tXx4zG8XL332drz+XR7A6rSVP/Nf9dPTvCFXn6RAfTm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9WZjfDAAAA2w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14:paraId="18F3BBD6" w14:textId="77777777" w:rsidR="00AE3E37" w:rsidRDefault="004F3523" w:rsidP="00404E5B">
      <w:pPr>
        <w:spacing w:before="92"/>
        <w:ind w:right="4234"/>
        <w:rPr>
          <w:rFonts w:ascii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08F8CD2" wp14:editId="2E1A33E6">
            <wp:simplePos x="0" y="0"/>
            <wp:positionH relativeFrom="column">
              <wp:posOffset>137160</wp:posOffset>
            </wp:positionH>
            <wp:positionV relativeFrom="paragraph">
              <wp:posOffset>121285</wp:posOffset>
            </wp:positionV>
            <wp:extent cx="572135" cy="720090"/>
            <wp:effectExtent l="0" t="0" r="0" b="0"/>
            <wp:wrapSquare wrapText="bothSides"/>
            <wp:docPr id="2" name="Picture 2" descr="http://www.omicsgroup.com/conferences/ACS/conference/photos/Probiotics-2015-Miralimova-Sh-336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omicsgroup.com/conferences/ACS/conference/photos/Probiotics-2015-Miralimova-Sh-3366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4E5B">
        <w:rPr>
          <w:rFonts w:ascii="Arial"/>
          <w:color w:val="BF5A14"/>
        </w:rPr>
        <w:t xml:space="preserve">                                          </w:t>
      </w:r>
      <w:r w:rsidR="00A9710C" w:rsidRPr="00F61798">
        <w:rPr>
          <w:rFonts w:ascii="Arial"/>
          <w:color w:val="BF5A14"/>
        </w:rPr>
        <w:t>Biography</w:t>
      </w:r>
      <w:r w:rsidR="00404E5B" w:rsidRPr="00F61798">
        <w:rPr>
          <w:rFonts w:ascii="Arial"/>
          <w:color w:val="BF5A14"/>
        </w:rPr>
        <w:t xml:space="preserve"> (150 word limit)</w:t>
      </w:r>
    </w:p>
    <w:p w14:paraId="5979CA65" w14:textId="77777777" w:rsidR="001124B8" w:rsidRDefault="001124B8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Jenny Mae A. </w:t>
      </w:r>
      <w:proofErr w:type="spellStart"/>
      <w:r>
        <w:rPr>
          <w:rFonts w:ascii="Arial"/>
          <w:sz w:val="14"/>
        </w:rPr>
        <w:t>Quinivista</w:t>
      </w:r>
      <w:proofErr w:type="spellEnd"/>
      <w:r>
        <w:rPr>
          <w:rFonts w:ascii="Arial"/>
          <w:sz w:val="14"/>
        </w:rPr>
        <w:t>-Yoon is currently a second year Internal Medicine Resident at ST. Luke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s Medical Center-Global City in the Philippines who aspires to become a relevant Infectious Disease specialist in the future. Her current interests in the Infectious Disease field include nosocomial infections and their prevention, as well as community-onset disease outbreaks</w:t>
      </w:r>
    </w:p>
    <w:p w14:paraId="305673BD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</w:t>
      </w:r>
      <w:r w:rsidR="001124B8">
        <w:rPr>
          <w:rFonts w:ascii="Arial"/>
          <w:sz w:val="14"/>
        </w:rPr>
        <w:t>: yoon_jenny@yahoo.com</w:t>
      </w:r>
    </w:p>
    <w:p w14:paraId="7FA2D47A" w14:textId="77777777" w:rsidR="00AE3E37" w:rsidRDefault="00B11197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E45CFB4" wp14:editId="173DFB5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350" r="13970" b="12700"/>
                <wp:wrapTopAndBottom/>
                <wp:docPr id="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oQBEwIAACg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EWa&#10;hAETAgAAKA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14:paraId="24BE3CB7" w14:textId="77777777" w:rsidR="00AE3E37" w:rsidRDefault="00AE3E37">
      <w:pPr>
        <w:pStyle w:val="BodyText"/>
        <w:rPr>
          <w:rFonts w:ascii="Arial"/>
          <w:sz w:val="20"/>
        </w:rPr>
      </w:pPr>
    </w:p>
    <w:p w14:paraId="312BFDA4" w14:textId="77777777" w:rsidR="00AE3E37" w:rsidRDefault="00AE3E37">
      <w:pPr>
        <w:pStyle w:val="BodyText"/>
        <w:rPr>
          <w:rFonts w:ascii="Arial"/>
          <w:sz w:val="20"/>
        </w:rPr>
      </w:pPr>
    </w:p>
    <w:p w14:paraId="7FAE4927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5C394F6F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DA92F51" w14:textId="77777777" w:rsidR="00AE3E37" w:rsidRDefault="00AE3E37">
      <w:pPr>
        <w:rPr>
          <w:rFonts w:ascii="Minion Pro"/>
          <w:sz w:val="24"/>
        </w:rPr>
      </w:pPr>
    </w:p>
    <w:p w14:paraId="7E88EFAB" w14:textId="77777777" w:rsidR="00FD72D3" w:rsidRDefault="00FD72D3">
      <w:pPr>
        <w:rPr>
          <w:rFonts w:ascii="Minion Pro"/>
          <w:sz w:val="24"/>
        </w:rPr>
      </w:pPr>
    </w:p>
    <w:p w14:paraId="665F6AA1" w14:textId="77777777" w:rsidR="00FD72D3" w:rsidRDefault="00FD72D3">
      <w:pPr>
        <w:rPr>
          <w:rFonts w:ascii="Minion Pro"/>
          <w:sz w:val="24"/>
        </w:rPr>
        <w:sectPr w:rsidR="00FD72D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58A97E6" w14:textId="77777777" w:rsidR="00AE3E37" w:rsidRDefault="00AE3E37" w:rsidP="000D0D49">
      <w:pPr>
        <w:pStyle w:val="BodyText"/>
        <w:spacing w:before="85" w:line="216" w:lineRule="exact"/>
        <w:ind w:right="138"/>
        <w:jc w:val="both"/>
        <w:rPr>
          <w:rFonts w:ascii="Calibri" w:hAnsi="Calibri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8A2489" w14:textId="77777777" w:rsidR="009E7A0F" w:rsidRDefault="009E7A0F">
      <w:r>
        <w:separator/>
      </w:r>
    </w:p>
  </w:endnote>
  <w:endnote w:type="continuationSeparator" w:id="0">
    <w:p w14:paraId="22A011CC" w14:textId="77777777" w:rsidR="009E7A0F" w:rsidRDefault="009E7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DD8130" w14:textId="77777777" w:rsidR="00AE3E37" w:rsidRDefault="00B1119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165664B" wp14:editId="6A12294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93DB34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84D3B4C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65664B" id="_x0000_t202" coordsize="21600,21600" o:spt="202" path="m0,0l0,21600,21600,21600,21600,0xe">
              <v:stroke joinstyle="miter"/>
              <v:path gradientshapeok="t" o:connecttype="rect"/>
            </v:shapetype>
            <v:shape id="Text_x0020_Box_x0020_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8WyyrI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58Wyy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6993DB34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84D3B4C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5C6876C" wp14:editId="3C46130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F000A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455FAE1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C6876C" id="Text_x0020_Box_x0020_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DkmcPA+wAAAOEBAAATAAAAAAAAAAAA&#10;AAAAAAAAAABbQ29udGVudF9UeXBlc10ueG1sUEsBAi0AFAAGAAgAAAAhACOyauHXAAAAlAEAAAsA&#10;AAAAAAAAAAAAAAAALAEAAF9yZWxzLy5yZWxzUEsBAi0AFAAGAAgAAAAhAATtrFmwAgAAsAUAAA4A&#10;AAAAAAAAAAAAAAAALAIAAGRycy9lMm9Eb2MueG1sUEsBAi0AFAAGAAgAAAAhAHWpH53hAAAADQEA&#10;AA8AAAAAAAAAAAAAAAAACAUAAGRycy9kb3ducmV2LnhtbFBLBQYAAAAABAAEAPMAAAAWBgAAAAA=&#10;" filled="f" stroked="f">
              <v:textbox inset="0,0,0,0">
                <w:txbxContent>
                  <w:p w14:paraId="7AF000A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455FAE1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754B062" wp14:editId="36FF8C5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D4465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7D9ADF66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54B062" id="Text_x0020_Box_x0020_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Qxiza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hh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NkMYs2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2FD4465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7D9ADF66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DA0607" w14:textId="77777777" w:rsidR="009E7A0F" w:rsidRDefault="009E7A0F">
      <w:r>
        <w:separator/>
      </w:r>
    </w:p>
  </w:footnote>
  <w:footnote w:type="continuationSeparator" w:id="0">
    <w:p w14:paraId="5730CD8D" w14:textId="77777777" w:rsidR="009E7A0F" w:rsidRDefault="009E7A0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B578A" w14:textId="77777777" w:rsidR="00AE3E37" w:rsidRDefault="00B1119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07EABCF" wp14:editId="56920B8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B71523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7EABCF" id="_x0000_t202" coordsize="21600,21600" o:spt="202" path="m0,0l0,21600,21600,21600,21600,0xe">
              <v:stroke joinstyle="miter"/>
              <v:path gradientshapeok="t" o:connecttype="rect"/>
            </v:shapetype>
            <v:shape id="Text_x0020_Box_x0020_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+eEUv64CAACp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04B71523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BD10007" wp14:editId="5BFAD90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4CD5E8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5B6EBF0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D10007" id="Text_x0020_Box_x0020_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" filled="f" stroked="f">
              <v:textbox inset="0,0,0,0">
                <w:txbxContent>
                  <w:p w14:paraId="234CD5E8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5B6EBF0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C4051"/>
    <w:rsid w:val="000D0D49"/>
    <w:rsid w:val="000E2911"/>
    <w:rsid w:val="001124B8"/>
    <w:rsid w:val="001263DF"/>
    <w:rsid w:val="00190F01"/>
    <w:rsid w:val="003F188F"/>
    <w:rsid w:val="00404E5B"/>
    <w:rsid w:val="00414F7B"/>
    <w:rsid w:val="004355DC"/>
    <w:rsid w:val="004749B4"/>
    <w:rsid w:val="00492A52"/>
    <w:rsid w:val="004E6EF6"/>
    <w:rsid w:val="004F3523"/>
    <w:rsid w:val="005A5DFB"/>
    <w:rsid w:val="005A6475"/>
    <w:rsid w:val="005B3A56"/>
    <w:rsid w:val="006060CE"/>
    <w:rsid w:val="0063497F"/>
    <w:rsid w:val="00747A12"/>
    <w:rsid w:val="007D7771"/>
    <w:rsid w:val="00873DF0"/>
    <w:rsid w:val="009A56E1"/>
    <w:rsid w:val="009B2D44"/>
    <w:rsid w:val="009E7A0F"/>
    <w:rsid w:val="00A0419B"/>
    <w:rsid w:val="00A9710C"/>
    <w:rsid w:val="00AE3E37"/>
    <w:rsid w:val="00B11197"/>
    <w:rsid w:val="00B21A57"/>
    <w:rsid w:val="00B42AC2"/>
    <w:rsid w:val="00C1387F"/>
    <w:rsid w:val="00C33602"/>
    <w:rsid w:val="00CD6F55"/>
    <w:rsid w:val="00F26100"/>
    <w:rsid w:val="00F61798"/>
    <w:rsid w:val="00F72EEA"/>
    <w:rsid w:val="00F84CAE"/>
    <w:rsid w:val="00FD7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7E0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61798"/>
    <w:pPr>
      <w:widowControl/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ncbi.nlm.nih.gov/pubmed/?term=Efstratiou%20A%5BAuthor%5D&amp;cauthor=true&amp;cauthor_uid=22343124" TargetMode="External"/><Relationship Id="rId12" Type="http://schemas.openxmlformats.org/officeDocument/2006/relationships/hyperlink" Target="http://www.ncbi.nlm.nih.gov/pubmed/?term=Hubble%20M%5BAuthor%5D&amp;cauthor=true&amp;cauthor_uid=22343124" TargetMode="External"/><Relationship Id="rId13" Type="http://schemas.openxmlformats.org/officeDocument/2006/relationships/hyperlink" Target="http://www.ncbi.nlm.nih.gov/pubmed/?term=Morgan%20M%5BAuthor%5D&amp;cauthor=true&amp;cauthor_uid=22343124" TargetMode="External"/><Relationship Id="rId14" Type="http://schemas.openxmlformats.org/officeDocument/2006/relationships/image" Target="media/image2.pn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gif"/><Relationship Id="rId10" Type="http://schemas.openxmlformats.org/officeDocument/2006/relationships/hyperlink" Target="http://www.ncbi.nlm.nih.gov/pubmed/?term=Sprot%20H%5BAuthor%5D&amp;cauthor=true&amp;cauthor_uid=2234312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452</Words>
  <Characters>2580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2</cp:revision>
  <dcterms:created xsi:type="dcterms:W3CDTF">2016-11-24T15:04:00Z</dcterms:created>
  <dcterms:modified xsi:type="dcterms:W3CDTF">2016-11-24T15:04:00Z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