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FAF" w:rsidRDefault="00300FAF" w:rsidP="00300FAF">
      <w:pPr>
        <w:spacing w:before="100" w:beforeAutospacing="1" w:after="100" w:afterAutospacing="1"/>
        <w:jc w:val="right"/>
        <w:rPr>
          <w:rFonts w:ascii="Times New Roman" w:hAnsi="Times New Roman" w:cs="Times New Roman"/>
          <w:b/>
          <w:sz w:val="24"/>
          <w:szCs w:val="24"/>
        </w:rPr>
      </w:pPr>
      <w:r>
        <w:rPr>
          <w:noProof/>
          <w:lang w:val="en-US"/>
        </w:rPr>
        <w:drawing>
          <wp:inline distT="0" distB="0" distL="0" distR="0">
            <wp:extent cx="1552575" cy="156273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552575" cy="1562735"/>
                    </a:xfrm>
                    <a:prstGeom prst="rect">
                      <a:avLst/>
                    </a:prstGeom>
                    <a:noFill/>
                    <a:ln w="9525">
                      <a:noFill/>
                      <a:miter lim="800000"/>
                      <a:headEnd/>
                      <a:tailEnd/>
                    </a:ln>
                  </pic:spPr>
                </pic:pic>
              </a:graphicData>
            </a:graphic>
          </wp:inline>
        </w:drawing>
      </w:r>
    </w:p>
    <w:p w:rsidR="00F317A7" w:rsidRPr="00F317A7" w:rsidRDefault="009F4C77" w:rsidP="00F317A7">
      <w:pPr>
        <w:spacing w:before="100" w:beforeAutospacing="1" w:after="100" w:afterAutospacing="1"/>
        <w:jc w:val="both"/>
        <w:rPr>
          <w:rFonts w:ascii="Times New Roman" w:hAnsi="Times New Roman" w:cs="Times New Roman"/>
          <w:b/>
          <w:sz w:val="24"/>
          <w:szCs w:val="24"/>
        </w:rPr>
      </w:pPr>
      <w:r>
        <w:rPr>
          <w:rFonts w:ascii="Times New Roman" w:hAnsi="Times New Roman" w:cs="Times New Roman"/>
          <w:b/>
          <w:sz w:val="24"/>
          <w:szCs w:val="24"/>
        </w:rPr>
        <w:t xml:space="preserve">Title: </w:t>
      </w:r>
      <w:r w:rsidR="00F317A7" w:rsidRPr="00F317A7">
        <w:rPr>
          <w:rFonts w:ascii="Times New Roman" w:hAnsi="Times New Roman" w:cs="Times New Roman"/>
          <w:b/>
          <w:sz w:val="24"/>
          <w:szCs w:val="24"/>
        </w:rPr>
        <w:t>Aberrant DNA methylation of M1-macrophage genes in coronary artery disease</w:t>
      </w:r>
      <w:r w:rsidR="00924218">
        <w:rPr>
          <w:rFonts w:ascii="Times New Roman" w:hAnsi="Times New Roman" w:cs="Times New Roman"/>
          <w:b/>
          <w:sz w:val="24"/>
          <w:szCs w:val="24"/>
        </w:rPr>
        <w:t>.</w:t>
      </w:r>
    </w:p>
    <w:p w:rsidR="00924218" w:rsidRDefault="00300FAF" w:rsidP="00924218">
      <w:pPr>
        <w:spacing w:after="0"/>
        <w:jc w:val="center"/>
        <w:rPr>
          <w:rFonts w:ascii="Times New Roman" w:hAnsi="Times New Roman" w:cs="Times New Roman"/>
          <w:sz w:val="24"/>
          <w:szCs w:val="24"/>
        </w:rPr>
      </w:pPr>
      <w:r w:rsidRPr="00924218">
        <w:rPr>
          <w:rFonts w:ascii="Times New Roman" w:hAnsi="Times New Roman" w:cs="Times New Roman"/>
          <w:sz w:val="24"/>
          <w:szCs w:val="24"/>
        </w:rPr>
        <w:t xml:space="preserve">Name: </w:t>
      </w:r>
      <w:r w:rsidR="009F4C77" w:rsidRPr="00924218">
        <w:rPr>
          <w:rFonts w:ascii="Times New Roman" w:hAnsi="Times New Roman" w:cs="Times New Roman"/>
          <w:sz w:val="24"/>
          <w:szCs w:val="24"/>
        </w:rPr>
        <w:t>Veena Dhawan</w:t>
      </w:r>
      <w:r w:rsidR="009F4C77" w:rsidRPr="00924218">
        <w:rPr>
          <w:rFonts w:ascii="Times New Roman" w:hAnsi="Times New Roman" w:cs="Times New Roman"/>
          <w:sz w:val="24"/>
          <w:szCs w:val="24"/>
          <w:vertAlign w:val="superscript"/>
        </w:rPr>
        <w:t>1</w:t>
      </w:r>
      <w:r w:rsidR="009F4C77" w:rsidRPr="00924218">
        <w:rPr>
          <w:rFonts w:ascii="Times New Roman" w:hAnsi="Times New Roman" w:cs="Times New Roman"/>
          <w:sz w:val="24"/>
          <w:szCs w:val="24"/>
        </w:rPr>
        <w:t>,</w:t>
      </w:r>
      <w:r w:rsidR="009F4C77" w:rsidRPr="00924218">
        <w:rPr>
          <w:rFonts w:ascii="Times New Roman" w:hAnsi="Times New Roman" w:cs="Times New Roman"/>
          <w:sz w:val="24"/>
          <w:szCs w:val="24"/>
          <w:vertAlign w:val="superscript"/>
        </w:rPr>
        <w:t xml:space="preserve"> </w:t>
      </w:r>
      <w:r w:rsidR="00F317A7" w:rsidRPr="00924218">
        <w:rPr>
          <w:rFonts w:ascii="Times New Roman" w:hAnsi="Times New Roman" w:cs="Times New Roman"/>
          <w:sz w:val="24"/>
          <w:szCs w:val="24"/>
        </w:rPr>
        <w:t>Chetan Bakshi</w:t>
      </w:r>
      <w:r w:rsidR="00F317A7" w:rsidRPr="00924218">
        <w:rPr>
          <w:rFonts w:ascii="Times New Roman" w:hAnsi="Times New Roman" w:cs="Times New Roman"/>
          <w:sz w:val="24"/>
          <w:szCs w:val="24"/>
          <w:vertAlign w:val="superscript"/>
        </w:rPr>
        <w:t>1</w:t>
      </w:r>
      <w:r w:rsidR="00F317A7" w:rsidRPr="00924218">
        <w:rPr>
          <w:rFonts w:ascii="Times New Roman" w:hAnsi="Times New Roman" w:cs="Times New Roman"/>
          <w:sz w:val="24"/>
          <w:szCs w:val="24"/>
        </w:rPr>
        <w:t>, Rajesh Vijayvergiya</w:t>
      </w:r>
      <w:r w:rsidR="00F317A7" w:rsidRPr="00924218">
        <w:rPr>
          <w:rFonts w:ascii="Times New Roman" w:hAnsi="Times New Roman" w:cs="Times New Roman"/>
          <w:sz w:val="24"/>
          <w:szCs w:val="24"/>
          <w:vertAlign w:val="superscript"/>
        </w:rPr>
        <w:t>2</w:t>
      </w:r>
    </w:p>
    <w:p w:rsidR="00924218" w:rsidRDefault="00924218" w:rsidP="00924218">
      <w:pPr>
        <w:spacing w:after="0"/>
        <w:jc w:val="center"/>
        <w:rPr>
          <w:rFonts w:ascii="Times New Roman" w:eastAsia="MS PGothic" w:hAnsi="Times New Roman" w:cs="Times New Roman"/>
          <w:color w:val="000000"/>
          <w:sz w:val="24"/>
          <w:szCs w:val="32"/>
        </w:rPr>
      </w:pPr>
      <w:r w:rsidRPr="00924218">
        <w:rPr>
          <w:rFonts w:ascii="Times New Roman" w:eastAsia="MS PGothic" w:hAnsi="Times New Roman" w:cs="Times New Roman"/>
          <w:color w:val="000000"/>
          <w:sz w:val="24"/>
          <w:szCs w:val="32"/>
        </w:rPr>
        <w:t>Departments of Experimental Medicine &amp; Biotechnology</w:t>
      </w:r>
      <w:r w:rsidRPr="00924218">
        <w:rPr>
          <w:rFonts w:ascii="Times New Roman" w:eastAsia="MS PGothic" w:hAnsi="Times New Roman" w:cs="Times New Roman"/>
          <w:color w:val="000000"/>
          <w:sz w:val="24"/>
          <w:szCs w:val="32"/>
          <w:vertAlign w:val="superscript"/>
        </w:rPr>
        <w:t>1</w:t>
      </w:r>
      <w:r w:rsidRPr="00924218">
        <w:rPr>
          <w:rFonts w:ascii="Times New Roman" w:eastAsia="MS PGothic" w:hAnsi="Times New Roman" w:cs="Times New Roman"/>
          <w:color w:val="000000"/>
          <w:sz w:val="24"/>
          <w:szCs w:val="32"/>
        </w:rPr>
        <w:t xml:space="preserve"> and Cardiology</w:t>
      </w:r>
      <w:r w:rsidRPr="00924218">
        <w:rPr>
          <w:rFonts w:ascii="Times New Roman" w:eastAsia="MS PGothic" w:hAnsi="Times New Roman" w:cs="Times New Roman"/>
          <w:color w:val="000000"/>
          <w:sz w:val="24"/>
          <w:szCs w:val="32"/>
          <w:vertAlign w:val="superscript"/>
        </w:rPr>
        <w:t>2</w:t>
      </w:r>
      <w:r w:rsidRPr="00924218">
        <w:rPr>
          <w:rFonts w:ascii="Times New Roman" w:eastAsia="MS PGothic" w:hAnsi="Times New Roman" w:cs="Times New Roman"/>
          <w:color w:val="000000"/>
          <w:sz w:val="24"/>
          <w:szCs w:val="32"/>
        </w:rPr>
        <w:t>, Postgraduate Institute of Medical Education and Research, Chandigarh-160012. India.</w:t>
      </w:r>
    </w:p>
    <w:p w:rsidR="00924218" w:rsidRPr="00924218" w:rsidRDefault="00924218" w:rsidP="00924218">
      <w:pPr>
        <w:spacing w:after="0"/>
        <w:jc w:val="center"/>
        <w:rPr>
          <w:rFonts w:ascii="Times New Roman" w:hAnsi="Times New Roman" w:cs="Times New Roman"/>
          <w:sz w:val="24"/>
          <w:szCs w:val="24"/>
        </w:rPr>
      </w:pPr>
    </w:p>
    <w:p w:rsidR="00C94BD9" w:rsidRDefault="00924218" w:rsidP="00924218">
      <w:pPr>
        <w:spacing w:after="0"/>
        <w:jc w:val="both"/>
        <w:rPr>
          <w:rFonts w:ascii="Times New Roman" w:eastAsia="Arial Unicode MS" w:hAnsi="Times New Roman" w:cs="Times New Roman"/>
          <w:bCs/>
          <w:color w:val="000000" w:themeColor="text1"/>
          <w:kern w:val="24"/>
          <w:sz w:val="24"/>
          <w:szCs w:val="24"/>
          <w:lang w:val="en-US"/>
        </w:rPr>
      </w:pPr>
      <w:r w:rsidRPr="00924218">
        <w:rPr>
          <w:rFonts w:ascii="Times New Roman" w:eastAsia="MinionPro-Regular" w:hAnsi="Times New Roman" w:cs="Times New Roman"/>
          <w:b/>
          <w:color w:val="000000"/>
          <w:sz w:val="24"/>
          <w:szCs w:val="24"/>
        </w:rPr>
        <w:t xml:space="preserve">                  </w:t>
      </w:r>
      <w:r w:rsidR="00011DB1" w:rsidRPr="00011DB1">
        <w:rPr>
          <w:rFonts w:ascii="Times New Roman" w:eastAsia="MinionPro-Regular" w:hAnsi="Times New Roman" w:cs="Times New Roman"/>
          <w:color w:val="000000"/>
          <w:sz w:val="24"/>
          <w:szCs w:val="24"/>
        </w:rPr>
        <w:t>Macrophage heterogeneity within atherosclerotic lesions has attracted much interest owing to the importance of balance between M1 and M2 population.</w:t>
      </w:r>
      <w:r w:rsidR="00011DB1">
        <w:rPr>
          <w:rFonts w:ascii="Times New Roman" w:eastAsia="MinionPro-Regular" w:hAnsi="Times New Roman" w:cs="Times New Roman"/>
          <w:color w:val="000000"/>
          <w:sz w:val="24"/>
          <w:szCs w:val="24"/>
        </w:rPr>
        <w:t xml:space="preserve"> </w:t>
      </w:r>
      <w:r w:rsidR="00687D7C" w:rsidRPr="00F317A7">
        <w:rPr>
          <w:rFonts w:ascii="Times New Roman" w:hAnsi="Times New Roman" w:cs="Times New Roman"/>
          <w:color w:val="000000"/>
          <w:sz w:val="24"/>
          <w:szCs w:val="24"/>
          <w:shd w:val="clear" w:color="auto" w:fill="FFFFFF"/>
        </w:rPr>
        <w:t>Though, it remains unknown how mac</w:t>
      </w:r>
      <w:r w:rsidR="00920C3E" w:rsidRPr="00F317A7">
        <w:rPr>
          <w:rFonts w:ascii="Times New Roman" w:hAnsi="Times New Roman" w:cs="Times New Roman"/>
          <w:color w:val="000000"/>
          <w:sz w:val="24"/>
          <w:szCs w:val="24"/>
          <w:shd w:val="clear" w:color="auto" w:fill="FFFFFF"/>
        </w:rPr>
        <w:t>rophage heterogeneity</w:t>
      </w:r>
      <w:r w:rsidR="00687D7C" w:rsidRPr="00F317A7">
        <w:rPr>
          <w:rFonts w:ascii="Times New Roman" w:hAnsi="Times New Roman" w:cs="Times New Roman"/>
          <w:color w:val="000000"/>
          <w:sz w:val="24"/>
          <w:szCs w:val="24"/>
          <w:shd w:val="clear" w:color="auto" w:fill="FFFFFF"/>
        </w:rPr>
        <w:t xml:space="preserve"> is regulated. </w:t>
      </w:r>
      <w:r w:rsidR="00687D7C" w:rsidRPr="00F317A7">
        <w:rPr>
          <w:rFonts w:ascii="Times New Roman" w:hAnsi="Times New Roman" w:cs="Times New Roman"/>
          <w:sz w:val="24"/>
          <w:szCs w:val="24"/>
        </w:rPr>
        <w:t>Moreover, the regul</w:t>
      </w:r>
      <w:r w:rsidR="00697E43" w:rsidRPr="00F317A7">
        <w:rPr>
          <w:rFonts w:ascii="Times New Roman" w:hAnsi="Times New Roman" w:cs="Times New Roman"/>
          <w:sz w:val="24"/>
          <w:szCs w:val="24"/>
        </w:rPr>
        <w:t>ation of macrophage</w:t>
      </w:r>
      <w:r w:rsidR="00687D7C" w:rsidRPr="00F317A7">
        <w:rPr>
          <w:rFonts w:ascii="Times New Roman" w:hAnsi="Times New Roman" w:cs="Times New Roman"/>
          <w:sz w:val="24"/>
          <w:szCs w:val="24"/>
        </w:rPr>
        <w:t xml:space="preserve"> polarization and activation also involve DNA methylation. </w:t>
      </w:r>
      <w:r w:rsidR="00011DB1" w:rsidRPr="00011DB1">
        <w:rPr>
          <w:rFonts w:ascii="Times New Roman" w:eastAsia="MinionPro-Regular" w:hAnsi="Times New Roman" w:cs="Times New Roman"/>
          <w:color w:val="000000"/>
          <w:sz w:val="24"/>
          <w:szCs w:val="24"/>
        </w:rPr>
        <w:t xml:space="preserve">However, </w:t>
      </w:r>
      <w:r w:rsidR="00011DB1" w:rsidRPr="00011DB1">
        <w:rPr>
          <w:rFonts w:ascii="Times New Roman" w:eastAsia="MinionPro-Regular" w:hAnsi="Times New Roman" w:cs="Times New Roman"/>
          <w:iCs/>
          <w:color w:val="000000"/>
          <w:sz w:val="24"/>
          <w:szCs w:val="24"/>
        </w:rPr>
        <w:t>it remains unknown which genes are</w:t>
      </w:r>
      <w:r w:rsidR="00011DB1" w:rsidRPr="00011DB1">
        <w:rPr>
          <w:rFonts w:ascii="Times New Roman" w:eastAsia="MinionPro-Regular" w:hAnsi="Times New Roman" w:cs="Times New Roman"/>
          <w:color w:val="000000"/>
          <w:sz w:val="24"/>
          <w:szCs w:val="24"/>
        </w:rPr>
        <w:t xml:space="preserve"> </w:t>
      </w:r>
      <w:r w:rsidR="00011DB1" w:rsidRPr="00011DB1">
        <w:rPr>
          <w:rFonts w:ascii="Times New Roman" w:eastAsia="MinionPro-Regular" w:hAnsi="Times New Roman" w:cs="Times New Roman"/>
          <w:iCs/>
          <w:color w:val="000000"/>
          <w:sz w:val="24"/>
          <w:szCs w:val="24"/>
        </w:rPr>
        <w:t>directly regulated by DNA methylation.</w:t>
      </w:r>
      <w:r w:rsidR="009F4C77">
        <w:rPr>
          <w:rFonts w:ascii="Times New Roman" w:eastAsia="MinionPro-Regular" w:hAnsi="Times New Roman" w:cs="Times New Roman"/>
          <w:iCs/>
          <w:color w:val="000000"/>
          <w:sz w:val="24"/>
          <w:szCs w:val="24"/>
        </w:rPr>
        <w:t xml:space="preserve"> </w:t>
      </w:r>
      <w:r w:rsidR="00011DB1" w:rsidRPr="00011DB1">
        <w:rPr>
          <w:rFonts w:ascii="Times New Roman" w:eastAsia="MinionPro-Regular" w:hAnsi="Times New Roman" w:cs="Times New Roman"/>
          <w:color w:val="000000"/>
          <w:sz w:val="24"/>
          <w:szCs w:val="24"/>
        </w:rPr>
        <w:t xml:space="preserve">Our aim was to </w:t>
      </w:r>
      <w:r w:rsidR="002201B1">
        <w:rPr>
          <w:rFonts w:ascii="Times New Roman" w:eastAsia="MinionPro-Regular" w:hAnsi="Times New Roman" w:cs="Times New Roman"/>
          <w:bCs/>
          <w:color w:val="000000"/>
          <w:sz w:val="24"/>
          <w:szCs w:val="24"/>
        </w:rPr>
        <w:t>assess the gene-</w:t>
      </w:r>
      <w:r w:rsidR="00011DB1" w:rsidRPr="00011DB1">
        <w:rPr>
          <w:rFonts w:ascii="Times New Roman" w:eastAsia="MinionPro-Regular" w:hAnsi="Times New Roman" w:cs="Times New Roman"/>
          <w:bCs/>
          <w:color w:val="000000"/>
          <w:sz w:val="24"/>
          <w:szCs w:val="24"/>
        </w:rPr>
        <w:t xml:space="preserve">specific promoter </w:t>
      </w:r>
      <w:r w:rsidR="00011DB1" w:rsidRPr="00011DB1">
        <w:rPr>
          <w:rFonts w:ascii="Times New Roman" w:eastAsia="MinionPro-Regular" w:hAnsi="Times New Roman" w:cs="Times New Roman"/>
          <w:color w:val="000000"/>
          <w:sz w:val="24"/>
          <w:szCs w:val="24"/>
        </w:rPr>
        <w:t xml:space="preserve">DNA methylation status of M1/M2 macrophage polarization </w:t>
      </w:r>
      <w:r w:rsidR="00011DB1" w:rsidRPr="00011DB1">
        <w:rPr>
          <w:rFonts w:ascii="Times New Roman" w:eastAsia="MinionPro-Regular" w:hAnsi="Times New Roman" w:cs="Times New Roman"/>
          <w:bCs/>
          <w:color w:val="000000"/>
          <w:sz w:val="24"/>
          <w:szCs w:val="24"/>
        </w:rPr>
        <w:t xml:space="preserve">markers </w:t>
      </w:r>
      <w:r w:rsidR="00011DB1" w:rsidRPr="002201B1">
        <w:rPr>
          <w:rFonts w:ascii="Times New Roman" w:eastAsia="MinionPro-Regular" w:hAnsi="Times New Roman" w:cs="Times New Roman"/>
          <w:i/>
          <w:color w:val="000000"/>
          <w:sz w:val="24"/>
          <w:szCs w:val="24"/>
        </w:rPr>
        <w:t>STAT1, STAT6, MHC2, IL12b, iNOS, JAK1, JAK2</w:t>
      </w:r>
      <w:r w:rsidR="00011DB1" w:rsidRPr="00011DB1">
        <w:rPr>
          <w:rFonts w:ascii="Times New Roman" w:eastAsia="MinionPro-Regular" w:hAnsi="Times New Roman" w:cs="Times New Roman"/>
          <w:color w:val="000000"/>
          <w:sz w:val="24"/>
          <w:szCs w:val="24"/>
        </w:rPr>
        <w:t xml:space="preserve"> and </w:t>
      </w:r>
      <w:r w:rsidR="00011DB1" w:rsidRPr="002201B1">
        <w:rPr>
          <w:rFonts w:ascii="Times New Roman" w:eastAsia="MinionPro-Regular" w:hAnsi="Times New Roman" w:cs="Times New Roman"/>
          <w:i/>
          <w:color w:val="000000"/>
          <w:sz w:val="24"/>
          <w:szCs w:val="24"/>
        </w:rPr>
        <w:t>SOCS5</w:t>
      </w:r>
      <w:r w:rsidR="00011DB1" w:rsidRPr="00011DB1">
        <w:rPr>
          <w:rFonts w:ascii="Times New Roman" w:eastAsia="MinionPro-Regular" w:hAnsi="Times New Roman" w:cs="Times New Roman"/>
          <w:color w:val="000000"/>
          <w:sz w:val="24"/>
          <w:szCs w:val="24"/>
        </w:rPr>
        <w:t xml:space="preserve"> in peripheral</w:t>
      </w:r>
      <w:r w:rsidR="003D7F17">
        <w:rPr>
          <w:rFonts w:ascii="Times New Roman" w:eastAsia="MinionPro-Regular" w:hAnsi="Times New Roman" w:cs="Times New Roman"/>
          <w:color w:val="000000"/>
          <w:sz w:val="24"/>
          <w:szCs w:val="24"/>
        </w:rPr>
        <w:t xml:space="preserve"> blood mononuclear cells</w:t>
      </w:r>
      <w:r w:rsidR="00011DB1" w:rsidRPr="00011DB1">
        <w:rPr>
          <w:rFonts w:ascii="Times New Roman" w:eastAsia="MinionPro-Regular" w:hAnsi="Times New Roman" w:cs="Times New Roman"/>
          <w:color w:val="000000"/>
          <w:sz w:val="24"/>
          <w:szCs w:val="24"/>
        </w:rPr>
        <w:t xml:space="preserve"> of CAD patients.</w:t>
      </w:r>
      <w:r w:rsidR="0053067C">
        <w:rPr>
          <w:rFonts w:ascii="Times New Roman" w:eastAsia="MinionPro-Regular" w:hAnsi="Times New Roman" w:cs="Times New Roman"/>
          <w:color w:val="000000"/>
          <w:sz w:val="24"/>
          <w:szCs w:val="24"/>
        </w:rPr>
        <w:t xml:space="preserve"> </w:t>
      </w:r>
      <w:r w:rsidR="00687D7C" w:rsidRPr="00F317A7">
        <w:rPr>
          <w:rFonts w:ascii="Times New Roman" w:hAnsi="Times New Roman" w:cs="Times New Roman"/>
          <w:sz w:val="24"/>
          <w:szCs w:val="24"/>
        </w:rPr>
        <w:t xml:space="preserve">A case-control study </w:t>
      </w:r>
      <w:r w:rsidR="0025527A" w:rsidRPr="00F317A7">
        <w:rPr>
          <w:rFonts w:ascii="Times New Roman" w:hAnsi="Times New Roman" w:cs="Times New Roman"/>
          <w:sz w:val="24"/>
          <w:szCs w:val="24"/>
        </w:rPr>
        <w:t xml:space="preserve">was performed </w:t>
      </w:r>
      <w:r w:rsidR="00580AFF" w:rsidRPr="00F317A7">
        <w:rPr>
          <w:rFonts w:ascii="Times New Roman" w:hAnsi="Times New Roman" w:cs="Times New Roman"/>
          <w:sz w:val="24"/>
          <w:szCs w:val="24"/>
        </w:rPr>
        <w:t xml:space="preserve">with 25 CAD patients and 25 controls </w:t>
      </w:r>
      <w:r w:rsidR="00687D7C" w:rsidRPr="00F317A7">
        <w:rPr>
          <w:rFonts w:ascii="Times New Roman" w:hAnsi="Times New Roman" w:cs="Times New Roman"/>
          <w:sz w:val="24"/>
          <w:szCs w:val="24"/>
        </w:rPr>
        <w:t xml:space="preserve">to investigate the </w:t>
      </w:r>
      <w:r w:rsidR="004B774F" w:rsidRPr="00F317A7">
        <w:rPr>
          <w:rFonts w:ascii="Times New Roman" w:hAnsi="Times New Roman" w:cs="Times New Roman"/>
          <w:sz w:val="24"/>
          <w:szCs w:val="24"/>
        </w:rPr>
        <w:t>gene-specific</w:t>
      </w:r>
      <w:r w:rsidR="004B774F" w:rsidRPr="00F317A7">
        <w:rPr>
          <w:rFonts w:ascii="Times New Roman" w:eastAsia="Arial Unicode MS" w:hAnsi="Times New Roman" w:cs="Times New Roman"/>
          <w:bCs/>
          <w:color w:val="000000" w:themeColor="text1"/>
          <w:kern w:val="24"/>
          <w:sz w:val="24"/>
          <w:szCs w:val="24"/>
        </w:rPr>
        <w:t xml:space="preserve"> </w:t>
      </w:r>
      <w:r w:rsidR="00687D7C" w:rsidRPr="00F317A7">
        <w:rPr>
          <w:rFonts w:ascii="Times New Roman" w:eastAsia="Arial Unicode MS" w:hAnsi="Times New Roman" w:cs="Times New Roman"/>
          <w:bCs/>
          <w:color w:val="000000" w:themeColor="text1"/>
          <w:kern w:val="24"/>
          <w:sz w:val="24"/>
          <w:szCs w:val="24"/>
        </w:rPr>
        <w:t>promoter</w:t>
      </w:r>
      <w:r w:rsidR="00687D7C" w:rsidRPr="00F317A7">
        <w:rPr>
          <w:rFonts w:ascii="Times New Roman" w:hAnsi="Times New Roman" w:cs="Times New Roman"/>
          <w:sz w:val="24"/>
          <w:szCs w:val="24"/>
        </w:rPr>
        <w:t xml:space="preserve"> </w:t>
      </w:r>
      <w:r w:rsidR="004B774F">
        <w:rPr>
          <w:rFonts w:ascii="Times New Roman" w:hAnsi="Times New Roman" w:cs="Times New Roman"/>
          <w:sz w:val="24"/>
          <w:szCs w:val="24"/>
        </w:rPr>
        <w:t>DNA methylation status</w:t>
      </w:r>
      <w:r w:rsidR="00687D7C" w:rsidRPr="00F317A7">
        <w:rPr>
          <w:rFonts w:ascii="Times New Roman" w:hAnsi="Times New Roman" w:cs="Times New Roman"/>
          <w:sz w:val="24"/>
          <w:szCs w:val="24"/>
        </w:rPr>
        <w:t xml:space="preserve"> using </w:t>
      </w:r>
      <w:r w:rsidR="00973F2A" w:rsidRPr="00F317A7">
        <w:rPr>
          <w:rFonts w:ascii="Times New Roman" w:hAnsi="Times New Roman" w:cs="Times New Roman"/>
          <w:sz w:val="24"/>
          <w:szCs w:val="24"/>
        </w:rPr>
        <w:t>MS-HRM</w:t>
      </w:r>
      <w:r w:rsidR="00687D7C" w:rsidRPr="00F317A7">
        <w:rPr>
          <w:rFonts w:ascii="Times New Roman" w:hAnsi="Times New Roman" w:cs="Times New Roman"/>
          <w:sz w:val="24"/>
          <w:szCs w:val="24"/>
        </w:rPr>
        <w:t xml:space="preserve"> analysis</w:t>
      </w:r>
      <w:r w:rsidR="00D865C8">
        <w:rPr>
          <w:rFonts w:ascii="Times New Roman" w:hAnsi="Times New Roman" w:cs="Times New Roman"/>
          <w:sz w:val="24"/>
          <w:szCs w:val="24"/>
        </w:rPr>
        <w:t xml:space="preserve">. </w:t>
      </w:r>
      <w:r w:rsidR="00687D7C" w:rsidRPr="00F317A7">
        <w:rPr>
          <w:rFonts w:ascii="Times New Roman" w:hAnsi="Times New Roman" w:cs="Times New Roman"/>
          <w:sz w:val="24"/>
          <w:szCs w:val="24"/>
        </w:rPr>
        <w:t xml:space="preserve">Our data indicates that there was a clear-cut difference in the pattern of </w:t>
      </w:r>
      <w:r w:rsidR="001B3C10" w:rsidRPr="00F317A7">
        <w:rPr>
          <w:rFonts w:ascii="Times New Roman" w:hAnsi="Times New Roman" w:cs="Times New Roman"/>
          <w:sz w:val="24"/>
          <w:szCs w:val="24"/>
        </w:rPr>
        <w:t>gene-specific</w:t>
      </w:r>
      <w:r w:rsidR="00687D7C" w:rsidRPr="00F317A7">
        <w:rPr>
          <w:rFonts w:ascii="Times New Roman" w:hAnsi="Times New Roman" w:cs="Times New Roman"/>
          <w:sz w:val="24"/>
          <w:szCs w:val="24"/>
        </w:rPr>
        <w:t xml:space="preserve"> </w:t>
      </w:r>
      <w:r w:rsidR="00687D7C" w:rsidRPr="00F317A7">
        <w:rPr>
          <w:rFonts w:ascii="Times New Roman" w:hAnsi="Times New Roman" w:cs="Times New Roman"/>
          <w:sz w:val="24"/>
          <w:szCs w:val="24"/>
          <w:lang w:val="en-US"/>
        </w:rPr>
        <w:t>promoter</w:t>
      </w:r>
      <w:r w:rsidR="00687D7C" w:rsidRPr="00F317A7">
        <w:rPr>
          <w:rFonts w:ascii="Times New Roman" w:hAnsi="Times New Roman" w:cs="Times New Roman"/>
          <w:sz w:val="24"/>
          <w:szCs w:val="24"/>
        </w:rPr>
        <w:t xml:space="preserve"> DNA methylation of </w:t>
      </w:r>
      <w:r w:rsidR="004B774F">
        <w:rPr>
          <w:rFonts w:ascii="Times New Roman" w:hAnsi="Times New Roman" w:cs="Times New Roman"/>
          <w:sz w:val="24"/>
          <w:szCs w:val="24"/>
        </w:rPr>
        <w:t xml:space="preserve">above mentioned genes in </w:t>
      </w:r>
      <w:r w:rsidR="00687D7C" w:rsidRPr="00F317A7">
        <w:rPr>
          <w:rFonts w:ascii="Times New Roman" w:hAnsi="Times New Roman" w:cs="Times New Roman"/>
          <w:sz w:val="24"/>
          <w:szCs w:val="24"/>
        </w:rPr>
        <w:t xml:space="preserve">CAD patients as compared to controls. </w:t>
      </w:r>
      <w:r w:rsidR="00D865C8" w:rsidRPr="00D865C8">
        <w:rPr>
          <w:rFonts w:ascii="Times New Roman" w:eastAsia="Arial Unicode MS" w:hAnsi="Times New Roman" w:cs="Times New Roman"/>
          <w:bCs/>
          <w:color w:val="000000" w:themeColor="text1"/>
          <w:kern w:val="24"/>
          <w:sz w:val="24"/>
          <w:szCs w:val="24"/>
        </w:rPr>
        <w:t>A consistent hypomethylated pattern was observed for most of the samples including both CAD patients and controls, which was heterogeneous DNA methylation as evident by their melting profiles.</w:t>
      </w:r>
      <w:r w:rsidR="00D865C8">
        <w:rPr>
          <w:rFonts w:ascii="Times New Roman" w:eastAsia="Arial Unicode MS" w:hAnsi="Times New Roman" w:cs="Times New Roman"/>
          <w:bCs/>
          <w:color w:val="000000" w:themeColor="text1"/>
          <w:kern w:val="24"/>
          <w:sz w:val="24"/>
          <w:szCs w:val="24"/>
        </w:rPr>
        <w:t xml:space="preserve"> </w:t>
      </w:r>
      <w:r w:rsidR="00687D7C" w:rsidRPr="00F317A7">
        <w:rPr>
          <w:rFonts w:ascii="Times New Roman" w:eastAsia="MinionPro-Regular" w:hAnsi="Times New Roman" w:cs="Times New Roman"/>
          <w:color w:val="000000"/>
          <w:sz w:val="24"/>
          <w:szCs w:val="24"/>
        </w:rPr>
        <w:t>A</w:t>
      </w:r>
      <w:r w:rsidR="00687D7C" w:rsidRPr="00F317A7">
        <w:rPr>
          <w:rFonts w:ascii="Times New Roman" w:hAnsi="Times New Roman" w:cs="Times New Roman"/>
          <w:sz w:val="24"/>
          <w:szCs w:val="24"/>
          <w:lang w:val="en-US"/>
        </w:rPr>
        <w:t xml:space="preserve"> significant difference was observed between</w:t>
      </w:r>
      <w:r w:rsidR="00247A62" w:rsidRPr="00F317A7">
        <w:rPr>
          <w:rFonts w:ascii="Times New Roman" w:hAnsi="Times New Roman" w:cs="Times New Roman"/>
          <w:sz w:val="24"/>
          <w:szCs w:val="24"/>
          <w:lang w:val="en-US"/>
        </w:rPr>
        <w:t xml:space="preserve"> the</w:t>
      </w:r>
      <w:r w:rsidR="00687D7C" w:rsidRPr="00F317A7">
        <w:rPr>
          <w:rFonts w:ascii="Times New Roman" w:hAnsi="Times New Roman" w:cs="Times New Roman"/>
          <w:sz w:val="24"/>
          <w:szCs w:val="24"/>
          <w:lang w:val="en-US"/>
        </w:rPr>
        <w:t xml:space="preserve"> </w:t>
      </w:r>
      <w:r w:rsidR="00D865C8">
        <w:rPr>
          <w:rFonts w:ascii="Times New Roman" w:hAnsi="Times New Roman" w:cs="Times New Roman"/>
          <w:sz w:val="24"/>
          <w:szCs w:val="24"/>
          <w:lang w:val="en-US"/>
        </w:rPr>
        <w:t xml:space="preserve">mean </w:t>
      </w:r>
      <w:r w:rsidR="00687D7C" w:rsidRPr="00F317A7">
        <w:rPr>
          <w:rFonts w:ascii="Times New Roman" w:hAnsi="Times New Roman" w:cs="Times New Roman"/>
          <w:sz w:val="24"/>
          <w:szCs w:val="24"/>
          <w:lang w:val="en-US"/>
        </w:rPr>
        <w:t xml:space="preserve">percentage methylation of </w:t>
      </w:r>
      <w:r w:rsidR="00687D7C" w:rsidRPr="00F317A7">
        <w:rPr>
          <w:rFonts w:ascii="Times New Roman" w:hAnsi="Times New Roman" w:cs="Times New Roman"/>
          <w:i/>
          <w:sz w:val="24"/>
          <w:szCs w:val="24"/>
        </w:rPr>
        <w:t>STAT1, IL12b, MHC2, iNOS, JAK1</w:t>
      </w:r>
      <w:r w:rsidR="00687D7C" w:rsidRPr="00F317A7">
        <w:rPr>
          <w:rFonts w:ascii="Times New Roman" w:hAnsi="Times New Roman" w:cs="Times New Roman"/>
          <w:sz w:val="24"/>
          <w:szCs w:val="24"/>
        </w:rPr>
        <w:t xml:space="preserve"> and </w:t>
      </w:r>
      <w:r w:rsidR="00687D7C" w:rsidRPr="00F317A7">
        <w:rPr>
          <w:rFonts w:ascii="Times New Roman" w:hAnsi="Times New Roman" w:cs="Times New Roman"/>
          <w:i/>
          <w:sz w:val="24"/>
          <w:szCs w:val="24"/>
        </w:rPr>
        <w:t>JAK2</w:t>
      </w:r>
      <w:r w:rsidR="00687D7C" w:rsidRPr="00F317A7">
        <w:rPr>
          <w:rFonts w:ascii="Times New Roman" w:hAnsi="Times New Roman" w:cs="Times New Roman"/>
          <w:sz w:val="24"/>
          <w:szCs w:val="24"/>
          <w:lang w:val="en-US"/>
        </w:rPr>
        <w:t xml:space="preserve"> in CAD patients and control subjects.</w:t>
      </w:r>
      <w:r w:rsidR="00E94A3F" w:rsidRPr="00F317A7">
        <w:rPr>
          <w:rFonts w:ascii="Times New Roman" w:eastAsia="Arial Unicode MS" w:hAnsi="Times New Roman" w:cs="Times New Roman"/>
          <w:bCs/>
          <w:color w:val="000000" w:themeColor="text1"/>
          <w:kern w:val="24"/>
          <w:sz w:val="24"/>
          <w:szCs w:val="24"/>
          <w:lang w:val="en-US"/>
        </w:rPr>
        <w:t xml:space="preserve"> </w:t>
      </w:r>
      <w:r w:rsidR="008F2875">
        <w:rPr>
          <w:rFonts w:ascii="Times New Roman" w:eastAsia="MinionPro-Regular" w:hAnsi="Times New Roman" w:cs="Times New Roman"/>
          <w:color w:val="000000"/>
          <w:sz w:val="24"/>
          <w:szCs w:val="24"/>
        </w:rPr>
        <w:t>O</w:t>
      </w:r>
      <w:r w:rsidR="00E94A3F" w:rsidRPr="00F317A7">
        <w:rPr>
          <w:rFonts w:ascii="Times New Roman" w:eastAsia="MinionPro-Regular" w:hAnsi="Times New Roman" w:cs="Times New Roman"/>
          <w:color w:val="000000"/>
          <w:sz w:val="24"/>
          <w:szCs w:val="24"/>
        </w:rPr>
        <w:t>ur</w:t>
      </w:r>
      <w:r w:rsidR="00687D7C" w:rsidRPr="00F317A7">
        <w:rPr>
          <w:rFonts w:ascii="Times New Roman" w:eastAsia="MinionPro-Regular" w:hAnsi="Times New Roman" w:cs="Times New Roman"/>
          <w:color w:val="000000"/>
          <w:sz w:val="24"/>
          <w:szCs w:val="24"/>
        </w:rPr>
        <w:t xml:space="preserve"> data </w:t>
      </w:r>
      <w:r w:rsidR="00E94A3F" w:rsidRPr="00F317A7">
        <w:rPr>
          <w:rFonts w:ascii="Times New Roman" w:eastAsia="MinionPro-Regular" w:hAnsi="Times New Roman" w:cs="Times New Roman"/>
          <w:color w:val="000000"/>
          <w:sz w:val="24"/>
          <w:szCs w:val="24"/>
        </w:rPr>
        <w:t>show</w:t>
      </w:r>
      <w:r w:rsidR="00687D7C" w:rsidRPr="00F317A7">
        <w:rPr>
          <w:rFonts w:ascii="Times New Roman" w:eastAsia="MinionPro-Regular" w:hAnsi="Times New Roman" w:cs="Times New Roman"/>
          <w:color w:val="000000"/>
          <w:sz w:val="24"/>
          <w:szCs w:val="24"/>
        </w:rPr>
        <w:t xml:space="preserve"> that MS-HRM assay is a rapid and inexpensive method for qualitatively </w:t>
      </w:r>
      <w:r w:rsidR="008F2875" w:rsidRPr="00FB2B2F">
        <w:rPr>
          <w:rFonts w:ascii="Times New Roman" w:eastAsia="Arial Unicode MS" w:hAnsi="Times New Roman" w:cs="Times New Roman"/>
          <w:bCs/>
          <w:color w:val="000000" w:themeColor="text1"/>
          <w:kern w:val="24"/>
          <w:sz w:val="24"/>
          <w:szCs w:val="24"/>
        </w:rPr>
        <w:t>investigating and</w:t>
      </w:r>
      <w:r w:rsidR="008F2875" w:rsidRPr="00F317A7">
        <w:rPr>
          <w:rFonts w:ascii="Times New Roman" w:eastAsia="MinionPro-Regular" w:hAnsi="Times New Roman" w:cs="Times New Roman"/>
          <w:color w:val="000000"/>
          <w:sz w:val="24"/>
          <w:szCs w:val="24"/>
        </w:rPr>
        <w:t xml:space="preserve"> </w:t>
      </w:r>
      <w:r w:rsidR="00687D7C" w:rsidRPr="00F317A7">
        <w:rPr>
          <w:rFonts w:ascii="Times New Roman" w:eastAsia="MinionPro-Regular" w:hAnsi="Times New Roman" w:cs="Times New Roman"/>
          <w:color w:val="000000"/>
          <w:sz w:val="24"/>
          <w:szCs w:val="24"/>
        </w:rPr>
        <w:t xml:space="preserve">identifying aberrant </w:t>
      </w:r>
      <w:r w:rsidR="001B3C10" w:rsidRPr="00F317A7">
        <w:rPr>
          <w:rFonts w:ascii="Times New Roman" w:eastAsia="MinionPro-Regular" w:hAnsi="Times New Roman" w:cs="Times New Roman"/>
          <w:color w:val="000000"/>
          <w:sz w:val="24"/>
          <w:szCs w:val="24"/>
        </w:rPr>
        <w:t>gene-specific</w:t>
      </w:r>
      <w:r w:rsidR="00687D7C" w:rsidRPr="00F317A7">
        <w:rPr>
          <w:rFonts w:ascii="Times New Roman" w:eastAsia="MinionPro-Regular" w:hAnsi="Times New Roman" w:cs="Times New Roman"/>
          <w:color w:val="000000"/>
          <w:sz w:val="24"/>
          <w:szCs w:val="24"/>
        </w:rPr>
        <w:t xml:space="preserve"> promoter DNA methylation changes in CAD. </w:t>
      </w:r>
      <w:r w:rsidR="008F2875" w:rsidRPr="00FB2B2F">
        <w:rPr>
          <w:rFonts w:ascii="Times New Roman" w:eastAsia="Arial Unicode MS" w:hAnsi="Times New Roman" w:cs="Times New Roman"/>
          <w:bCs/>
          <w:color w:val="000000" w:themeColor="text1"/>
          <w:kern w:val="24"/>
          <w:sz w:val="24"/>
          <w:szCs w:val="24"/>
        </w:rPr>
        <w:t>Since, monocytes and macrophages play a significant role in atherosclerosis, we propose that ep</w:t>
      </w:r>
      <w:r w:rsidR="00447C8A">
        <w:rPr>
          <w:rFonts w:ascii="Times New Roman" w:eastAsia="Arial Unicode MS" w:hAnsi="Times New Roman" w:cs="Times New Roman"/>
          <w:bCs/>
          <w:color w:val="000000" w:themeColor="text1"/>
          <w:kern w:val="24"/>
          <w:sz w:val="24"/>
          <w:szCs w:val="24"/>
        </w:rPr>
        <w:t>igenetic markers including gene-</w:t>
      </w:r>
      <w:r w:rsidR="008F2875" w:rsidRPr="00FB2B2F">
        <w:rPr>
          <w:rFonts w:ascii="Times New Roman" w:eastAsia="Arial Unicode MS" w:hAnsi="Times New Roman" w:cs="Times New Roman"/>
          <w:bCs/>
          <w:color w:val="000000" w:themeColor="text1"/>
          <w:kern w:val="24"/>
          <w:sz w:val="24"/>
          <w:szCs w:val="24"/>
        </w:rPr>
        <w:t>specific promoter DNA methylation based on monocyte/macrophage might aid as diagnostic markers or drug targets for clinical application. Therefore, skewing the M1/M2 balance towards a more preferable phenotype through DNA methylation-related interventions may offer novel possibilities for atherosclerotic disease management.</w:t>
      </w:r>
      <w:r w:rsidR="00C94BD9">
        <w:rPr>
          <w:rFonts w:ascii="Times New Roman" w:eastAsia="Arial Unicode MS" w:hAnsi="Times New Roman" w:cs="Times New Roman"/>
          <w:bCs/>
          <w:color w:val="000000" w:themeColor="text1"/>
          <w:kern w:val="24"/>
          <w:sz w:val="24"/>
          <w:szCs w:val="24"/>
          <w:lang w:val="en-US"/>
        </w:rPr>
        <w:t xml:space="preserve"> </w:t>
      </w:r>
    </w:p>
    <w:p w:rsidR="00924218" w:rsidRDefault="00924218" w:rsidP="00924218">
      <w:pPr>
        <w:spacing w:after="0"/>
        <w:jc w:val="both"/>
        <w:rPr>
          <w:rFonts w:ascii="Times New Roman" w:eastAsia="Arial Unicode MS" w:hAnsi="Times New Roman" w:cs="Times New Roman"/>
          <w:bCs/>
          <w:color w:val="000000" w:themeColor="text1"/>
          <w:kern w:val="24"/>
          <w:sz w:val="24"/>
          <w:szCs w:val="24"/>
          <w:lang w:val="en-US"/>
        </w:rPr>
      </w:pPr>
    </w:p>
    <w:p w:rsidR="00924218" w:rsidRPr="00924218" w:rsidRDefault="00924218" w:rsidP="00924218">
      <w:pPr>
        <w:jc w:val="both"/>
        <w:rPr>
          <w:rFonts w:ascii="Times New Roman" w:hAnsi="Times New Roman" w:cs="Times New Roman"/>
          <w:b/>
          <w:sz w:val="24"/>
        </w:rPr>
      </w:pPr>
      <w:r w:rsidRPr="00924218">
        <w:rPr>
          <w:rFonts w:ascii="Times New Roman" w:hAnsi="Times New Roman" w:cs="Times New Roman"/>
          <w:b/>
          <w:sz w:val="24"/>
        </w:rPr>
        <w:t>Biography</w:t>
      </w:r>
    </w:p>
    <w:p w:rsidR="00924218" w:rsidRPr="00924218" w:rsidRDefault="00924218" w:rsidP="00924218">
      <w:pPr>
        <w:jc w:val="both"/>
        <w:rPr>
          <w:rFonts w:ascii="Times New Roman" w:eastAsia="MS PGothic" w:hAnsi="Times New Roman" w:cs="Times New Roman"/>
          <w:b/>
          <w:color w:val="000000"/>
          <w:sz w:val="24"/>
          <w:szCs w:val="32"/>
        </w:rPr>
      </w:pPr>
      <w:r w:rsidRPr="00924218">
        <w:rPr>
          <w:rFonts w:ascii="Times New Roman" w:hAnsi="Times New Roman" w:cs="Times New Roman"/>
          <w:sz w:val="24"/>
        </w:rPr>
        <w:t>Dr. Veena Dhawan has completed her PhD from PGIMER and did postdoctoral research at Minneapolois USA and Postgraduate Institute of Medical Education and Research, Chandigarh. at At present she is working as a</w:t>
      </w:r>
      <w:r>
        <w:rPr>
          <w:rFonts w:ascii="Times New Roman" w:hAnsi="Times New Roman" w:cs="Times New Roman"/>
          <w:sz w:val="24"/>
        </w:rPr>
        <w:t xml:space="preserve"> </w:t>
      </w:r>
      <w:r w:rsidRPr="00924218">
        <w:rPr>
          <w:rFonts w:ascii="Times New Roman" w:hAnsi="Times New Roman" w:cs="Times New Roman"/>
          <w:sz w:val="24"/>
        </w:rPr>
        <w:t xml:space="preserve">Professor in the Department of Experimental </w:t>
      </w:r>
      <w:r w:rsidRPr="00924218">
        <w:rPr>
          <w:rFonts w:ascii="Times New Roman" w:hAnsi="Times New Roman" w:cs="Times New Roman"/>
          <w:sz w:val="24"/>
        </w:rPr>
        <w:lastRenderedPageBreak/>
        <w:t>Medicine and Biotechnology at PGIMER a National Institue of repute. She has published around 90  papers in reputed journals and written around 7 book chapters.</w:t>
      </w:r>
    </w:p>
    <w:p w:rsidR="00924218" w:rsidRPr="00924218" w:rsidRDefault="00924218" w:rsidP="00924218">
      <w:pPr>
        <w:spacing w:after="0"/>
        <w:jc w:val="both"/>
        <w:rPr>
          <w:rFonts w:ascii="Times New Roman" w:eastAsia="Arial Unicode MS" w:hAnsi="Times New Roman" w:cs="Times New Roman"/>
          <w:bCs/>
          <w:color w:val="000000" w:themeColor="text1"/>
          <w:kern w:val="24"/>
          <w:sz w:val="28"/>
          <w:szCs w:val="24"/>
          <w:lang w:val="en-US"/>
        </w:rPr>
      </w:pPr>
    </w:p>
    <w:p w:rsidR="009F4C77" w:rsidRPr="00300FAF" w:rsidRDefault="00300FAF" w:rsidP="00300FAF">
      <w:pPr>
        <w:autoSpaceDE w:val="0"/>
        <w:autoSpaceDN w:val="0"/>
        <w:adjustRightInd w:val="0"/>
        <w:rPr>
          <w:rFonts w:ascii="Times New Roman" w:eastAsia="Arial Unicode MS" w:hAnsi="Times New Roman" w:cs="Times New Roman"/>
          <w:b/>
          <w:bCs/>
          <w:color w:val="000000" w:themeColor="text1"/>
          <w:kern w:val="24"/>
          <w:sz w:val="24"/>
          <w:szCs w:val="24"/>
          <w:lang w:val="en-US"/>
        </w:rPr>
      </w:pPr>
      <w:r w:rsidRPr="00300FAF">
        <w:rPr>
          <w:rFonts w:ascii="Times New Roman" w:hAnsi="Times New Roman" w:cs="Times New Roman"/>
          <w:b/>
          <w:sz w:val="24"/>
          <w:szCs w:val="24"/>
          <w:lang w:val="en-NZ"/>
        </w:rPr>
        <w:t xml:space="preserve">Presenting author details </w:t>
      </w:r>
      <w:r w:rsidRPr="00300FAF">
        <w:rPr>
          <w:rFonts w:ascii="Times New Roman" w:hAnsi="Times New Roman" w:cs="Times New Roman"/>
          <w:b/>
          <w:sz w:val="24"/>
          <w:szCs w:val="24"/>
          <w:lang w:val="en-NZ"/>
        </w:rPr>
        <w:br/>
      </w:r>
      <w:r w:rsidRPr="00300FAF">
        <w:rPr>
          <w:rFonts w:ascii="Times New Roman" w:hAnsi="Times New Roman" w:cs="Times New Roman"/>
          <w:sz w:val="24"/>
          <w:szCs w:val="24"/>
          <w:lang w:val="en-NZ"/>
        </w:rPr>
        <w:t xml:space="preserve">Full name: </w:t>
      </w:r>
      <w:r w:rsidRPr="00300FAF">
        <w:rPr>
          <w:rFonts w:ascii="Times New Roman" w:hAnsi="Times New Roman" w:cs="Times New Roman"/>
          <w:color w:val="000000"/>
          <w:sz w:val="24"/>
          <w:szCs w:val="24"/>
          <w:shd w:val="clear" w:color="auto" w:fill="FFFFFF"/>
        </w:rPr>
        <w:t>Prof. Veena Dhawan</w:t>
      </w:r>
      <w:r w:rsidRPr="00300FAF">
        <w:rPr>
          <w:rFonts w:ascii="Times New Roman" w:hAnsi="Times New Roman" w:cs="Times New Roman"/>
          <w:sz w:val="24"/>
          <w:szCs w:val="24"/>
          <w:lang w:val="en-NZ"/>
        </w:rPr>
        <w:br/>
        <w:t>Contact number: +91 9815166447</w:t>
      </w:r>
      <w:r w:rsidRPr="00300FAF">
        <w:rPr>
          <w:rFonts w:ascii="Times New Roman" w:hAnsi="Times New Roman" w:cs="Times New Roman"/>
          <w:sz w:val="24"/>
          <w:szCs w:val="24"/>
          <w:lang w:val="en-NZ"/>
        </w:rPr>
        <w:br/>
        <w:t xml:space="preserve">Session name/ number: Molecular Cardiology </w:t>
      </w:r>
      <w:r w:rsidRPr="00300FAF">
        <w:rPr>
          <w:rFonts w:ascii="Times New Roman" w:hAnsi="Times New Roman" w:cs="Times New Roman"/>
          <w:sz w:val="24"/>
          <w:szCs w:val="24"/>
          <w:lang w:val="en-NZ"/>
        </w:rPr>
        <w:br/>
        <w:t>Category: Oral presentation</w:t>
      </w:r>
      <w:r w:rsidRPr="00300FAF">
        <w:rPr>
          <w:rFonts w:ascii="Times New Roman" w:hAnsi="Times New Roman" w:cs="Times New Roman"/>
          <w:sz w:val="24"/>
          <w:szCs w:val="24"/>
          <w:lang w:val="en-NZ"/>
        </w:rPr>
        <w:br/>
      </w:r>
    </w:p>
    <w:p w:rsidR="009F4C77" w:rsidRPr="00300FAF" w:rsidRDefault="009F4C77" w:rsidP="00F317A7">
      <w:pPr>
        <w:spacing w:before="100" w:beforeAutospacing="1" w:after="100" w:afterAutospacing="1"/>
        <w:jc w:val="both"/>
        <w:rPr>
          <w:rFonts w:ascii="Times New Roman" w:eastAsia="Arial Unicode MS" w:hAnsi="Times New Roman" w:cs="Times New Roman"/>
          <w:bCs/>
          <w:color w:val="000000" w:themeColor="text1"/>
          <w:kern w:val="24"/>
          <w:sz w:val="24"/>
          <w:szCs w:val="24"/>
          <w:lang w:val="en-US"/>
        </w:rPr>
      </w:pPr>
    </w:p>
    <w:p w:rsidR="00E12E7A" w:rsidRPr="00F317A7" w:rsidRDefault="00E12E7A" w:rsidP="00F317A7">
      <w:pPr>
        <w:spacing w:before="100" w:beforeAutospacing="1" w:after="100" w:afterAutospacing="1"/>
        <w:jc w:val="both"/>
        <w:rPr>
          <w:rFonts w:ascii="Times New Roman" w:eastAsia="Arial Unicode MS" w:hAnsi="Times New Roman" w:cs="Times New Roman"/>
          <w:bCs/>
          <w:color w:val="000000" w:themeColor="text1"/>
          <w:kern w:val="24"/>
          <w:sz w:val="24"/>
          <w:szCs w:val="24"/>
          <w:lang w:val="en-US"/>
        </w:rPr>
      </w:pPr>
      <w:bookmarkStart w:id="0" w:name="_GoBack"/>
      <w:bookmarkEnd w:id="0"/>
    </w:p>
    <w:sectPr w:rsidR="00E12E7A" w:rsidRPr="00F317A7" w:rsidSect="003F661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inionPro-Regular">
    <w:altName w:val="Arial Unicode MS"/>
    <w:panose1 w:val="00000000000000000000"/>
    <w:charset w:val="88"/>
    <w:family w:val="auto"/>
    <w:notTrueType/>
    <w:pitch w:val="default"/>
    <w:sig w:usb0="00000003" w:usb1="080F0000" w:usb2="00000010" w:usb3="00000000" w:csb0="0012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defaultTabStop w:val="720"/>
  <w:characterSpacingControl w:val="doNotCompress"/>
  <w:compat/>
  <w:rsids>
    <w:rsidRoot w:val="00CE0EC1"/>
    <w:rsid w:val="00011DB1"/>
    <w:rsid w:val="00043854"/>
    <w:rsid w:val="00052A30"/>
    <w:rsid w:val="00054112"/>
    <w:rsid w:val="00067B0E"/>
    <w:rsid w:val="000B266E"/>
    <w:rsid w:val="000C487F"/>
    <w:rsid w:val="000E4D06"/>
    <w:rsid w:val="00102601"/>
    <w:rsid w:val="00121136"/>
    <w:rsid w:val="001319A3"/>
    <w:rsid w:val="00145270"/>
    <w:rsid w:val="001470E4"/>
    <w:rsid w:val="00154AE3"/>
    <w:rsid w:val="001611AD"/>
    <w:rsid w:val="00161A34"/>
    <w:rsid w:val="00170755"/>
    <w:rsid w:val="00173C75"/>
    <w:rsid w:val="001B3C10"/>
    <w:rsid w:val="001C6187"/>
    <w:rsid w:val="0021325D"/>
    <w:rsid w:val="002201B1"/>
    <w:rsid w:val="00247A62"/>
    <w:rsid w:val="0025527A"/>
    <w:rsid w:val="002569C4"/>
    <w:rsid w:val="00266DE6"/>
    <w:rsid w:val="00300FAF"/>
    <w:rsid w:val="00332817"/>
    <w:rsid w:val="003413D9"/>
    <w:rsid w:val="00383AD5"/>
    <w:rsid w:val="003D44AB"/>
    <w:rsid w:val="003D72C9"/>
    <w:rsid w:val="003D7F17"/>
    <w:rsid w:val="003F6618"/>
    <w:rsid w:val="004055FC"/>
    <w:rsid w:val="00420C6C"/>
    <w:rsid w:val="0043078C"/>
    <w:rsid w:val="00447C8A"/>
    <w:rsid w:val="00450262"/>
    <w:rsid w:val="00461309"/>
    <w:rsid w:val="004B774F"/>
    <w:rsid w:val="00500237"/>
    <w:rsid w:val="00504C6B"/>
    <w:rsid w:val="0051735A"/>
    <w:rsid w:val="0053067C"/>
    <w:rsid w:val="00575BDD"/>
    <w:rsid w:val="00580AFF"/>
    <w:rsid w:val="0059611B"/>
    <w:rsid w:val="005A6894"/>
    <w:rsid w:val="005A6CDB"/>
    <w:rsid w:val="005C6CCB"/>
    <w:rsid w:val="00633C3B"/>
    <w:rsid w:val="00635B0A"/>
    <w:rsid w:val="00661A85"/>
    <w:rsid w:val="0068263A"/>
    <w:rsid w:val="00687D7C"/>
    <w:rsid w:val="00691876"/>
    <w:rsid w:val="0069344C"/>
    <w:rsid w:val="00697E43"/>
    <w:rsid w:val="006A639F"/>
    <w:rsid w:val="00730A9B"/>
    <w:rsid w:val="007632DB"/>
    <w:rsid w:val="007861A6"/>
    <w:rsid w:val="007A7A75"/>
    <w:rsid w:val="007B04F6"/>
    <w:rsid w:val="007C0262"/>
    <w:rsid w:val="007D1C6F"/>
    <w:rsid w:val="007D4CBE"/>
    <w:rsid w:val="007D6F7A"/>
    <w:rsid w:val="00802976"/>
    <w:rsid w:val="008047E5"/>
    <w:rsid w:val="00831718"/>
    <w:rsid w:val="00837612"/>
    <w:rsid w:val="008D212F"/>
    <w:rsid w:val="008F2875"/>
    <w:rsid w:val="00920C3E"/>
    <w:rsid w:val="00922978"/>
    <w:rsid w:val="00924218"/>
    <w:rsid w:val="00931941"/>
    <w:rsid w:val="009339AF"/>
    <w:rsid w:val="009426D5"/>
    <w:rsid w:val="00973F2A"/>
    <w:rsid w:val="009A5DD3"/>
    <w:rsid w:val="009C19E7"/>
    <w:rsid w:val="009C2C37"/>
    <w:rsid w:val="009F4C77"/>
    <w:rsid w:val="00A04458"/>
    <w:rsid w:val="00A52EB3"/>
    <w:rsid w:val="00A55317"/>
    <w:rsid w:val="00A913DF"/>
    <w:rsid w:val="00AA6C03"/>
    <w:rsid w:val="00AF6C80"/>
    <w:rsid w:val="00AF7687"/>
    <w:rsid w:val="00B24A6B"/>
    <w:rsid w:val="00B62134"/>
    <w:rsid w:val="00B65765"/>
    <w:rsid w:val="00B87627"/>
    <w:rsid w:val="00BA5DCE"/>
    <w:rsid w:val="00BB60F8"/>
    <w:rsid w:val="00BC5881"/>
    <w:rsid w:val="00C75EF7"/>
    <w:rsid w:val="00C87623"/>
    <w:rsid w:val="00C94BD9"/>
    <w:rsid w:val="00C97230"/>
    <w:rsid w:val="00CB21B8"/>
    <w:rsid w:val="00CB59A3"/>
    <w:rsid w:val="00CE0EC1"/>
    <w:rsid w:val="00CF21C3"/>
    <w:rsid w:val="00D208AE"/>
    <w:rsid w:val="00D35085"/>
    <w:rsid w:val="00D36F0F"/>
    <w:rsid w:val="00D43F6C"/>
    <w:rsid w:val="00D7461D"/>
    <w:rsid w:val="00D865C8"/>
    <w:rsid w:val="00D86997"/>
    <w:rsid w:val="00D927C6"/>
    <w:rsid w:val="00DA7AB7"/>
    <w:rsid w:val="00DB1A5E"/>
    <w:rsid w:val="00DE499D"/>
    <w:rsid w:val="00E12E7A"/>
    <w:rsid w:val="00E14F9C"/>
    <w:rsid w:val="00E54C51"/>
    <w:rsid w:val="00E71D16"/>
    <w:rsid w:val="00E94A3F"/>
    <w:rsid w:val="00E95ED2"/>
    <w:rsid w:val="00EC08F2"/>
    <w:rsid w:val="00F27B5F"/>
    <w:rsid w:val="00F317A7"/>
    <w:rsid w:val="00F566CF"/>
    <w:rsid w:val="00F76665"/>
    <w:rsid w:val="00F7744F"/>
    <w:rsid w:val="00F83ACB"/>
    <w:rsid w:val="00FB1AF3"/>
    <w:rsid w:val="00FB2B2F"/>
    <w:rsid w:val="00FF560B"/>
    <w:rsid w:val="00FF5D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D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61A6"/>
    <w:rPr>
      <w:color w:val="0000FF" w:themeColor="hyperlink"/>
      <w:u w:val="single"/>
    </w:rPr>
  </w:style>
  <w:style w:type="paragraph" w:styleId="BalloonText">
    <w:name w:val="Balloon Text"/>
    <w:basedOn w:val="Normal"/>
    <w:link w:val="BalloonTextChar"/>
    <w:uiPriority w:val="99"/>
    <w:semiHidden/>
    <w:unhideWhenUsed/>
    <w:rsid w:val="00300F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F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D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61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C10A47-0B31-4AC7-841D-4EC89624D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2</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Chetan</dc:creator>
  <cp:lastModifiedBy>pgihis</cp:lastModifiedBy>
  <cp:revision>155</cp:revision>
  <dcterms:created xsi:type="dcterms:W3CDTF">2018-05-07T09:38:00Z</dcterms:created>
  <dcterms:modified xsi:type="dcterms:W3CDTF">2018-11-15T09:56:00Z</dcterms:modified>
</cp:coreProperties>
</file>