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B1C" w:rsidRDefault="00DA2B1C" w:rsidP="00B759D9">
      <w:pPr>
        <w:autoSpaceDE w:val="0"/>
        <w:autoSpaceDN w:val="0"/>
        <w:adjustRightInd w:val="0"/>
        <w:jc w:val="center"/>
        <w:rPr>
          <w:rFonts w:ascii="Arial" w:hAnsi="Arial" w:cs="Arial"/>
          <w:b/>
          <w:sz w:val="24"/>
          <w:szCs w:val="24"/>
        </w:rPr>
      </w:pPr>
    </w:p>
    <w:p w:rsidR="00B759D9" w:rsidRPr="00DA2B1C" w:rsidRDefault="00D11AB0" w:rsidP="00D11AB0">
      <w:pPr>
        <w:pStyle w:val="Titolo1"/>
        <w:spacing w:before="170"/>
        <w:ind w:left="0"/>
        <w:rPr>
          <w:rFonts w:ascii="Arial" w:hAnsi="Arial" w:cs="Arial"/>
          <w:b w:val="0"/>
          <w:sz w:val="24"/>
          <w:szCs w:val="24"/>
        </w:rPr>
      </w:pPr>
      <w:r>
        <w:rPr>
          <w:color w:val="337AB7"/>
        </w:rPr>
        <w:t xml:space="preserve">A case of misdiagnosed cardiomyopathy with rising plasma MMP9 long before sudden cardiac arrest </w:t>
      </w:r>
    </w:p>
    <w:p w:rsidR="00B759D9" w:rsidRPr="00DA2B1C" w:rsidRDefault="00B759D9" w:rsidP="005973B9">
      <w:pPr>
        <w:pStyle w:val="Corpotesto"/>
        <w:spacing w:before="73" w:line="198" w:lineRule="exact"/>
        <w:ind w:left="100" w:right="5987"/>
        <w:rPr>
          <w:rFonts w:ascii="Arial" w:hAnsi="Arial" w:cs="Arial"/>
          <w:sz w:val="24"/>
          <w:szCs w:val="24"/>
        </w:rPr>
      </w:pPr>
    </w:p>
    <w:p w:rsidR="00C9327E" w:rsidRPr="00C9327E" w:rsidRDefault="00C9327E" w:rsidP="000970B4">
      <w:pPr>
        <w:pStyle w:val="Corpotesto"/>
        <w:spacing w:before="73" w:line="198" w:lineRule="exact"/>
        <w:ind w:right="5988"/>
        <w:rPr>
          <w:rFonts w:ascii="Arial"/>
          <w:lang w:val="it-IT"/>
        </w:rPr>
      </w:pPr>
      <w:r>
        <w:rPr>
          <w:rFonts w:ascii="Arial"/>
          <w:lang w:val="it-IT"/>
        </w:rPr>
        <w:t>Annamaria Vianello</w:t>
      </w:r>
      <w:r w:rsidRPr="00C9327E">
        <w:rPr>
          <w:rFonts w:ascii="Arial"/>
          <w:lang w:val="it-IT"/>
        </w:rPr>
        <w:t xml:space="preserve">, </w:t>
      </w:r>
    </w:p>
    <w:p w:rsidR="00C9327E" w:rsidRPr="00C9327E" w:rsidRDefault="00C9327E" w:rsidP="000970B4">
      <w:pPr>
        <w:pStyle w:val="Corpotesto"/>
        <w:spacing w:before="73" w:line="198" w:lineRule="exact"/>
        <w:ind w:right="5988"/>
        <w:rPr>
          <w:rFonts w:ascii="Arial"/>
          <w:lang w:val="it-IT"/>
        </w:rPr>
      </w:pPr>
      <w:r w:rsidRPr="00C9327E">
        <w:rPr>
          <w:rFonts w:ascii="Arial"/>
          <w:lang w:val="it-IT"/>
        </w:rPr>
        <w:t xml:space="preserve">Gabriele </w:t>
      </w:r>
      <w:proofErr w:type="spellStart"/>
      <w:r w:rsidRPr="00C9327E">
        <w:rPr>
          <w:rFonts w:ascii="Arial"/>
          <w:lang w:val="it-IT"/>
        </w:rPr>
        <w:t>Monasterio</w:t>
      </w:r>
      <w:proofErr w:type="spellEnd"/>
      <w:r w:rsidRPr="00C9327E">
        <w:rPr>
          <w:rFonts w:ascii="Arial"/>
          <w:lang w:val="it-IT"/>
        </w:rPr>
        <w:t xml:space="preserve"> Foundation, </w:t>
      </w:r>
      <w:r>
        <w:rPr>
          <w:rFonts w:ascii="Arial"/>
          <w:lang w:val="it-IT"/>
        </w:rPr>
        <w:t xml:space="preserve">Pisa, </w:t>
      </w:r>
      <w:proofErr w:type="spellStart"/>
      <w:r>
        <w:rPr>
          <w:rFonts w:ascii="Arial"/>
          <w:lang w:val="it-IT"/>
        </w:rPr>
        <w:t>Italy</w:t>
      </w:r>
      <w:proofErr w:type="spellEnd"/>
    </w:p>
    <w:p w:rsidR="00C9327E" w:rsidRPr="00C9327E" w:rsidRDefault="00C9327E" w:rsidP="00C9327E">
      <w:pPr>
        <w:pStyle w:val="Corpotesto"/>
        <w:rPr>
          <w:rFonts w:ascii="Arial"/>
          <w:sz w:val="20"/>
          <w:lang w:val="it-IT"/>
        </w:rPr>
      </w:pPr>
    </w:p>
    <w:p w:rsidR="00AE3E37" w:rsidRPr="003A3EFA" w:rsidRDefault="00AE3E37">
      <w:pPr>
        <w:rPr>
          <w:rFonts w:ascii="Arial"/>
          <w:sz w:val="21"/>
          <w:lang w:val="it-IT"/>
        </w:rPr>
        <w:sectPr w:rsidR="00AE3E37" w:rsidRPr="003A3EFA">
          <w:headerReference w:type="default" r:id="rId8"/>
          <w:footerReference w:type="default" r:id="rId9"/>
          <w:type w:val="continuous"/>
          <w:pgSz w:w="11910" w:h="16840"/>
          <w:pgMar w:top="1740" w:right="600" w:bottom="840" w:left="620" w:header="541" w:footer="642" w:gutter="0"/>
          <w:cols w:space="720"/>
        </w:sectPr>
      </w:pPr>
    </w:p>
    <w:p w:rsidR="0068746B" w:rsidRPr="0068746B" w:rsidRDefault="00A9710C" w:rsidP="000970B4">
      <w:pPr>
        <w:pStyle w:val="Titolo3"/>
        <w:spacing w:before="147" w:line="240" w:lineRule="exact"/>
        <w:ind w:left="0"/>
        <w:jc w:val="both"/>
        <w:rPr>
          <w:color w:val="BF5A14"/>
          <w:sz w:val="18"/>
        </w:rPr>
      </w:pPr>
      <w:r w:rsidRPr="000970B4">
        <w:rPr>
          <w:color w:val="BF5A14"/>
          <w:sz w:val="18"/>
        </w:rPr>
        <w:lastRenderedPageBreak/>
        <w:t>Abstract</w:t>
      </w:r>
      <w:r w:rsidR="00DA2B1C" w:rsidRPr="000970B4">
        <w:rPr>
          <w:color w:val="BF5A14"/>
          <w:sz w:val="18"/>
        </w:rPr>
        <w:t xml:space="preserve"> </w:t>
      </w:r>
    </w:p>
    <w:p w:rsidR="00157E2D" w:rsidRPr="000970B4" w:rsidRDefault="00157E2D" w:rsidP="000970B4">
      <w:pPr>
        <w:spacing w:line="240" w:lineRule="exact"/>
        <w:jc w:val="both"/>
        <w:rPr>
          <w:rFonts w:ascii="Arial" w:hAnsi="Arial" w:cs="Arial"/>
          <w:sz w:val="18"/>
          <w:szCs w:val="20"/>
        </w:rPr>
      </w:pPr>
      <w:r w:rsidRPr="000970B4">
        <w:rPr>
          <w:rFonts w:ascii="Arial" w:hAnsi="Arial" w:cs="Arial"/>
          <w:b/>
          <w:sz w:val="18"/>
          <w:szCs w:val="20"/>
        </w:rPr>
        <w:t>Introduction.</w:t>
      </w:r>
      <w:r w:rsidRPr="000970B4">
        <w:rPr>
          <w:rFonts w:ascii="Arial" w:hAnsi="Arial" w:cs="Arial"/>
          <w:sz w:val="18"/>
          <w:szCs w:val="20"/>
        </w:rPr>
        <w:t xml:space="preserve"> Out-of-hospital cardiac arrest in the absence of structural heart disease is rare and can be due to subclinical cardiomyopathy or  primary electrical disorders. Adverse collagen remodeling may occur in cardiac arrest patients; </w:t>
      </w:r>
      <w:r w:rsidRPr="000970B4">
        <w:rPr>
          <w:rStyle w:val="highlight2"/>
          <w:rFonts w:ascii="Arial" w:hAnsi="Arial" w:cs="Arial"/>
          <w:sz w:val="18"/>
          <w:szCs w:val="20"/>
        </w:rPr>
        <w:t>MMP</w:t>
      </w:r>
      <w:r w:rsidRPr="000970B4">
        <w:rPr>
          <w:rFonts w:ascii="Arial" w:hAnsi="Arial" w:cs="Arial"/>
          <w:sz w:val="18"/>
          <w:szCs w:val="20"/>
        </w:rPr>
        <w:t xml:space="preserve">-9 are proven to help risk stratification. </w:t>
      </w:r>
    </w:p>
    <w:p w:rsidR="00157E2D" w:rsidRPr="000970B4" w:rsidRDefault="00157E2D" w:rsidP="000970B4">
      <w:pPr>
        <w:autoSpaceDE w:val="0"/>
        <w:autoSpaceDN w:val="0"/>
        <w:adjustRightInd w:val="0"/>
        <w:spacing w:line="240" w:lineRule="exact"/>
        <w:jc w:val="both"/>
        <w:rPr>
          <w:rFonts w:ascii="Arial" w:hAnsi="Arial" w:cs="Arial"/>
          <w:sz w:val="18"/>
          <w:szCs w:val="20"/>
        </w:rPr>
      </w:pPr>
      <w:r w:rsidRPr="000970B4">
        <w:rPr>
          <w:rFonts w:ascii="Arial" w:hAnsi="Arial" w:cs="Arial"/>
          <w:b/>
          <w:sz w:val="18"/>
          <w:szCs w:val="20"/>
        </w:rPr>
        <w:t xml:space="preserve">Clinical case description. </w:t>
      </w:r>
      <w:r w:rsidRPr="000970B4">
        <w:rPr>
          <w:rFonts w:ascii="Arial" w:hAnsi="Arial" w:cs="Arial"/>
          <w:sz w:val="18"/>
          <w:szCs w:val="20"/>
        </w:rPr>
        <w:t>In 2005, R.R,</w:t>
      </w:r>
      <w:r w:rsidRPr="000970B4">
        <w:rPr>
          <w:rFonts w:ascii="Arial" w:hAnsi="Arial" w:cs="Arial"/>
          <w:b/>
          <w:sz w:val="18"/>
          <w:szCs w:val="20"/>
        </w:rPr>
        <w:t xml:space="preserve"> </w:t>
      </w:r>
      <w:r w:rsidRPr="000970B4">
        <w:rPr>
          <w:rFonts w:ascii="Arial" w:hAnsi="Arial" w:cs="Arial"/>
          <w:sz w:val="18"/>
          <w:szCs w:val="20"/>
        </w:rPr>
        <w:t xml:space="preserve">a 35 year old metal-worker, surprisingly began to show high values of MMP9. TIMPs, MMP2, NT-pro-BNP, all the other laboratory tests, abdominal echography, electrocardiogram, echocardiography were within the reference range. </w:t>
      </w:r>
    </w:p>
    <w:p w:rsidR="00157E2D" w:rsidRPr="000970B4" w:rsidRDefault="00157E2D" w:rsidP="000970B4">
      <w:pPr>
        <w:spacing w:line="240" w:lineRule="exact"/>
        <w:jc w:val="both"/>
        <w:rPr>
          <w:rFonts w:ascii="Arial" w:hAnsi="Arial" w:cs="Arial"/>
          <w:sz w:val="18"/>
          <w:szCs w:val="20"/>
        </w:rPr>
      </w:pPr>
      <w:r w:rsidRPr="000970B4">
        <w:rPr>
          <w:rFonts w:ascii="Arial" w:hAnsi="Arial" w:cs="Arial"/>
          <w:sz w:val="18"/>
          <w:szCs w:val="20"/>
        </w:rPr>
        <w:t xml:space="preserve">Ten years later, R.R  suddenly collapsed at home; his wife promptly began a successful cardiac massage, supported by territorial Tele-Emergency Network. R.R </w:t>
      </w:r>
      <w:r w:rsidRPr="000970B4">
        <w:rPr>
          <w:rFonts w:ascii="Arial" w:hAnsi="Arial" w:cs="Arial"/>
          <w:sz w:val="18"/>
          <w:szCs w:val="20"/>
          <w:lang w:val="en"/>
        </w:rPr>
        <w:t xml:space="preserve">was admitted to the </w:t>
      </w:r>
      <w:r w:rsidRPr="000970B4">
        <w:rPr>
          <w:rFonts w:ascii="Arial" w:hAnsi="Arial" w:cs="Arial"/>
          <w:sz w:val="18"/>
          <w:szCs w:val="20"/>
        </w:rPr>
        <w:t>Intensive</w:t>
      </w:r>
      <w:r w:rsidRPr="000970B4">
        <w:rPr>
          <w:rFonts w:ascii="Arial" w:hAnsi="Arial" w:cs="Arial"/>
          <w:sz w:val="18"/>
          <w:szCs w:val="20"/>
          <w:lang w:val="en"/>
        </w:rPr>
        <w:t xml:space="preserve"> </w:t>
      </w:r>
      <w:r w:rsidRPr="000970B4">
        <w:rPr>
          <w:rFonts w:ascii="Arial" w:hAnsi="Arial" w:cs="Arial"/>
          <w:sz w:val="18"/>
          <w:szCs w:val="20"/>
        </w:rPr>
        <w:t>Unit</w:t>
      </w:r>
      <w:r w:rsidRPr="000970B4">
        <w:rPr>
          <w:rFonts w:ascii="Arial" w:hAnsi="Arial" w:cs="Arial"/>
          <w:sz w:val="18"/>
          <w:szCs w:val="20"/>
          <w:lang w:val="en"/>
        </w:rPr>
        <w:t xml:space="preserve"> with frequent ventricular </w:t>
      </w:r>
      <w:proofErr w:type="spellStart"/>
      <w:r w:rsidRPr="000970B4">
        <w:rPr>
          <w:rFonts w:ascii="Arial" w:hAnsi="Arial" w:cs="Arial"/>
          <w:sz w:val="18"/>
          <w:szCs w:val="20"/>
          <w:lang w:val="en"/>
        </w:rPr>
        <w:t>extrasystoles</w:t>
      </w:r>
      <w:proofErr w:type="spellEnd"/>
      <w:r w:rsidRPr="000970B4">
        <w:rPr>
          <w:rFonts w:ascii="Arial" w:hAnsi="Arial" w:cs="Arial"/>
          <w:sz w:val="18"/>
          <w:szCs w:val="20"/>
          <w:lang w:val="en"/>
        </w:rPr>
        <w:t xml:space="preserve">, left ventricular dysfunction. </w:t>
      </w:r>
      <w:r w:rsidRPr="000970B4">
        <w:rPr>
          <w:rFonts w:ascii="Arial" w:hAnsi="Arial" w:cs="Arial"/>
          <w:sz w:val="18"/>
          <w:szCs w:val="20"/>
        </w:rPr>
        <w:t xml:space="preserve">Two paternal uncles died suddenly; mother with </w:t>
      </w:r>
      <w:proofErr w:type="spellStart"/>
      <w:r w:rsidRPr="000970B4">
        <w:rPr>
          <w:rFonts w:ascii="Arial" w:hAnsi="Arial" w:cs="Arial"/>
          <w:sz w:val="18"/>
          <w:szCs w:val="20"/>
        </w:rPr>
        <w:t>Takotsubo</w:t>
      </w:r>
      <w:proofErr w:type="spellEnd"/>
      <w:r w:rsidRPr="000970B4">
        <w:rPr>
          <w:rFonts w:ascii="Arial" w:hAnsi="Arial" w:cs="Arial"/>
          <w:sz w:val="18"/>
          <w:szCs w:val="20"/>
        </w:rPr>
        <w:t xml:space="preserve"> syndrome. Unremarkable clinical examination and electrocardiogram. No biochemical evidence of acute myocardial infarction; CRP elevation. Unobstructed coronary arteries on coronary angiography. Mild interstitial fibrosis on chest X-ray. No signs of </w:t>
      </w:r>
      <w:proofErr w:type="spellStart"/>
      <w:r w:rsidRPr="000970B4">
        <w:rPr>
          <w:rFonts w:ascii="Arial" w:hAnsi="Arial" w:cs="Arial"/>
          <w:sz w:val="18"/>
          <w:szCs w:val="20"/>
        </w:rPr>
        <w:t>arrhythmogenic</w:t>
      </w:r>
      <w:proofErr w:type="spellEnd"/>
      <w:r w:rsidRPr="000970B4">
        <w:rPr>
          <w:rFonts w:ascii="Arial" w:hAnsi="Arial" w:cs="Arial"/>
          <w:sz w:val="18"/>
          <w:szCs w:val="20"/>
        </w:rPr>
        <w:t xml:space="preserve"> cardiomyopathy on Cardio-NMR. Discharge diagnosis: ”</w:t>
      </w:r>
      <w:r w:rsidRPr="000970B4">
        <w:rPr>
          <w:rStyle w:val="hps"/>
          <w:rFonts w:ascii="Arial" w:hAnsi="Arial" w:cs="Arial"/>
          <w:sz w:val="18"/>
          <w:szCs w:val="20"/>
          <w:lang w:val="en"/>
        </w:rPr>
        <w:t>Resuscitated cardiac arrest,</w:t>
      </w:r>
      <w:r w:rsidRPr="000970B4">
        <w:rPr>
          <w:rFonts w:ascii="Arial" w:hAnsi="Arial" w:cs="Arial"/>
          <w:sz w:val="18"/>
          <w:szCs w:val="20"/>
          <w:lang w:val="en"/>
        </w:rPr>
        <w:t xml:space="preserve"> </w:t>
      </w:r>
      <w:r w:rsidRPr="000970B4">
        <w:rPr>
          <w:rStyle w:val="hps"/>
          <w:rFonts w:ascii="Arial" w:hAnsi="Arial" w:cs="Arial"/>
          <w:sz w:val="18"/>
          <w:szCs w:val="20"/>
          <w:lang w:val="en"/>
        </w:rPr>
        <w:t>in subject</w:t>
      </w:r>
      <w:r w:rsidRPr="000970B4">
        <w:rPr>
          <w:rFonts w:ascii="Arial" w:hAnsi="Arial" w:cs="Arial"/>
          <w:sz w:val="18"/>
          <w:szCs w:val="20"/>
          <w:lang w:val="en"/>
        </w:rPr>
        <w:t xml:space="preserve"> </w:t>
      </w:r>
      <w:r w:rsidRPr="000970B4">
        <w:rPr>
          <w:rStyle w:val="hps"/>
          <w:rFonts w:ascii="Arial" w:hAnsi="Arial" w:cs="Arial"/>
          <w:sz w:val="18"/>
          <w:szCs w:val="20"/>
          <w:lang w:val="en"/>
        </w:rPr>
        <w:t>without evidence of</w:t>
      </w:r>
      <w:r w:rsidRPr="000970B4">
        <w:rPr>
          <w:rFonts w:ascii="Arial" w:hAnsi="Arial" w:cs="Arial"/>
          <w:sz w:val="18"/>
          <w:szCs w:val="20"/>
          <w:lang w:val="en"/>
        </w:rPr>
        <w:t xml:space="preserve"> </w:t>
      </w:r>
      <w:r w:rsidRPr="000970B4">
        <w:rPr>
          <w:rStyle w:val="hps"/>
          <w:rFonts w:ascii="Arial" w:hAnsi="Arial" w:cs="Arial"/>
          <w:sz w:val="18"/>
          <w:szCs w:val="20"/>
          <w:lang w:val="en"/>
        </w:rPr>
        <w:t>structural heart disease,</w:t>
      </w:r>
      <w:r w:rsidRPr="000970B4">
        <w:rPr>
          <w:rFonts w:ascii="Arial" w:hAnsi="Arial" w:cs="Arial"/>
          <w:sz w:val="18"/>
          <w:szCs w:val="20"/>
          <w:lang w:val="en"/>
        </w:rPr>
        <w:t xml:space="preserve"> </w:t>
      </w:r>
      <w:r w:rsidRPr="000970B4">
        <w:rPr>
          <w:rStyle w:val="hps"/>
          <w:rFonts w:ascii="Arial" w:hAnsi="Arial" w:cs="Arial"/>
          <w:sz w:val="18"/>
          <w:szCs w:val="20"/>
          <w:lang w:val="en"/>
        </w:rPr>
        <w:t>treated with</w:t>
      </w:r>
      <w:r w:rsidRPr="000970B4">
        <w:rPr>
          <w:rFonts w:ascii="Arial" w:hAnsi="Arial" w:cs="Arial"/>
          <w:sz w:val="18"/>
          <w:szCs w:val="20"/>
          <w:lang w:val="en"/>
        </w:rPr>
        <w:t xml:space="preserve"> </w:t>
      </w:r>
      <w:r w:rsidRPr="000970B4">
        <w:rPr>
          <w:rStyle w:val="hps"/>
          <w:rFonts w:ascii="Arial" w:hAnsi="Arial" w:cs="Arial"/>
          <w:sz w:val="18"/>
          <w:szCs w:val="20"/>
          <w:lang w:val="en"/>
        </w:rPr>
        <w:t>ICD</w:t>
      </w:r>
      <w:r w:rsidRPr="000970B4">
        <w:rPr>
          <w:rFonts w:ascii="Arial" w:hAnsi="Arial" w:cs="Arial"/>
          <w:sz w:val="18"/>
          <w:szCs w:val="20"/>
          <w:lang w:val="en"/>
        </w:rPr>
        <w:t xml:space="preserve"> </w:t>
      </w:r>
      <w:r w:rsidRPr="000970B4">
        <w:rPr>
          <w:rStyle w:val="hps"/>
          <w:rFonts w:ascii="Arial" w:hAnsi="Arial" w:cs="Arial"/>
          <w:sz w:val="18"/>
          <w:szCs w:val="20"/>
          <w:lang w:val="en"/>
        </w:rPr>
        <w:t>bicameral</w:t>
      </w:r>
      <w:r w:rsidRPr="000970B4">
        <w:rPr>
          <w:rFonts w:ascii="Arial" w:hAnsi="Arial" w:cs="Arial"/>
          <w:sz w:val="18"/>
          <w:szCs w:val="20"/>
          <w:lang w:val="en"/>
        </w:rPr>
        <w:t xml:space="preserve"> </w:t>
      </w:r>
      <w:r w:rsidRPr="000970B4">
        <w:rPr>
          <w:rStyle w:val="hps"/>
          <w:rFonts w:ascii="Arial" w:hAnsi="Arial" w:cs="Arial"/>
          <w:sz w:val="18"/>
          <w:szCs w:val="20"/>
          <w:lang w:val="en"/>
        </w:rPr>
        <w:t>system</w:t>
      </w:r>
      <w:r w:rsidRPr="000970B4">
        <w:rPr>
          <w:rFonts w:ascii="Arial" w:hAnsi="Arial" w:cs="Arial"/>
          <w:sz w:val="18"/>
          <w:szCs w:val="20"/>
        </w:rPr>
        <w:t xml:space="preserve">”. </w:t>
      </w:r>
    </w:p>
    <w:p w:rsidR="00157E2D" w:rsidRPr="000970B4" w:rsidRDefault="00157E2D" w:rsidP="000970B4">
      <w:pPr>
        <w:spacing w:line="240" w:lineRule="exact"/>
        <w:jc w:val="both"/>
        <w:rPr>
          <w:rFonts w:ascii="Arial" w:hAnsi="Arial" w:cs="Arial"/>
          <w:sz w:val="18"/>
          <w:szCs w:val="20"/>
        </w:rPr>
      </w:pPr>
      <w:r w:rsidRPr="000970B4">
        <w:rPr>
          <w:rFonts w:ascii="Arial" w:hAnsi="Arial" w:cs="Arial"/>
          <w:b/>
          <w:sz w:val="18"/>
          <w:szCs w:val="20"/>
        </w:rPr>
        <w:t>Reviewing clinical information and diagnosis</w:t>
      </w:r>
      <w:r w:rsidRPr="000970B4">
        <w:rPr>
          <w:rFonts w:ascii="Arial" w:hAnsi="Arial" w:cs="Arial"/>
          <w:sz w:val="18"/>
          <w:szCs w:val="20"/>
        </w:rPr>
        <w:t>. F</w:t>
      </w:r>
      <w:proofErr w:type="spellStart"/>
      <w:r w:rsidRPr="000970B4">
        <w:rPr>
          <w:rFonts w:ascii="Arial" w:hAnsi="Arial" w:cs="Arial"/>
          <w:sz w:val="18"/>
          <w:szCs w:val="20"/>
          <w:lang w:val="en"/>
        </w:rPr>
        <w:t>amilial</w:t>
      </w:r>
      <w:proofErr w:type="spellEnd"/>
      <w:r w:rsidRPr="000970B4">
        <w:rPr>
          <w:rFonts w:ascii="Arial" w:hAnsi="Arial" w:cs="Arial"/>
          <w:sz w:val="18"/>
          <w:szCs w:val="20"/>
          <w:lang w:val="en"/>
        </w:rPr>
        <w:t xml:space="preserve"> </w:t>
      </w:r>
      <w:r w:rsidRPr="000970B4">
        <w:rPr>
          <w:rFonts w:ascii="Arial" w:hAnsi="Arial" w:cs="Arial"/>
          <w:bCs/>
          <w:sz w:val="18"/>
          <w:szCs w:val="20"/>
          <w:lang w:val="en"/>
        </w:rPr>
        <w:t>history</w:t>
      </w:r>
      <w:r w:rsidRPr="000970B4">
        <w:rPr>
          <w:rFonts w:ascii="Arial" w:hAnsi="Arial" w:cs="Arial"/>
          <w:sz w:val="18"/>
          <w:szCs w:val="20"/>
        </w:rPr>
        <w:t xml:space="preserve"> of sudden death, mild endocardial irregularities, left ventricle enlargement, reduced ejection fraction, low EKG voltage are suggestive of “familial cardiomyopathy”. Welding, chest X-ray fibrosis, RCP are suggestive of “welder’s lung”. Then, reformulated diagnosis is: “Resuscitated cardiac arrest in subclinical familial cardiomyopathy, chronically subjected to a professional cardio-toxic damage”</w:t>
      </w:r>
    </w:p>
    <w:p w:rsidR="00157E2D" w:rsidRPr="000970B4" w:rsidRDefault="00157E2D" w:rsidP="000970B4">
      <w:pPr>
        <w:spacing w:line="240" w:lineRule="exact"/>
        <w:jc w:val="both"/>
        <w:rPr>
          <w:rFonts w:ascii="Arial" w:hAnsi="Arial" w:cs="Arial"/>
          <w:b/>
          <w:bCs/>
          <w:sz w:val="18"/>
          <w:szCs w:val="20"/>
        </w:rPr>
      </w:pPr>
      <w:r w:rsidRPr="000970B4">
        <w:rPr>
          <w:rFonts w:ascii="Arial" w:hAnsi="Arial" w:cs="Arial"/>
          <w:b/>
          <w:bCs/>
          <w:sz w:val="18"/>
          <w:szCs w:val="20"/>
        </w:rPr>
        <w:t xml:space="preserve">Conclusions and implications for clinical practice. </w:t>
      </w:r>
      <w:r w:rsidRPr="000970B4">
        <w:rPr>
          <w:rFonts w:ascii="Arial" w:hAnsi="Arial" w:cs="Arial"/>
          <w:sz w:val="18"/>
          <w:szCs w:val="20"/>
        </w:rPr>
        <w:t>R.R lethal arrhythmia was firstly considered as “idiopathic” in nature,</w:t>
      </w:r>
      <w:r w:rsidRPr="000970B4">
        <w:rPr>
          <w:rFonts w:ascii="Arial" w:hAnsi="Arial" w:cs="Arial"/>
          <w:bCs/>
          <w:sz w:val="18"/>
          <w:szCs w:val="20"/>
        </w:rPr>
        <w:t xml:space="preserve"> since</w:t>
      </w:r>
      <w:r w:rsidRPr="000970B4">
        <w:rPr>
          <w:rFonts w:ascii="Arial" w:hAnsi="Arial" w:cs="Arial"/>
          <w:b/>
          <w:bCs/>
          <w:sz w:val="18"/>
          <w:szCs w:val="20"/>
        </w:rPr>
        <w:t xml:space="preserve"> </w:t>
      </w:r>
      <w:r w:rsidRPr="000970B4">
        <w:rPr>
          <w:rFonts w:ascii="Arial" w:hAnsi="Arial" w:cs="Arial"/>
          <w:sz w:val="18"/>
          <w:szCs w:val="20"/>
        </w:rPr>
        <w:t xml:space="preserve">process laboratory and radiology testing were not analyzed properly. Interestingly, long before cardiac arrest, MMP9 had begun to rise, announcing a cardio-pulmonary adverse remodeling. The case of R.R teaches us that early biomarkers such as MMP9,  </w:t>
      </w:r>
      <w:r w:rsidRPr="00842107">
        <w:rPr>
          <w:rStyle w:val="Enfasigrassetto"/>
          <w:rFonts w:ascii="Arial" w:hAnsi="Arial" w:cs="Arial"/>
          <w:b w:val="0"/>
          <w:sz w:val="18"/>
          <w:szCs w:val="20"/>
        </w:rPr>
        <w:t>correct</w:t>
      </w:r>
      <w:r w:rsidRPr="000970B4">
        <w:rPr>
          <w:rFonts w:ascii="Arial" w:hAnsi="Arial" w:cs="Arial"/>
          <w:b/>
          <w:sz w:val="18"/>
          <w:szCs w:val="20"/>
        </w:rPr>
        <w:t xml:space="preserve"> </w:t>
      </w:r>
      <w:r w:rsidRPr="000970B4">
        <w:rPr>
          <w:rFonts w:ascii="Arial" w:hAnsi="Arial" w:cs="Arial"/>
          <w:sz w:val="18"/>
          <w:szCs w:val="20"/>
        </w:rPr>
        <w:t>and timely</w:t>
      </w:r>
      <w:r w:rsidRPr="000970B4">
        <w:rPr>
          <w:rFonts w:ascii="Arial" w:hAnsi="Arial" w:cs="Arial"/>
          <w:b/>
          <w:sz w:val="18"/>
          <w:szCs w:val="20"/>
        </w:rPr>
        <w:t xml:space="preserve"> </w:t>
      </w:r>
      <w:r w:rsidRPr="00842107">
        <w:rPr>
          <w:rStyle w:val="Enfasigrassetto"/>
          <w:rFonts w:ascii="Arial" w:hAnsi="Arial" w:cs="Arial"/>
          <w:b w:val="0"/>
          <w:sz w:val="18"/>
          <w:szCs w:val="20"/>
        </w:rPr>
        <w:t>diagnosis</w:t>
      </w:r>
      <w:r w:rsidRPr="000970B4">
        <w:rPr>
          <w:rStyle w:val="Enfasigrassetto"/>
          <w:rFonts w:ascii="Arial" w:hAnsi="Arial" w:cs="Arial"/>
          <w:sz w:val="18"/>
          <w:szCs w:val="20"/>
        </w:rPr>
        <w:t xml:space="preserve">, </w:t>
      </w:r>
      <w:r w:rsidRPr="000970B4">
        <w:rPr>
          <w:rFonts w:ascii="Arial" w:hAnsi="Arial" w:cs="Arial"/>
          <w:sz w:val="18"/>
          <w:szCs w:val="20"/>
        </w:rPr>
        <w:t xml:space="preserve">Tele-Medicine and </w:t>
      </w:r>
      <w:r w:rsidRPr="000970B4">
        <w:rPr>
          <w:rFonts w:ascii="Arial" w:hAnsi="Arial" w:cs="Arial"/>
          <w:sz w:val="18"/>
          <w:szCs w:val="20"/>
          <w:lang w:val="en"/>
        </w:rPr>
        <w:t>Emergency Services Network</w:t>
      </w:r>
      <w:r w:rsidRPr="000970B4">
        <w:rPr>
          <w:rFonts w:ascii="Arial" w:hAnsi="Arial" w:cs="Arial"/>
          <w:sz w:val="18"/>
          <w:szCs w:val="20"/>
        </w:rPr>
        <w:t xml:space="preserve"> could really save</w:t>
      </w:r>
      <w:r w:rsidRPr="000970B4">
        <w:rPr>
          <w:rFonts w:ascii="Arial" w:hAnsi="Arial" w:cs="Arial"/>
          <w:b/>
          <w:sz w:val="18"/>
          <w:szCs w:val="20"/>
        </w:rPr>
        <w:t xml:space="preserve"> </w:t>
      </w:r>
      <w:r w:rsidRPr="000970B4">
        <w:rPr>
          <w:rFonts w:ascii="Arial" w:hAnsi="Arial" w:cs="Arial"/>
          <w:sz w:val="18"/>
          <w:szCs w:val="20"/>
        </w:rPr>
        <w:t>lives of patients at high risk of sudden death.</w:t>
      </w:r>
    </w:p>
    <w:p w:rsidR="00157E2D" w:rsidRPr="000970B4" w:rsidRDefault="00157E2D" w:rsidP="000970B4">
      <w:pPr>
        <w:shd w:val="clear" w:color="auto" w:fill="FFFFFF"/>
        <w:spacing w:line="240" w:lineRule="exact"/>
        <w:jc w:val="both"/>
        <w:rPr>
          <w:rFonts w:ascii="Times New Roman" w:hAnsi="Times New Roman" w:cs="Arial"/>
          <w:sz w:val="18"/>
          <w:szCs w:val="20"/>
        </w:rPr>
      </w:pPr>
    </w:p>
    <w:p w:rsidR="00157E2D" w:rsidRPr="000970B4" w:rsidRDefault="00157E2D" w:rsidP="000970B4">
      <w:pPr>
        <w:shd w:val="clear" w:color="auto" w:fill="FFFFFF"/>
        <w:spacing w:line="240" w:lineRule="exact"/>
        <w:jc w:val="both"/>
        <w:rPr>
          <w:rFonts w:ascii="Times New Roman" w:hAnsi="Times New Roman" w:cs="Arial"/>
          <w:sz w:val="18"/>
          <w:szCs w:val="20"/>
        </w:rPr>
      </w:pPr>
    </w:p>
    <w:p w:rsidR="00AE3E37" w:rsidRDefault="00A9710C" w:rsidP="00811EB3">
      <w:pPr>
        <w:pStyle w:val="Titolo3"/>
        <w:spacing w:before="74"/>
        <w:rPr>
          <w:noProof/>
          <w:lang w:val="it-IT" w:eastAsia="it-IT"/>
        </w:rPr>
      </w:pPr>
      <w:r>
        <w:rPr>
          <w:b w:val="0"/>
        </w:rPr>
        <w:br w:type="column"/>
      </w:r>
      <w:r w:rsidR="00811EB3">
        <w:rPr>
          <w:b w:val="0"/>
        </w:rPr>
        <w:lastRenderedPageBreak/>
        <w:t xml:space="preserve">   </w:t>
      </w:r>
      <w:r>
        <w:rPr>
          <w:color w:val="BF5A14"/>
        </w:rPr>
        <w:t>Image</w:t>
      </w:r>
    </w:p>
    <w:p w:rsidR="0068746B" w:rsidRDefault="0068746B">
      <w:pPr>
        <w:pStyle w:val="Titolo3"/>
        <w:spacing w:before="74"/>
      </w:pPr>
    </w:p>
    <w:p w:rsidR="007403F4" w:rsidRDefault="000C3DB8" w:rsidP="007403F4">
      <w:pPr>
        <w:pStyle w:val="Corpotesto"/>
        <w:keepNext/>
        <w:spacing w:before="2"/>
      </w:pPr>
      <w:r>
        <w:rPr>
          <w:rFonts w:ascii="Arial"/>
          <w:b/>
          <w:sz w:val="16"/>
        </w:rPr>
        <w:t xml:space="preserve"> </w:t>
      </w:r>
      <w:r>
        <w:rPr>
          <w:rFonts w:ascii="Arial"/>
          <w:b/>
          <w:sz w:val="16"/>
        </w:rPr>
        <w:tab/>
      </w:r>
      <w:r>
        <w:rPr>
          <w:rFonts w:ascii="Arial"/>
          <w:b/>
          <w:noProof/>
          <w:sz w:val="16"/>
          <w:lang w:val="it-IT" w:eastAsia="it-IT"/>
        </w:rPr>
        <w:drawing>
          <wp:inline distT="0" distB="0" distL="0" distR="0" wp14:anchorId="6957FA01" wp14:editId="6F1EEFCC">
            <wp:extent cx="2046922" cy="2859318"/>
            <wp:effectExtent l="0" t="6032" r="4762" b="4763"/>
            <wp:docPr id="5" name="Immagine 5" descr="C:\Users\Annamaria\Desktop\ANNA TUTTO\AHF\IMG-20160223-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maria\Desktop\ANNA TUTTO\AHF\IMG-20160223-WA0006.jpg"/>
                    <pic:cNvPicPr>
                      <a:picLocks noChangeAspect="1" noChangeArrowheads="1"/>
                    </pic:cNvPicPr>
                  </pic:nvPicPr>
                  <pic:blipFill>
                    <a:blip r:embed="rId10" cstate="print">
                      <a:duotone>
                        <a:schemeClr val="accent1">
                          <a:shade val="45000"/>
                          <a:satMod val="135000"/>
                        </a:schemeClr>
                        <a:prstClr val="white"/>
                      </a:duotone>
                      <a:extLst>
                        <a:ext uri="{BEBA8EAE-BF5A-486C-A8C5-ECC9F3942E4B}">
                          <a14:imgProps xmlns:a14="http://schemas.microsoft.com/office/drawing/2010/main">
                            <a14:imgLayer r:embed="rId11">
                              <a14:imgEffect>
                                <a14:saturation sat="0"/>
                              </a14:imgEffect>
                              <a14:imgEffect>
                                <a14:brightnessContrast bright="14000" contrast="76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2058735" cy="2875820"/>
                    </a:xfrm>
                    <a:prstGeom prst="rect">
                      <a:avLst/>
                    </a:prstGeom>
                    <a:noFill/>
                    <a:ln>
                      <a:noFill/>
                    </a:ln>
                  </pic:spPr>
                </pic:pic>
              </a:graphicData>
            </a:graphic>
          </wp:inline>
        </w:drawing>
      </w:r>
    </w:p>
    <w:p w:rsidR="00AE3E37" w:rsidRPr="007403F4" w:rsidRDefault="007403F4" w:rsidP="007403F4">
      <w:pPr>
        <w:pStyle w:val="Didascalia"/>
        <w:rPr>
          <w:rFonts w:asciiTheme="minorHAnsi" w:hAnsiTheme="minorHAnsi" w:cstheme="minorHAnsi"/>
          <w:b w:val="0"/>
          <w:color w:val="000000" w:themeColor="text1"/>
          <w:sz w:val="16"/>
        </w:rPr>
      </w:pPr>
      <w:r w:rsidRPr="007403F4">
        <w:rPr>
          <w:rFonts w:asciiTheme="minorHAnsi" w:hAnsiTheme="minorHAnsi" w:cstheme="minorHAnsi"/>
          <w:color w:val="000000" w:themeColor="text1"/>
        </w:rPr>
        <w:t xml:space="preserve">                 </w:t>
      </w:r>
      <w:proofErr w:type="spellStart"/>
      <w:r w:rsidRPr="007403F4">
        <w:rPr>
          <w:rFonts w:asciiTheme="minorHAnsi" w:hAnsiTheme="minorHAnsi" w:cstheme="minorHAnsi"/>
          <w:color w:val="000000" w:themeColor="text1"/>
        </w:rPr>
        <w:t>Figura</w:t>
      </w:r>
      <w:proofErr w:type="spellEnd"/>
      <w:r w:rsidRPr="007403F4">
        <w:rPr>
          <w:rFonts w:asciiTheme="minorHAnsi" w:hAnsiTheme="minorHAnsi" w:cstheme="minorHAnsi"/>
          <w:color w:val="000000" w:themeColor="text1"/>
        </w:rPr>
        <w:t xml:space="preserve"> </w:t>
      </w:r>
      <w:r w:rsidRPr="007403F4">
        <w:rPr>
          <w:rFonts w:asciiTheme="minorHAnsi" w:hAnsiTheme="minorHAnsi" w:cstheme="minorHAnsi"/>
          <w:color w:val="000000" w:themeColor="text1"/>
        </w:rPr>
        <w:fldChar w:fldCharType="begin"/>
      </w:r>
      <w:r w:rsidRPr="007403F4">
        <w:rPr>
          <w:rFonts w:asciiTheme="minorHAnsi" w:hAnsiTheme="minorHAnsi" w:cstheme="minorHAnsi"/>
          <w:color w:val="000000" w:themeColor="text1"/>
        </w:rPr>
        <w:instrText xml:space="preserve"> SEQ Figura \* ARABIC </w:instrText>
      </w:r>
      <w:r w:rsidRPr="007403F4">
        <w:rPr>
          <w:rFonts w:asciiTheme="minorHAnsi" w:hAnsiTheme="minorHAnsi" w:cstheme="minorHAnsi"/>
          <w:color w:val="000000" w:themeColor="text1"/>
        </w:rPr>
        <w:fldChar w:fldCharType="separate"/>
      </w:r>
      <w:r w:rsidRPr="007403F4">
        <w:rPr>
          <w:rFonts w:asciiTheme="minorHAnsi" w:hAnsiTheme="minorHAnsi" w:cstheme="minorHAnsi"/>
          <w:noProof/>
          <w:color w:val="000000" w:themeColor="text1"/>
        </w:rPr>
        <w:t>1</w:t>
      </w:r>
      <w:r w:rsidRPr="007403F4">
        <w:rPr>
          <w:rFonts w:asciiTheme="minorHAnsi" w:hAnsiTheme="minorHAnsi" w:cstheme="minorHAnsi"/>
          <w:color w:val="000000" w:themeColor="text1"/>
        </w:rPr>
        <w:fldChar w:fldCharType="end"/>
      </w:r>
      <w:r w:rsidRPr="007403F4">
        <w:rPr>
          <w:rFonts w:asciiTheme="minorHAnsi" w:hAnsiTheme="minorHAnsi" w:cstheme="minorHAnsi"/>
          <w:color w:val="000000" w:themeColor="text1"/>
        </w:rPr>
        <w:t xml:space="preserve">. </w:t>
      </w:r>
      <w:r w:rsidRPr="007403F4">
        <w:rPr>
          <w:rFonts w:asciiTheme="minorHAnsi" w:hAnsiTheme="minorHAnsi" w:cstheme="minorHAnsi"/>
          <w:b w:val="0"/>
          <w:color w:val="000000" w:themeColor="text1"/>
        </w:rPr>
        <w:t>Low EKG voltage on peripheral leads</w:t>
      </w:r>
      <w:r>
        <w:rPr>
          <w:rFonts w:asciiTheme="minorHAnsi" w:hAnsiTheme="minorHAnsi" w:cstheme="minorHAnsi"/>
          <w:b w:val="0"/>
          <w:color w:val="000000" w:themeColor="text1"/>
        </w:rPr>
        <w:t>.</w:t>
      </w:r>
    </w:p>
    <w:p w:rsidR="00C46A65" w:rsidRPr="00880907" w:rsidRDefault="005973B9" w:rsidP="00880907">
      <w:pPr>
        <w:spacing w:line="204" w:lineRule="exact"/>
        <w:ind w:left="383"/>
        <w:rPr>
          <w:rFonts w:ascii="Arial"/>
          <w:b/>
          <w:color w:val="BF5A14"/>
          <w:sz w:val="20"/>
        </w:rPr>
      </w:pPr>
      <w:r>
        <w:rPr>
          <w:rFonts w:ascii="Arial"/>
          <w:b/>
          <w:color w:val="BF5A14"/>
          <w:sz w:val="20"/>
        </w:rPr>
        <w:br/>
        <w:t xml:space="preserve">Recent </w:t>
      </w:r>
      <w:r w:rsidR="002049D8">
        <w:rPr>
          <w:rFonts w:ascii="Arial"/>
          <w:b/>
          <w:color w:val="BF5A14"/>
          <w:sz w:val="20"/>
        </w:rPr>
        <w:t>Publications</w:t>
      </w:r>
    </w:p>
    <w:p w:rsidR="00E22176" w:rsidRPr="00880907" w:rsidRDefault="001D41E1" w:rsidP="00880907">
      <w:pPr>
        <w:pStyle w:val="Paragrafoelenco"/>
        <w:numPr>
          <w:ilvl w:val="0"/>
          <w:numId w:val="3"/>
        </w:numPr>
        <w:tabs>
          <w:tab w:val="left" w:pos="384"/>
        </w:tabs>
        <w:spacing w:before="103" w:line="216" w:lineRule="exact"/>
        <w:ind w:right="136"/>
        <w:rPr>
          <w:rFonts w:asciiTheme="minorHAnsi" w:hAnsiTheme="minorHAnsi" w:cstheme="minorHAnsi"/>
          <w:sz w:val="18"/>
          <w:szCs w:val="18"/>
        </w:rPr>
      </w:pPr>
      <w:hyperlink r:id="rId12" w:history="1">
        <w:proofErr w:type="spellStart"/>
        <w:r w:rsidR="000A7478" w:rsidRPr="00880907">
          <w:rPr>
            <w:rFonts w:asciiTheme="minorHAnsi" w:hAnsiTheme="minorHAnsi" w:cstheme="minorHAnsi"/>
            <w:color w:val="000000" w:themeColor="text1"/>
            <w:sz w:val="18"/>
            <w:szCs w:val="18"/>
          </w:rPr>
          <w:t>Flevari</w:t>
        </w:r>
        <w:proofErr w:type="spellEnd"/>
        <w:r w:rsidR="000A7478" w:rsidRPr="00880907">
          <w:rPr>
            <w:rFonts w:asciiTheme="minorHAnsi" w:hAnsiTheme="minorHAnsi" w:cstheme="minorHAnsi"/>
            <w:color w:val="000000" w:themeColor="text1"/>
            <w:sz w:val="18"/>
            <w:szCs w:val="18"/>
          </w:rPr>
          <w:t xml:space="preserve"> P</w:t>
        </w:r>
      </w:hyperlink>
      <w:r w:rsidR="000A7478" w:rsidRPr="00880907">
        <w:rPr>
          <w:rFonts w:asciiTheme="minorHAnsi" w:hAnsiTheme="minorHAnsi" w:cstheme="minorHAnsi"/>
          <w:color w:val="000000" w:themeColor="text1"/>
          <w:sz w:val="18"/>
          <w:szCs w:val="18"/>
        </w:rPr>
        <w:t xml:space="preserve">, </w:t>
      </w:r>
      <w:hyperlink r:id="rId13" w:history="1">
        <w:proofErr w:type="spellStart"/>
        <w:r w:rsidR="000A7478" w:rsidRPr="00880907">
          <w:rPr>
            <w:rFonts w:asciiTheme="minorHAnsi" w:hAnsiTheme="minorHAnsi" w:cstheme="minorHAnsi"/>
            <w:color w:val="000000" w:themeColor="text1"/>
            <w:sz w:val="18"/>
            <w:szCs w:val="18"/>
          </w:rPr>
          <w:t>Theodorakis</w:t>
        </w:r>
        <w:proofErr w:type="spellEnd"/>
        <w:r w:rsidR="000A7478" w:rsidRPr="00880907">
          <w:rPr>
            <w:rFonts w:asciiTheme="minorHAnsi" w:hAnsiTheme="minorHAnsi" w:cstheme="minorHAnsi"/>
            <w:color w:val="000000" w:themeColor="text1"/>
            <w:sz w:val="18"/>
            <w:szCs w:val="18"/>
          </w:rPr>
          <w:t xml:space="preserve"> G</w:t>
        </w:r>
      </w:hyperlink>
      <w:r w:rsidR="000A7478" w:rsidRPr="00880907">
        <w:rPr>
          <w:rFonts w:asciiTheme="minorHAnsi" w:hAnsiTheme="minorHAnsi" w:cstheme="minorHAnsi"/>
          <w:color w:val="000000" w:themeColor="text1"/>
          <w:sz w:val="18"/>
          <w:szCs w:val="18"/>
        </w:rPr>
        <w:t xml:space="preserve">, </w:t>
      </w:r>
      <w:hyperlink r:id="rId14" w:history="1">
        <w:proofErr w:type="spellStart"/>
        <w:r w:rsidR="000A7478" w:rsidRPr="00880907">
          <w:rPr>
            <w:rFonts w:asciiTheme="minorHAnsi" w:hAnsiTheme="minorHAnsi" w:cstheme="minorHAnsi"/>
            <w:color w:val="000000" w:themeColor="text1"/>
            <w:sz w:val="18"/>
            <w:szCs w:val="18"/>
          </w:rPr>
          <w:t>Leftheriotis</w:t>
        </w:r>
        <w:proofErr w:type="spellEnd"/>
        <w:r w:rsidR="000A7478" w:rsidRPr="00880907">
          <w:rPr>
            <w:rFonts w:asciiTheme="minorHAnsi" w:hAnsiTheme="minorHAnsi" w:cstheme="minorHAnsi"/>
            <w:color w:val="000000" w:themeColor="text1"/>
            <w:sz w:val="18"/>
            <w:szCs w:val="18"/>
          </w:rPr>
          <w:t xml:space="preserve"> D</w:t>
        </w:r>
      </w:hyperlink>
      <w:r w:rsidR="000A7478" w:rsidRPr="00880907">
        <w:rPr>
          <w:rFonts w:asciiTheme="minorHAnsi" w:hAnsiTheme="minorHAnsi" w:cstheme="minorHAnsi"/>
          <w:color w:val="000000" w:themeColor="text1"/>
          <w:sz w:val="18"/>
          <w:szCs w:val="18"/>
        </w:rPr>
        <w:t xml:space="preserve">, </w:t>
      </w:r>
      <w:hyperlink r:id="rId15" w:history="1">
        <w:proofErr w:type="spellStart"/>
        <w:r w:rsidR="000A7478" w:rsidRPr="00880907">
          <w:rPr>
            <w:rFonts w:asciiTheme="minorHAnsi" w:hAnsiTheme="minorHAnsi" w:cstheme="minorHAnsi"/>
            <w:color w:val="000000" w:themeColor="text1"/>
            <w:sz w:val="18"/>
            <w:szCs w:val="18"/>
          </w:rPr>
          <w:t>Kroupis</w:t>
        </w:r>
        <w:proofErr w:type="spellEnd"/>
        <w:r w:rsidR="000A7478" w:rsidRPr="00880907">
          <w:rPr>
            <w:rFonts w:asciiTheme="minorHAnsi" w:hAnsiTheme="minorHAnsi" w:cstheme="minorHAnsi"/>
            <w:color w:val="000000" w:themeColor="text1"/>
            <w:sz w:val="18"/>
            <w:szCs w:val="18"/>
          </w:rPr>
          <w:t xml:space="preserve"> C</w:t>
        </w:r>
      </w:hyperlink>
      <w:r w:rsidR="000A7478" w:rsidRPr="00880907">
        <w:rPr>
          <w:rFonts w:asciiTheme="minorHAnsi" w:hAnsiTheme="minorHAnsi" w:cstheme="minorHAnsi"/>
          <w:color w:val="000000" w:themeColor="text1"/>
          <w:sz w:val="18"/>
          <w:szCs w:val="18"/>
        </w:rPr>
        <w:t xml:space="preserve">, </w:t>
      </w:r>
      <w:hyperlink r:id="rId16" w:history="1">
        <w:proofErr w:type="spellStart"/>
        <w:r w:rsidR="000A7478" w:rsidRPr="00880907">
          <w:rPr>
            <w:rFonts w:asciiTheme="minorHAnsi" w:hAnsiTheme="minorHAnsi" w:cstheme="minorHAnsi"/>
            <w:color w:val="000000" w:themeColor="text1"/>
            <w:sz w:val="18"/>
            <w:szCs w:val="18"/>
          </w:rPr>
          <w:t>Kolokathis</w:t>
        </w:r>
        <w:proofErr w:type="spellEnd"/>
        <w:r w:rsidR="000A7478" w:rsidRPr="00880907">
          <w:rPr>
            <w:rFonts w:asciiTheme="minorHAnsi" w:hAnsiTheme="minorHAnsi" w:cstheme="minorHAnsi"/>
            <w:color w:val="000000" w:themeColor="text1"/>
            <w:sz w:val="18"/>
            <w:szCs w:val="18"/>
          </w:rPr>
          <w:t xml:space="preserve"> F</w:t>
        </w:r>
      </w:hyperlink>
      <w:r w:rsidR="000A7478" w:rsidRPr="00880907">
        <w:rPr>
          <w:rFonts w:asciiTheme="minorHAnsi" w:hAnsiTheme="minorHAnsi" w:cstheme="minorHAnsi"/>
          <w:color w:val="000000" w:themeColor="text1"/>
          <w:sz w:val="18"/>
          <w:szCs w:val="18"/>
        </w:rPr>
        <w:t xml:space="preserve">, </w:t>
      </w:r>
      <w:hyperlink r:id="rId17" w:history="1">
        <w:r w:rsidR="000A7478" w:rsidRPr="00880907">
          <w:rPr>
            <w:rFonts w:asciiTheme="minorHAnsi" w:hAnsiTheme="minorHAnsi" w:cstheme="minorHAnsi"/>
            <w:color w:val="000000" w:themeColor="text1"/>
            <w:sz w:val="18"/>
            <w:szCs w:val="18"/>
          </w:rPr>
          <w:t>Dima K</w:t>
        </w:r>
      </w:hyperlink>
      <w:r w:rsidR="000A7478" w:rsidRPr="00880907">
        <w:rPr>
          <w:rFonts w:asciiTheme="minorHAnsi" w:hAnsiTheme="minorHAnsi" w:cstheme="minorHAnsi"/>
          <w:color w:val="000000" w:themeColor="text1"/>
          <w:sz w:val="18"/>
          <w:szCs w:val="18"/>
        </w:rPr>
        <w:t xml:space="preserve">, </w:t>
      </w:r>
      <w:hyperlink r:id="rId18" w:history="1">
        <w:proofErr w:type="spellStart"/>
        <w:r w:rsidR="000A7478" w:rsidRPr="00880907">
          <w:rPr>
            <w:rFonts w:asciiTheme="minorHAnsi" w:hAnsiTheme="minorHAnsi" w:cstheme="minorHAnsi"/>
            <w:color w:val="000000" w:themeColor="text1"/>
            <w:sz w:val="18"/>
            <w:szCs w:val="18"/>
          </w:rPr>
          <w:t>Anastasiou</w:t>
        </w:r>
        <w:proofErr w:type="spellEnd"/>
        <w:r w:rsidR="000A7478" w:rsidRPr="00880907">
          <w:rPr>
            <w:rFonts w:asciiTheme="minorHAnsi" w:hAnsiTheme="minorHAnsi" w:cstheme="minorHAnsi"/>
            <w:color w:val="000000" w:themeColor="text1"/>
            <w:sz w:val="18"/>
            <w:szCs w:val="18"/>
          </w:rPr>
          <w:t>-Nana M</w:t>
        </w:r>
      </w:hyperlink>
      <w:r w:rsidR="000A7478" w:rsidRPr="00880907">
        <w:rPr>
          <w:rFonts w:asciiTheme="minorHAnsi" w:hAnsiTheme="minorHAnsi" w:cstheme="minorHAnsi"/>
          <w:color w:val="000000" w:themeColor="text1"/>
          <w:sz w:val="18"/>
          <w:szCs w:val="18"/>
        </w:rPr>
        <w:t xml:space="preserve">, </w:t>
      </w:r>
      <w:hyperlink r:id="rId19" w:history="1">
        <w:proofErr w:type="spellStart"/>
        <w:r w:rsidR="000A7478" w:rsidRPr="00880907">
          <w:rPr>
            <w:rFonts w:asciiTheme="minorHAnsi" w:hAnsiTheme="minorHAnsi" w:cstheme="minorHAnsi"/>
            <w:color w:val="000000" w:themeColor="text1"/>
            <w:sz w:val="18"/>
            <w:szCs w:val="18"/>
          </w:rPr>
          <w:t>Kremastinos</w:t>
        </w:r>
        <w:proofErr w:type="spellEnd"/>
        <w:r w:rsidR="000A7478" w:rsidRPr="00880907">
          <w:rPr>
            <w:rFonts w:asciiTheme="minorHAnsi" w:hAnsiTheme="minorHAnsi" w:cstheme="minorHAnsi"/>
            <w:color w:val="000000" w:themeColor="text1"/>
            <w:sz w:val="18"/>
            <w:szCs w:val="18"/>
          </w:rPr>
          <w:t xml:space="preserve"> D</w:t>
        </w:r>
      </w:hyperlink>
      <w:r w:rsidR="000A7478" w:rsidRPr="00880907">
        <w:rPr>
          <w:rFonts w:asciiTheme="minorHAnsi" w:hAnsiTheme="minorHAnsi" w:cstheme="minorHAnsi"/>
          <w:sz w:val="18"/>
          <w:szCs w:val="18"/>
        </w:rPr>
        <w:t xml:space="preserve"> (2012</w:t>
      </w:r>
      <w:r w:rsidR="005973B9" w:rsidRPr="00880907">
        <w:rPr>
          <w:rFonts w:asciiTheme="minorHAnsi" w:hAnsiTheme="minorHAnsi" w:cstheme="minorHAnsi"/>
          <w:sz w:val="18"/>
          <w:szCs w:val="18"/>
        </w:rPr>
        <w:t xml:space="preserve">) </w:t>
      </w:r>
      <w:r w:rsidR="000A7478" w:rsidRPr="00880907">
        <w:rPr>
          <w:rFonts w:asciiTheme="minorHAnsi" w:hAnsiTheme="minorHAnsi" w:cstheme="minorHAnsi"/>
          <w:sz w:val="18"/>
          <w:szCs w:val="18"/>
        </w:rPr>
        <w:t>Serum markers of deranged myocardial collagen turnover: their relation to malignant ventricular arrhythmias in cardioverter-defibrillator recipients with heart failure</w:t>
      </w:r>
      <w:r w:rsidR="005973B9" w:rsidRPr="00880907">
        <w:rPr>
          <w:rFonts w:asciiTheme="minorHAnsi" w:hAnsiTheme="minorHAnsi" w:cstheme="minorHAnsi"/>
          <w:sz w:val="18"/>
          <w:szCs w:val="18"/>
        </w:rPr>
        <w:t xml:space="preserve">. </w:t>
      </w:r>
      <w:r w:rsidR="000A7478" w:rsidRPr="00880907">
        <w:rPr>
          <w:rFonts w:asciiTheme="minorHAnsi" w:hAnsiTheme="minorHAnsi" w:cstheme="minorHAnsi"/>
          <w:sz w:val="18"/>
          <w:szCs w:val="18"/>
        </w:rPr>
        <w:t>Am Heart J</w:t>
      </w:r>
      <w:r w:rsidR="005973B9" w:rsidRPr="00880907">
        <w:rPr>
          <w:rFonts w:asciiTheme="minorHAnsi" w:hAnsiTheme="minorHAnsi" w:cstheme="minorHAnsi"/>
          <w:sz w:val="18"/>
          <w:szCs w:val="18"/>
        </w:rPr>
        <w:t xml:space="preserve"> </w:t>
      </w:r>
      <w:r w:rsidR="000A7478" w:rsidRPr="00880907">
        <w:rPr>
          <w:rFonts w:asciiTheme="minorHAnsi" w:hAnsiTheme="minorHAnsi" w:cstheme="minorHAnsi"/>
          <w:sz w:val="18"/>
          <w:szCs w:val="18"/>
        </w:rPr>
        <w:t>164 (</w:t>
      </w:r>
      <w:r w:rsidR="005973B9" w:rsidRPr="00880907">
        <w:rPr>
          <w:rFonts w:asciiTheme="minorHAnsi" w:hAnsiTheme="minorHAnsi" w:cstheme="minorHAnsi"/>
          <w:sz w:val="18"/>
          <w:szCs w:val="18"/>
        </w:rPr>
        <w:t>4</w:t>
      </w:r>
      <w:r w:rsidR="000A7478" w:rsidRPr="00880907">
        <w:rPr>
          <w:rFonts w:asciiTheme="minorHAnsi" w:hAnsiTheme="minorHAnsi" w:cstheme="minorHAnsi"/>
          <w:sz w:val="18"/>
          <w:szCs w:val="18"/>
        </w:rPr>
        <w:t>)</w:t>
      </w:r>
      <w:r w:rsidR="005973B9" w:rsidRPr="00880907">
        <w:rPr>
          <w:rFonts w:asciiTheme="minorHAnsi" w:hAnsiTheme="minorHAnsi" w:cstheme="minorHAnsi"/>
          <w:sz w:val="18"/>
          <w:szCs w:val="18"/>
        </w:rPr>
        <w:t>:</w:t>
      </w:r>
      <w:r w:rsidR="000A7478" w:rsidRPr="00880907">
        <w:rPr>
          <w:rFonts w:asciiTheme="minorHAnsi" w:hAnsiTheme="minorHAnsi" w:cstheme="minorHAnsi"/>
          <w:sz w:val="18"/>
          <w:szCs w:val="18"/>
        </w:rPr>
        <w:t>530-537.</w:t>
      </w:r>
    </w:p>
    <w:p w:rsidR="00E86D8C" w:rsidRPr="00E86D8C" w:rsidRDefault="001D41E1" w:rsidP="00E86D8C">
      <w:pPr>
        <w:pStyle w:val="Paragrafoelenco"/>
        <w:numPr>
          <w:ilvl w:val="0"/>
          <w:numId w:val="3"/>
        </w:numPr>
        <w:tabs>
          <w:tab w:val="left" w:pos="384"/>
        </w:tabs>
        <w:spacing w:before="103" w:line="216" w:lineRule="exact"/>
        <w:ind w:right="138" w:hanging="283"/>
        <w:rPr>
          <w:sz w:val="18"/>
        </w:rPr>
      </w:pPr>
      <w:hyperlink r:id="rId20" w:history="1">
        <w:proofErr w:type="spellStart"/>
        <w:r w:rsidR="00E22176" w:rsidRPr="00E22176">
          <w:rPr>
            <w:rFonts w:cs="Arial"/>
            <w:color w:val="000000" w:themeColor="text1"/>
            <w:sz w:val="18"/>
            <w:szCs w:val="20"/>
          </w:rPr>
          <w:t>Turkdogan</w:t>
        </w:r>
        <w:proofErr w:type="spellEnd"/>
        <w:r w:rsidR="00E22176" w:rsidRPr="00E22176">
          <w:rPr>
            <w:rFonts w:cs="Arial"/>
            <w:color w:val="000000" w:themeColor="text1"/>
            <w:sz w:val="18"/>
            <w:szCs w:val="20"/>
          </w:rPr>
          <w:t xml:space="preserve"> KA</w:t>
        </w:r>
      </w:hyperlink>
      <w:r w:rsidR="00E22176" w:rsidRPr="00E22176">
        <w:rPr>
          <w:rFonts w:cs="Arial"/>
          <w:color w:val="000000" w:themeColor="text1"/>
          <w:sz w:val="18"/>
          <w:szCs w:val="20"/>
        </w:rPr>
        <w:t xml:space="preserve">, </w:t>
      </w:r>
      <w:hyperlink r:id="rId21" w:history="1">
        <w:proofErr w:type="spellStart"/>
        <w:r w:rsidR="00E22176" w:rsidRPr="00E22176">
          <w:rPr>
            <w:rFonts w:cs="Arial"/>
            <w:color w:val="000000" w:themeColor="text1"/>
            <w:sz w:val="18"/>
            <w:szCs w:val="20"/>
          </w:rPr>
          <w:t>Zorlu</w:t>
        </w:r>
        <w:proofErr w:type="spellEnd"/>
        <w:r w:rsidR="00E22176" w:rsidRPr="00E22176">
          <w:rPr>
            <w:rFonts w:cs="Arial"/>
            <w:color w:val="000000" w:themeColor="text1"/>
            <w:sz w:val="18"/>
            <w:szCs w:val="20"/>
          </w:rPr>
          <w:t xml:space="preserve"> A</w:t>
        </w:r>
      </w:hyperlink>
      <w:r w:rsidR="00E22176" w:rsidRPr="00E22176">
        <w:rPr>
          <w:rFonts w:cs="Arial"/>
          <w:color w:val="000000" w:themeColor="text1"/>
          <w:sz w:val="18"/>
          <w:szCs w:val="20"/>
        </w:rPr>
        <w:t xml:space="preserve">, </w:t>
      </w:r>
      <w:hyperlink r:id="rId22" w:history="1">
        <w:proofErr w:type="spellStart"/>
        <w:r w:rsidR="00E22176" w:rsidRPr="00E22176">
          <w:rPr>
            <w:rFonts w:cs="Arial"/>
            <w:color w:val="000000" w:themeColor="text1"/>
            <w:sz w:val="18"/>
            <w:szCs w:val="20"/>
          </w:rPr>
          <w:t>Guven</w:t>
        </w:r>
        <w:proofErr w:type="spellEnd"/>
        <w:r w:rsidR="00E22176" w:rsidRPr="00E22176">
          <w:rPr>
            <w:rFonts w:cs="Arial"/>
            <w:color w:val="000000" w:themeColor="text1"/>
            <w:sz w:val="18"/>
            <w:szCs w:val="20"/>
          </w:rPr>
          <w:t xml:space="preserve"> FM</w:t>
        </w:r>
      </w:hyperlink>
      <w:r w:rsidR="00E22176" w:rsidRPr="00E22176">
        <w:rPr>
          <w:rFonts w:cs="Arial"/>
          <w:color w:val="000000" w:themeColor="text1"/>
          <w:sz w:val="18"/>
          <w:szCs w:val="20"/>
        </w:rPr>
        <w:t xml:space="preserve">, </w:t>
      </w:r>
      <w:hyperlink r:id="rId23" w:history="1">
        <w:proofErr w:type="spellStart"/>
        <w:r w:rsidR="00E22176" w:rsidRPr="00E22176">
          <w:rPr>
            <w:rFonts w:cs="Arial"/>
            <w:color w:val="000000" w:themeColor="text1"/>
            <w:sz w:val="18"/>
            <w:szCs w:val="20"/>
          </w:rPr>
          <w:t>Ekinozu</w:t>
        </w:r>
        <w:proofErr w:type="spellEnd"/>
        <w:r w:rsidR="00E22176" w:rsidRPr="00E22176">
          <w:rPr>
            <w:rFonts w:cs="Arial"/>
            <w:color w:val="000000" w:themeColor="text1"/>
            <w:sz w:val="18"/>
            <w:szCs w:val="20"/>
          </w:rPr>
          <w:t xml:space="preserve"> I</w:t>
        </w:r>
      </w:hyperlink>
      <w:r w:rsidR="00E22176" w:rsidRPr="00E22176">
        <w:rPr>
          <w:rFonts w:cs="Arial"/>
          <w:color w:val="000000" w:themeColor="text1"/>
          <w:sz w:val="18"/>
          <w:szCs w:val="20"/>
        </w:rPr>
        <w:t xml:space="preserve">, </w:t>
      </w:r>
      <w:hyperlink r:id="rId24" w:history="1">
        <w:proofErr w:type="spellStart"/>
        <w:r w:rsidR="00E22176" w:rsidRPr="00E22176">
          <w:rPr>
            <w:rFonts w:cs="Arial"/>
            <w:color w:val="000000" w:themeColor="text1"/>
            <w:sz w:val="18"/>
            <w:szCs w:val="20"/>
          </w:rPr>
          <w:t>Eryigit</w:t>
        </w:r>
        <w:proofErr w:type="spellEnd"/>
        <w:r w:rsidR="00E22176" w:rsidRPr="00E22176">
          <w:rPr>
            <w:rFonts w:cs="Arial"/>
            <w:color w:val="000000" w:themeColor="text1"/>
            <w:sz w:val="18"/>
            <w:szCs w:val="20"/>
          </w:rPr>
          <w:t xml:space="preserve"> U</w:t>
        </w:r>
      </w:hyperlink>
      <w:r w:rsidR="00E22176" w:rsidRPr="00E22176">
        <w:rPr>
          <w:rFonts w:cs="Arial"/>
          <w:color w:val="000000" w:themeColor="text1"/>
          <w:sz w:val="18"/>
          <w:szCs w:val="20"/>
        </w:rPr>
        <w:t xml:space="preserve">, </w:t>
      </w:r>
      <w:hyperlink r:id="rId25" w:history="1">
        <w:r w:rsidR="00E22176" w:rsidRPr="00E22176">
          <w:rPr>
            <w:rFonts w:cs="Arial"/>
            <w:color w:val="000000" w:themeColor="text1"/>
            <w:sz w:val="18"/>
            <w:szCs w:val="20"/>
          </w:rPr>
          <w:t>Yilmaz MB</w:t>
        </w:r>
      </w:hyperlink>
      <w:r w:rsidR="00E22176">
        <w:rPr>
          <w:rFonts w:cs="Arial"/>
          <w:color w:val="000000" w:themeColor="text1"/>
          <w:sz w:val="18"/>
          <w:szCs w:val="20"/>
        </w:rPr>
        <w:t xml:space="preserve"> (2012)</w:t>
      </w:r>
      <w:r w:rsidR="00950A9F">
        <w:rPr>
          <w:rFonts w:cs="Arial"/>
          <w:color w:val="000000" w:themeColor="text1"/>
          <w:sz w:val="18"/>
          <w:szCs w:val="20"/>
        </w:rPr>
        <w:t xml:space="preserve"> Usefulness of admission matrix metalloproteinase 9 as a predictor of early mortality after cardiopulmonary resuscitation in cardiac arrest patients. </w:t>
      </w:r>
      <w:r w:rsidR="002049D8">
        <w:rPr>
          <w:rFonts w:cs="Arial"/>
          <w:color w:val="000000" w:themeColor="text1"/>
          <w:sz w:val="18"/>
          <w:szCs w:val="20"/>
        </w:rPr>
        <w:t xml:space="preserve">Am J </w:t>
      </w:r>
      <w:proofErr w:type="spellStart"/>
      <w:r w:rsidR="002049D8">
        <w:rPr>
          <w:rFonts w:cs="Arial"/>
          <w:color w:val="000000" w:themeColor="text1"/>
          <w:sz w:val="18"/>
          <w:szCs w:val="20"/>
        </w:rPr>
        <w:t>Emerg</w:t>
      </w:r>
      <w:proofErr w:type="spellEnd"/>
      <w:r w:rsidR="002049D8">
        <w:rPr>
          <w:rFonts w:cs="Arial"/>
          <w:color w:val="000000" w:themeColor="text1"/>
          <w:sz w:val="18"/>
          <w:szCs w:val="20"/>
        </w:rPr>
        <w:t xml:space="preserve"> Med 30(9): 1804-1809.</w:t>
      </w:r>
    </w:p>
    <w:p w:rsidR="00D00FA4" w:rsidRPr="00B42E22" w:rsidRDefault="001D41E1" w:rsidP="00D00FA4">
      <w:pPr>
        <w:pStyle w:val="Paragrafoelenco"/>
        <w:numPr>
          <w:ilvl w:val="0"/>
          <w:numId w:val="3"/>
        </w:numPr>
        <w:tabs>
          <w:tab w:val="left" w:pos="384"/>
        </w:tabs>
        <w:spacing w:before="103" w:line="216" w:lineRule="exact"/>
        <w:ind w:right="138" w:hanging="283"/>
        <w:rPr>
          <w:sz w:val="18"/>
        </w:rPr>
      </w:pPr>
      <w:hyperlink r:id="rId26" w:history="1">
        <w:proofErr w:type="spellStart"/>
        <w:r w:rsidR="00E86D8C" w:rsidRPr="00E86D8C">
          <w:rPr>
            <w:rFonts w:asciiTheme="minorHAnsi" w:hAnsiTheme="minorHAnsi" w:cstheme="minorHAnsi"/>
            <w:color w:val="000000" w:themeColor="text1"/>
            <w:sz w:val="18"/>
            <w:szCs w:val="18"/>
          </w:rPr>
          <w:t>Hästbacka</w:t>
        </w:r>
        <w:proofErr w:type="spellEnd"/>
        <w:r w:rsidR="00E86D8C" w:rsidRPr="00E86D8C">
          <w:rPr>
            <w:rFonts w:asciiTheme="minorHAnsi" w:hAnsiTheme="minorHAnsi" w:cstheme="minorHAnsi"/>
            <w:color w:val="000000" w:themeColor="text1"/>
            <w:sz w:val="18"/>
            <w:szCs w:val="18"/>
          </w:rPr>
          <w:t xml:space="preserve"> J</w:t>
        </w:r>
      </w:hyperlink>
      <w:r w:rsidR="00E86D8C" w:rsidRPr="00E86D8C">
        <w:rPr>
          <w:rFonts w:asciiTheme="minorHAnsi" w:hAnsiTheme="minorHAnsi" w:cstheme="minorHAnsi"/>
          <w:color w:val="000000" w:themeColor="text1"/>
          <w:sz w:val="18"/>
          <w:szCs w:val="18"/>
        </w:rPr>
        <w:t xml:space="preserve">, </w:t>
      </w:r>
      <w:hyperlink r:id="rId27" w:history="1">
        <w:proofErr w:type="spellStart"/>
        <w:r w:rsidR="00E86D8C" w:rsidRPr="00E86D8C">
          <w:rPr>
            <w:rFonts w:asciiTheme="minorHAnsi" w:hAnsiTheme="minorHAnsi" w:cstheme="minorHAnsi"/>
            <w:color w:val="000000" w:themeColor="text1"/>
            <w:sz w:val="18"/>
            <w:szCs w:val="18"/>
          </w:rPr>
          <w:t>Tiainen</w:t>
        </w:r>
        <w:proofErr w:type="spellEnd"/>
        <w:r w:rsidR="00E86D8C" w:rsidRPr="00E86D8C">
          <w:rPr>
            <w:rFonts w:asciiTheme="minorHAnsi" w:hAnsiTheme="minorHAnsi" w:cstheme="minorHAnsi"/>
            <w:color w:val="000000" w:themeColor="text1"/>
            <w:sz w:val="18"/>
            <w:szCs w:val="18"/>
          </w:rPr>
          <w:t xml:space="preserve"> M</w:t>
        </w:r>
      </w:hyperlink>
      <w:r w:rsidR="00E86D8C" w:rsidRPr="00E86D8C">
        <w:rPr>
          <w:rFonts w:asciiTheme="minorHAnsi" w:hAnsiTheme="minorHAnsi" w:cstheme="minorHAnsi"/>
          <w:color w:val="000000" w:themeColor="text1"/>
          <w:sz w:val="18"/>
          <w:szCs w:val="18"/>
        </w:rPr>
        <w:t xml:space="preserve">, </w:t>
      </w:r>
      <w:hyperlink r:id="rId28" w:history="1">
        <w:proofErr w:type="spellStart"/>
        <w:r w:rsidR="00E86D8C" w:rsidRPr="00E86D8C">
          <w:rPr>
            <w:rFonts w:asciiTheme="minorHAnsi" w:hAnsiTheme="minorHAnsi" w:cstheme="minorHAnsi"/>
            <w:color w:val="000000" w:themeColor="text1"/>
            <w:sz w:val="18"/>
            <w:szCs w:val="18"/>
          </w:rPr>
          <w:t>Hynninen</w:t>
        </w:r>
        <w:proofErr w:type="spellEnd"/>
        <w:r w:rsidR="00E86D8C" w:rsidRPr="00E86D8C">
          <w:rPr>
            <w:rFonts w:asciiTheme="minorHAnsi" w:hAnsiTheme="minorHAnsi" w:cstheme="minorHAnsi"/>
            <w:color w:val="000000" w:themeColor="text1"/>
            <w:sz w:val="18"/>
            <w:szCs w:val="18"/>
          </w:rPr>
          <w:t xml:space="preserve"> M</w:t>
        </w:r>
      </w:hyperlink>
      <w:r w:rsidR="00E86D8C" w:rsidRPr="00E86D8C">
        <w:rPr>
          <w:rFonts w:asciiTheme="minorHAnsi" w:hAnsiTheme="minorHAnsi" w:cstheme="minorHAnsi"/>
          <w:color w:val="000000" w:themeColor="text1"/>
          <w:sz w:val="18"/>
          <w:szCs w:val="18"/>
        </w:rPr>
        <w:t xml:space="preserve">, </w:t>
      </w:r>
      <w:hyperlink r:id="rId29" w:history="1">
        <w:proofErr w:type="spellStart"/>
        <w:r w:rsidR="00E86D8C" w:rsidRPr="00E86D8C">
          <w:rPr>
            <w:rFonts w:asciiTheme="minorHAnsi" w:hAnsiTheme="minorHAnsi" w:cstheme="minorHAnsi"/>
            <w:color w:val="000000" w:themeColor="text1"/>
            <w:sz w:val="18"/>
            <w:szCs w:val="18"/>
          </w:rPr>
          <w:t>Kolho</w:t>
        </w:r>
        <w:proofErr w:type="spellEnd"/>
        <w:r w:rsidR="00E86D8C" w:rsidRPr="00E86D8C">
          <w:rPr>
            <w:rFonts w:asciiTheme="minorHAnsi" w:hAnsiTheme="minorHAnsi" w:cstheme="minorHAnsi"/>
            <w:color w:val="000000" w:themeColor="text1"/>
            <w:sz w:val="18"/>
            <w:szCs w:val="18"/>
          </w:rPr>
          <w:t xml:space="preserve"> E</w:t>
        </w:r>
      </w:hyperlink>
      <w:r w:rsidR="00E86D8C" w:rsidRPr="00E86D8C">
        <w:rPr>
          <w:rFonts w:asciiTheme="minorHAnsi" w:hAnsiTheme="minorHAnsi" w:cstheme="minorHAnsi"/>
          <w:color w:val="000000" w:themeColor="text1"/>
          <w:sz w:val="18"/>
          <w:szCs w:val="18"/>
        </w:rPr>
        <w:t xml:space="preserve">, </w:t>
      </w:r>
      <w:hyperlink r:id="rId30" w:history="1">
        <w:proofErr w:type="spellStart"/>
        <w:r w:rsidR="00E86D8C" w:rsidRPr="00E86D8C">
          <w:rPr>
            <w:rFonts w:asciiTheme="minorHAnsi" w:hAnsiTheme="minorHAnsi" w:cstheme="minorHAnsi"/>
            <w:color w:val="000000" w:themeColor="text1"/>
            <w:sz w:val="18"/>
            <w:szCs w:val="18"/>
          </w:rPr>
          <w:t>Tervahartiala</w:t>
        </w:r>
        <w:proofErr w:type="spellEnd"/>
        <w:r w:rsidR="00E86D8C" w:rsidRPr="00E86D8C">
          <w:rPr>
            <w:rFonts w:asciiTheme="minorHAnsi" w:hAnsiTheme="minorHAnsi" w:cstheme="minorHAnsi"/>
            <w:color w:val="000000" w:themeColor="text1"/>
            <w:sz w:val="18"/>
            <w:szCs w:val="18"/>
          </w:rPr>
          <w:t xml:space="preserve"> T</w:t>
        </w:r>
      </w:hyperlink>
      <w:r w:rsidR="00E86D8C" w:rsidRPr="00E86D8C">
        <w:rPr>
          <w:rFonts w:asciiTheme="minorHAnsi" w:hAnsiTheme="minorHAnsi" w:cstheme="minorHAnsi"/>
          <w:color w:val="000000" w:themeColor="text1"/>
          <w:sz w:val="18"/>
          <w:szCs w:val="18"/>
        </w:rPr>
        <w:t xml:space="preserve">, </w:t>
      </w:r>
      <w:hyperlink r:id="rId31" w:history="1">
        <w:proofErr w:type="spellStart"/>
        <w:r w:rsidR="00E86D8C" w:rsidRPr="00E86D8C">
          <w:rPr>
            <w:rFonts w:asciiTheme="minorHAnsi" w:hAnsiTheme="minorHAnsi" w:cstheme="minorHAnsi"/>
            <w:color w:val="000000" w:themeColor="text1"/>
            <w:sz w:val="18"/>
            <w:szCs w:val="18"/>
          </w:rPr>
          <w:t>Sorsa</w:t>
        </w:r>
        <w:proofErr w:type="spellEnd"/>
        <w:r w:rsidR="00E86D8C" w:rsidRPr="00E86D8C">
          <w:rPr>
            <w:rFonts w:asciiTheme="minorHAnsi" w:hAnsiTheme="minorHAnsi" w:cstheme="minorHAnsi"/>
            <w:color w:val="000000" w:themeColor="text1"/>
            <w:sz w:val="18"/>
            <w:szCs w:val="18"/>
          </w:rPr>
          <w:t xml:space="preserve"> T</w:t>
        </w:r>
      </w:hyperlink>
      <w:r w:rsidR="00E86D8C" w:rsidRPr="00E86D8C">
        <w:rPr>
          <w:rFonts w:asciiTheme="minorHAnsi" w:hAnsiTheme="minorHAnsi" w:cstheme="minorHAnsi"/>
          <w:color w:val="000000" w:themeColor="text1"/>
          <w:sz w:val="18"/>
          <w:szCs w:val="18"/>
        </w:rPr>
        <w:t xml:space="preserve">, </w:t>
      </w:r>
      <w:hyperlink r:id="rId32" w:history="1">
        <w:proofErr w:type="spellStart"/>
        <w:r w:rsidR="00E86D8C" w:rsidRPr="00E86D8C">
          <w:rPr>
            <w:rFonts w:asciiTheme="minorHAnsi" w:hAnsiTheme="minorHAnsi" w:cstheme="minorHAnsi"/>
            <w:color w:val="000000" w:themeColor="text1"/>
            <w:sz w:val="18"/>
            <w:szCs w:val="18"/>
          </w:rPr>
          <w:t>Lauhio</w:t>
        </w:r>
        <w:proofErr w:type="spellEnd"/>
        <w:r w:rsidR="00E86D8C" w:rsidRPr="00E86D8C">
          <w:rPr>
            <w:rFonts w:asciiTheme="minorHAnsi" w:hAnsiTheme="minorHAnsi" w:cstheme="minorHAnsi"/>
            <w:color w:val="000000" w:themeColor="text1"/>
            <w:sz w:val="18"/>
            <w:szCs w:val="18"/>
          </w:rPr>
          <w:t xml:space="preserve"> A</w:t>
        </w:r>
      </w:hyperlink>
      <w:r w:rsidR="00E86D8C" w:rsidRPr="00E86D8C">
        <w:rPr>
          <w:rFonts w:asciiTheme="minorHAnsi" w:hAnsiTheme="minorHAnsi" w:cstheme="minorHAnsi"/>
          <w:color w:val="000000" w:themeColor="text1"/>
          <w:sz w:val="18"/>
          <w:szCs w:val="18"/>
        </w:rPr>
        <w:t xml:space="preserve">, </w:t>
      </w:r>
      <w:hyperlink r:id="rId33" w:history="1">
        <w:proofErr w:type="spellStart"/>
        <w:r w:rsidR="00E86D8C" w:rsidRPr="00E86D8C">
          <w:rPr>
            <w:rFonts w:asciiTheme="minorHAnsi" w:hAnsiTheme="minorHAnsi" w:cstheme="minorHAnsi"/>
            <w:color w:val="000000" w:themeColor="text1"/>
            <w:sz w:val="18"/>
            <w:szCs w:val="18"/>
          </w:rPr>
          <w:t>Pettilä</w:t>
        </w:r>
        <w:proofErr w:type="spellEnd"/>
        <w:r w:rsidR="00E86D8C" w:rsidRPr="00E86D8C">
          <w:rPr>
            <w:rFonts w:asciiTheme="minorHAnsi" w:hAnsiTheme="minorHAnsi" w:cstheme="minorHAnsi"/>
            <w:color w:val="000000" w:themeColor="text1"/>
            <w:sz w:val="18"/>
            <w:szCs w:val="18"/>
          </w:rPr>
          <w:t xml:space="preserve"> V</w:t>
        </w:r>
      </w:hyperlink>
      <w:r w:rsidR="00FF549D">
        <w:rPr>
          <w:rFonts w:asciiTheme="minorHAnsi" w:hAnsiTheme="minorHAnsi" w:cstheme="minorHAnsi"/>
          <w:color w:val="000000" w:themeColor="text1"/>
          <w:sz w:val="18"/>
          <w:szCs w:val="18"/>
        </w:rPr>
        <w:t xml:space="preserve"> (2012) Serum matrix metalloproteinases in patients resuscitated from cardiac arrest. The association with therapeutic </w:t>
      </w:r>
      <w:proofErr w:type="spellStart"/>
      <w:r w:rsidR="00FF549D">
        <w:rPr>
          <w:rFonts w:asciiTheme="minorHAnsi" w:hAnsiTheme="minorHAnsi" w:cstheme="minorHAnsi"/>
          <w:color w:val="000000" w:themeColor="text1"/>
          <w:sz w:val="18"/>
          <w:szCs w:val="18"/>
        </w:rPr>
        <w:t>hypoyhermia</w:t>
      </w:r>
      <w:proofErr w:type="spellEnd"/>
      <w:r w:rsidR="00FF549D">
        <w:rPr>
          <w:rFonts w:asciiTheme="minorHAnsi" w:hAnsiTheme="minorHAnsi" w:cstheme="minorHAnsi"/>
          <w:color w:val="000000" w:themeColor="text1"/>
          <w:sz w:val="18"/>
          <w:szCs w:val="18"/>
        </w:rPr>
        <w:t>. Resuscitation 83(2): 197-201.</w:t>
      </w:r>
    </w:p>
    <w:p w:rsidR="00B42E22" w:rsidRPr="00D00FA4" w:rsidRDefault="00B42E22" w:rsidP="00D00FA4">
      <w:pPr>
        <w:pStyle w:val="Paragrafoelenco"/>
        <w:numPr>
          <w:ilvl w:val="0"/>
          <w:numId w:val="3"/>
        </w:numPr>
        <w:tabs>
          <w:tab w:val="left" w:pos="384"/>
        </w:tabs>
        <w:spacing w:before="103" w:line="216" w:lineRule="exact"/>
        <w:ind w:right="138" w:hanging="283"/>
        <w:rPr>
          <w:sz w:val="18"/>
        </w:rPr>
      </w:pPr>
      <w:r>
        <w:rPr>
          <w:rFonts w:asciiTheme="minorHAnsi" w:hAnsiTheme="minorHAnsi" w:cstheme="minorHAnsi"/>
          <w:color w:val="000000" w:themeColor="text1"/>
          <w:sz w:val="18"/>
          <w:szCs w:val="18"/>
        </w:rPr>
        <w:t xml:space="preserve">Fang AC, Cassidy A, </w:t>
      </w:r>
      <w:proofErr w:type="spellStart"/>
      <w:r>
        <w:rPr>
          <w:rFonts w:asciiTheme="minorHAnsi" w:hAnsiTheme="minorHAnsi" w:cstheme="minorHAnsi"/>
          <w:color w:val="000000" w:themeColor="text1"/>
          <w:sz w:val="18"/>
          <w:szCs w:val="18"/>
        </w:rPr>
        <w:t>Christiani</w:t>
      </w:r>
      <w:proofErr w:type="spellEnd"/>
      <w:r>
        <w:rPr>
          <w:rFonts w:asciiTheme="minorHAnsi" w:hAnsiTheme="minorHAnsi" w:cstheme="minorHAnsi"/>
          <w:color w:val="000000" w:themeColor="text1"/>
          <w:sz w:val="18"/>
          <w:szCs w:val="18"/>
        </w:rPr>
        <w:t xml:space="preserve"> DC (2010) </w:t>
      </w:r>
      <w:r w:rsidR="0038647D">
        <w:rPr>
          <w:rFonts w:asciiTheme="minorHAnsi" w:hAnsiTheme="minorHAnsi" w:cstheme="minorHAnsi"/>
          <w:color w:val="000000" w:themeColor="text1"/>
          <w:sz w:val="18"/>
          <w:szCs w:val="18"/>
        </w:rPr>
        <w:t xml:space="preserve">Systematic Review of Occupational Exposure to Particulate Matter and Cardiovascular Disease. </w:t>
      </w:r>
      <w:proofErr w:type="spellStart"/>
      <w:r w:rsidR="0038647D">
        <w:rPr>
          <w:rFonts w:asciiTheme="minorHAnsi" w:hAnsiTheme="minorHAnsi" w:cstheme="minorHAnsi"/>
          <w:color w:val="000000" w:themeColor="text1"/>
          <w:sz w:val="18"/>
          <w:szCs w:val="18"/>
        </w:rPr>
        <w:t>Int</w:t>
      </w:r>
      <w:proofErr w:type="spellEnd"/>
      <w:r w:rsidR="0038647D">
        <w:rPr>
          <w:rFonts w:asciiTheme="minorHAnsi" w:hAnsiTheme="minorHAnsi" w:cstheme="minorHAnsi"/>
          <w:color w:val="000000" w:themeColor="text1"/>
          <w:sz w:val="18"/>
          <w:szCs w:val="18"/>
        </w:rPr>
        <w:t xml:space="preserve"> J Environ Res Public health 7: 1773-1806.</w:t>
      </w:r>
    </w:p>
    <w:p w:rsidR="00D00FA4" w:rsidRPr="00D00FA4" w:rsidRDefault="00067BF6" w:rsidP="00D00FA4">
      <w:pPr>
        <w:pStyle w:val="Paragrafoelenco"/>
        <w:numPr>
          <w:ilvl w:val="0"/>
          <w:numId w:val="3"/>
        </w:numPr>
        <w:tabs>
          <w:tab w:val="left" w:pos="384"/>
        </w:tabs>
        <w:spacing w:before="103" w:line="216" w:lineRule="exact"/>
        <w:ind w:right="138" w:hanging="283"/>
        <w:rPr>
          <w:sz w:val="18"/>
        </w:rPr>
      </w:pPr>
      <w:r w:rsidRPr="00D00FA4">
        <w:rPr>
          <w:sz w:val="18"/>
        </w:rPr>
        <w:t>Schiff G</w:t>
      </w:r>
      <w:r w:rsidR="00E56C54" w:rsidRPr="00D00FA4">
        <w:rPr>
          <w:sz w:val="18"/>
        </w:rPr>
        <w:t>D</w:t>
      </w:r>
      <w:r w:rsidRPr="00D00FA4">
        <w:rPr>
          <w:sz w:val="18"/>
        </w:rPr>
        <w:t xml:space="preserve">, Hasan O, Kim S, Abrams R, Cosby K, Lambert BL, </w:t>
      </w:r>
      <w:proofErr w:type="spellStart"/>
      <w:r w:rsidRPr="00D00FA4">
        <w:rPr>
          <w:sz w:val="18"/>
        </w:rPr>
        <w:t>Elstein</w:t>
      </w:r>
      <w:proofErr w:type="spellEnd"/>
      <w:r w:rsidRPr="00D00FA4">
        <w:rPr>
          <w:sz w:val="18"/>
        </w:rPr>
        <w:t xml:space="preserve"> AS, </w:t>
      </w:r>
      <w:proofErr w:type="spellStart"/>
      <w:r w:rsidRPr="00D00FA4">
        <w:rPr>
          <w:sz w:val="18"/>
        </w:rPr>
        <w:t>Hasler</w:t>
      </w:r>
      <w:proofErr w:type="spellEnd"/>
      <w:r w:rsidRPr="00D00FA4">
        <w:rPr>
          <w:sz w:val="18"/>
        </w:rPr>
        <w:t xml:space="preserve"> S, </w:t>
      </w:r>
      <w:proofErr w:type="spellStart"/>
      <w:r w:rsidRPr="00D00FA4">
        <w:rPr>
          <w:sz w:val="18"/>
        </w:rPr>
        <w:t>Kabongo</w:t>
      </w:r>
      <w:proofErr w:type="spellEnd"/>
      <w:r w:rsidRPr="00D00FA4">
        <w:rPr>
          <w:sz w:val="18"/>
        </w:rPr>
        <w:t xml:space="preserve"> ML, </w:t>
      </w:r>
      <w:proofErr w:type="spellStart"/>
      <w:r w:rsidRPr="00D00FA4">
        <w:rPr>
          <w:sz w:val="18"/>
        </w:rPr>
        <w:t>Krosnjar</w:t>
      </w:r>
      <w:proofErr w:type="spellEnd"/>
      <w:r w:rsidRPr="00D00FA4">
        <w:rPr>
          <w:sz w:val="18"/>
        </w:rPr>
        <w:t xml:space="preserve"> N, </w:t>
      </w:r>
      <w:proofErr w:type="spellStart"/>
      <w:r w:rsidRPr="00D00FA4">
        <w:rPr>
          <w:sz w:val="18"/>
        </w:rPr>
        <w:t>Odwazny</w:t>
      </w:r>
      <w:proofErr w:type="spellEnd"/>
      <w:r w:rsidRPr="00D00FA4">
        <w:rPr>
          <w:sz w:val="18"/>
        </w:rPr>
        <w:t xml:space="preserve"> R, Wisniewski MF, McNutt RA (</w:t>
      </w:r>
      <w:r w:rsidR="00D864E1" w:rsidRPr="00D00FA4">
        <w:rPr>
          <w:sz w:val="18"/>
        </w:rPr>
        <w:t xml:space="preserve">2009) </w:t>
      </w:r>
      <w:r w:rsidR="00D00FA4" w:rsidRPr="00D00FA4">
        <w:rPr>
          <w:sz w:val="18"/>
        </w:rPr>
        <w:t>Diagnostic error in medici</w:t>
      </w:r>
      <w:r w:rsidR="00AE1CE2">
        <w:rPr>
          <w:sz w:val="18"/>
        </w:rPr>
        <w:t>ne: a</w:t>
      </w:r>
      <w:r w:rsidR="00D00FA4" w:rsidRPr="00D00FA4">
        <w:rPr>
          <w:sz w:val="18"/>
        </w:rPr>
        <w:t>nalysis of 583 Physician-Reported Errors</w:t>
      </w:r>
      <w:r w:rsidR="00E817ED">
        <w:rPr>
          <w:sz w:val="18"/>
        </w:rPr>
        <w:t>. Arch Inter Med 169(20): 1881-1887.</w:t>
      </w:r>
    </w:p>
    <w:p w:rsidR="00D00FA4" w:rsidRPr="00D00FA4" w:rsidRDefault="00D00FA4" w:rsidP="00D00FA4">
      <w:pPr>
        <w:spacing w:line="240" w:lineRule="exact"/>
        <w:rPr>
          <w:rFonts w:ascii="Calibri" w:hAnsi="Calibri"/>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4C36A3" w:rsidRDefault="004C36A3">
      <w:pPr>
        <w:pStyle w:val="Corpotesto"/>
        <w:rPr>
          <w:rFonts w:ascii="Calibri"/>
          <w:sz w:val="20"/>
        </w:rPr>
      </w:pPr>
    </w:p>
    <w:p w:rsidR="004C36A3" w:rsidRDefault="004C36A3">
      <w:pPr>
        <w:pStyle w:val="Corpotesto"/>
        <w:rPr>
          <w:rFonts w:ascii="Calibri"/>
          <w:sz w:val="20"/>
        </w:rPr>
      </w:pPr>
    </w:p>
    <w:p w:rsidR="004C36A3" w:rsidRDefault="004C36A3">
      <w:pPr>
        <w:pStyle w:val="Corpotesto"/>
        <w:rPr>
          <w:rFonts w:ascii="Calibri"/>
          <w:sz w:val="20"/>
        </w:rPr>
      </w:pPr>
    </w:p>
    <w:p w:rsidR="004C36A3" w:rsidRDefault="004C36A3">
      <w:pPr>
        <w:pStyle w:val="Corpotesto"/>
        <w:rPr>
          <w:rFonts w:ascii="Calibri"/>
          <w:sz w:val="20"/>
        </w:rPr>
      </w:pPr>
    </w:p>
    <w:p w:rsidR="004C36A3" w:rsidRDefault="004C36A3">
      <w:pPr>
        <w:pStyle w:val="Corpotesto"/>
        <w:rPr>
          <w:rFonts w:ascii="Calibri"/>
          <w:sz w:val="20"/>
        </w:rPr>
      </w:pPr>
    </w:p>
    <w:p w:rsidR="004C36A3" w:rsidRDefault="004C36A3">
      <w:pPr>
        <w:pStyle w:val="Corpotesto"/>
        <w:rPr>
          <w:rFonts w:ascii="Calibri"/>
          <w:sz w:val="20"/>
        </w:rPr>
      </w:pPr>
    </w:p>
    <w:p w:rsidR="007127E3" w:rsidRDefault="007127E3">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A027F" w:rsidRPr="00EA027F" w:rsidRDefault="008756E6" w:rsidP="00404E5B">
      <w:pPr>
        <w:spacing w:before="92"/>
        <w:ind w:right="4234"/>
        <w:rPr>
          <w:rFonts w:ascii="Arial"/>
          <w:color w:val="BF5A14"/>
        </w:rPr>
      </w:pPr>
      <w:r>
        <w:rPr>
          <w:noProof/>
        </w:rPr>
        <w:t xml:space="preserve">    </w:t>
      </w:r>
      <w:r w:rsidR="00881FC7">
        <w:rPr>
          <w:rFonts w:ascii="Arial" w:hAnsi="Arial" w:cs="Arial"/>
          <w:noProof/>
          <w:color w:val="0080FF"/>
          <w:lang w:val="it-IT" w:eastAsia="it-IT"/>
        </w:rPr>
        <w:drawing>
          <wp:inline distT="0" distB="0" distL="0" distR="0" wp14:anchorId="033A657D" wp14:editId="72540F53">
            <wp:extent cx="651053" cy="621792"/>
            <wp:effectExtent l="0" t="0" r="0" b="6985"/>
            <wp:docPr id="2" name="Immagine 2" descr="Annamaria Vianell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amaria Vianello">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51130" cy="62186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2B0331" w:rsidRDefault="002B0331" w:rsidP="00EA027F">
      <w:pPr>
        <w:pStyle w:val="NormaleWeb"/>
        <w:shd w:val="clear" w:color="auto" w:fill="FFFFFF"/>
        <w:rPr>
          <w:rFonts w:ascii="Arial"/>
          <w:sz w:val="14"/>
          <w:lang w:val="en-US"/>
        </w:rPr>
      </w:pPr>
    </w:p>
    <w:p w:rsidR="002B0331" w:rsidRPr="00BB79EA" w:rsidRDefault="002D14A0" w:rsidP="00BB79EA">
      <w:pPr>
        <w:pStyle w:val="NormaleWeb"/>
        <w:shd w:val="clear" w:color="auto" w:fill="FFFFFF"/>
        <w:spacing w:line="240" w:lineRule="exact"/>
        <w:jc w:val="both"/>
        <w:rPr>
          <w:rFonts w:ascii="Calibri" w:hAnsi="Calibri"/>
          <w:sz w:val="18"/>
          <w:szCs w:val="18"/>
          <w:lang w:val="en-US"/>
        </w:rPr>
      </w:pPr>
      <w:proofErr w:type="spellStart"/>
      <w:r w:rsidRPr="00BB79EA">
        <w:rPr>
          <w:rFonts w:ascii="Calibri" w:hAnsi="Calibri"/>
          <w:sz w:val="18"/>
          <w:szCs w:val="18"/>
          <w:lang w:val="en-US"/>
        </w:rPr>
        <w:t>Annamaria</w:t>
      </w:r>
      <w:proofErr w:type="spellEnd"/>
      <w:r w:rsidRPr="00BB79EA">
        <w:rPr>
          <w:rFonts w:ascii="Calibri" w:hAnsi="Calibri"/>
          <w:sz w:val="18"/>
          <w:szCs w:val="18"/>
          <w:lang w:val="en-US"/>
        </w:rPr>
        <w:t xml:space="preserve"> </w:t>
      </w:r>
      <w:proofErr w:type="spellStart"/>
      <w:r w:rsidRPr="00BB79EA">
        <w:rPr>
          <w:rFonts w:ascii="Calibri" w:hAnsi="Calibri"/>
          <w:sz w:val="18"/>
          <w:szCs w:val="18"/>
          <w:lang w:val="en-US"/>
        </w:rPr>
        <w:t>Vianello</w:t>
      </w:r>
      <w:proofErr w:type="spellEnd"/>
      <w:r w:rsidR="002B0331" w:rsidRPr="00BB79EA">
        <w:rPr>
          <w:rFonts w:ascii="Calibri" w:hAnsi="Calibri"/>
          <w:sz w:val="18"/>
          <w:szCs w:val="18"/>
          <w:lang w:val="en-US"/>
        </w:rPr>
        <w:t xml:space="preserve"> graduated in Medical School at Pisa University, </w:t>
      </w:r>
      <w:r w:rsidR="00864162">
        <w:rPr>
          <w:rFonts w:ascii="Calibri" w:hAnsi="Calibri"/>
          <w:sz w:val="18"/>
          <w:szCs w:val="18"/>
          <w:lang w:val="en-US"/>
        </w:rPr>
        <w:t xml:space="preserve">where she </w:t>
      </w:r>
      <w:r w:rsidR="002B0331" w:rsidRPr="00BB79EA">
        <w:rPr>
          <w:rFonts w:ascii="Calibri" w:hAnsi="Calibri"/>
          <w:sz w:val="18"/>
          <w:szCs w:val="18"/>
          <w:lang w:val="en-US"/>
        </w:rPr>
        <w:t>obtained</w:t>
      </w:r>
      <w:r w:rsidR="00AE493B" w:rsidRPr="00BB79EA">
        <w:rPr>
          <w:rFonts w:ascii="Calibri" w:hAnsi="Calibri"/>
          <w:sz w:val="18"/>
          <w:szCs w:val="18"/>
          <w:lang w:val="en-US"/>
        </w:rPr>
        <w:t xml:space="preserve"> Specialization</w:t>
      </w:r>
      <w:r w:rsidR="00775EE8" w:rsidRPr="00BB79EA">
        <w:rPr>
          <w:rFonts w:ascii="Calibri" w:hAnsi="Calibri"/>
          <w:sz w:val="18"/>
          <w:szCs w:val="18"/>
          <w:lang w:val="en-US"/>
        </w:rPr>
        <w:t xml:space="preserve"> both </w:t>
      </w:r>
      <w:r w:rsidR="00AE493B" w:rsidRPr="00BB79EA">
        <w:rPr>
          <w:rFonts w:ascii="Calibri" w:hAnsi="Calibri"/>
          <w:sz w:val="18"/>
          <w:szCs w:val="18"/>
          <w:lang w:val="en-US"/>
        </w:rPr>
        <w:t xml:space="preserve"> in Internal Medicine</w:t>
      </w:r>
      <w:r w:rsidR="00FF3D01" w:rsidRPr="00BB79EA">
        <w:rPr>
          <w:rFonts w:ascii="Calibri" w:hAnsi="Calibri"/>
          <w:sz w:val="18"/>
          <w:szCs w:val="18"/>
          <w:lang w:val="en-US"/>
        </w:rPr>
        <w:t xml:space="preserve"> and in General Medicine, PhD </w:t>
      </w:r>
      <w:r w:rsidR="00F606F3" w:rsidRPr="00BB79EA">
        <w:rPr>
          <w:rFonts w:ascii="Calibri" w:hAnsi="Calibri"/>
          <w:sz w:val="18"/>
          <w:szCs w:val="18"/>
          <w:lang w:val="en-US"/>
        </w:rPr>
        <w:t xml:space="preserve">both </w:t>
      </w:r>
      <w:r w:rsidR="00FF3D01" w:rsidRPr="00BB79EA">
        <w:rPr>
          <w:rFonts w:ascii="Calibri" w:hAnsi="Calibri"/>
          <w:sz w:val="18"/>
          <w:szCs w:val="18"/>
          <w:lang w:val="en-US"/>
        </w:rPr>
        <w:t xml:space="preserve">in </w:t>
      </w:r>
      <w:r w:rsidR="00F606F3" w:rsidRPr="00BB79EA">
        <w:rPr>
          <w:rFonts w:ascii="Calibri" w:hAnsi="Calibri"/>
          <w:sz w:val="18"/>
          <w:szCs w:val="18"/>
          <w:lang w:val="en-US"/>
        </w:rPr>
        <w:t>“</w:t>
      </w:r>
      <w:r w:rsidR="000819E9" w:rsidRPr="00BB79EA">
        <w:rPr>
          <w:rFonts w:ascii="Calibri" w:hAnsi="Calibri"/>
          <w:sz w:val="18"/>
          <w:szCs w:val="18"/>
          <w:lang w:val="en-US"/>
        </w:rPr>
        <w:t>Medical Physiopathology and Pharmacology</w:t>
      </w:r>
      <w:r w:rsidR="00F606F3" w:rsidRPr="00BB79EA">
        <w:rPr>
          <w:rFonts w:ascii="Calibri" w:hAnsi="Calibri"/>
          <w:sz w:val="18"/>
          <w:szCs w:val="18"/>
          <w:lang w:val="en-US"/>
        </w:rPr>
        <w:t>” and in “</w:t>
      </w:r>
      <w:r w:rsidR="000819E9" w:rsidRPr="00BB79EA">
        <w:rPr>
          <w:rFonts w:ascii="Calibri" w:hAnsi="Calibri"/>
          <w:sz w:val="18"/>
          <w:szCs w:val="18"/>
          <w:lang w:val="en-US"/>
        </w:rPr>
        <w:t>Normal and Pathological Mor</w:t>
      </w:r>
      <w:r w:rsidR="00CF2BE3" w:rsidRPr="00BB79EA">
        <w:rPr>
          <w:rFonts w:ascii="Calibri" w:hAnsi="Calibri"/>
          <w:sz w:val="18"/>
          <w:szCs w:val="18"/>
          <w:lang w:val="en-US"/>
        </w:rPr>
        <w:t>phology of Cells and T</w:t>
      </w:r>
      <w:r w:rsidR="000819E9" w:rsidRPr="00BB79EA">
        <w:rPr>
          <w:rFonts w:ascii="Calibri" w:hAnsi="Calibri"/>
          <w:sz w:val="18"/>
          <w:szCs w:val="18"/>
          <w:lang w:val="en-US"/>
        </w:rPr>
        <w:t>issues</w:t>
      </w:r>
      <w:r w:rsidR="00F606F3" w:rsidRPr="00BB79EA">
        <w:rPr>
          <w:rFonts w:ascii="Calibri" w:hAnsi="Calibri"/>
          <w:sz w:val="18"/>
          <w:szCs w:val="18"/>
          <w:lang w:val="en-US"/>
        </w:rPr>
        <w:t>”</w:t>
      </w:r>
      <w:r w:rsidR="001E20EA">
        <w:rPr>
          <w:rFonts w:ascii="Calibri" w:hAnsi="Calibri"/>
          <w:sz w:val="18"/>
          <w:szCs w:val="18"/>
          <w:lang w:val="en-US"/>
        </w:rPr>
        <w:t xml:space="preserve"> and</w:t>
      </w:r>
      <w:r w:rsidR="000819E9" w:rsidRPr="00BB79EA">
        <w:rPr>
          <w:rFonts w:ascii="Calibri" w:hAnsi="Calibri"/>
          <w:sz w:val="18"/>
          <w:szCs w:val="18"/>
          <w:lang w:val="en-US"/>
        </w:rPr>
        <w:t xml:space="preserve"> a </w:t>
      </w:r>
      <w:r w:rsidR="000819E9" w:rsidRPr="00BB79EA">
        <w:rPr>
          <w:rFonts w:ascii="Calibri" w:hAnsi="Calibri" w:cs="Arial"/>
          <w:sz w:val="18"/>
          <w:szCs w:val="20"/>
          <w:lang w:val="en-US"/>
        </w:rPr>
        <w:t>s</w:t>
      </w:r>
      <w:r w:rsidR="00664E3A" w:rsidRPr="00BB79EA">
        <w:rPr>
          <w:rFonts w:ascii="Calibri" w:hAnsi="Calibri" w:cs="Arial"/>
          <w:sz w:val="18"/>
          <w:szCs w:val="20"/>
          <w:lang w:val="en-US"/>
        </w:rPr>
        <w:t>econd</w:t>
      </w:r>
      <w:r w:rsidR="00664E3A" w:rsidRPr="00BB79EA">
        <w:rPr>
          <w:rFonts w:ascii="Calibri" w:hAnsi="Calibri" w:cs="Arial"/>
          <w:sz w:val="18"/>
          <w:szCs w:val="20"/>
          <w:lang w:val="en-US"/>
        </w:rPr>
        <w:t xml:space="preserve">-level </w:t>
      </w:r>
      <w:r w:rsidR="000819E9" w:rsidRPr="00BB79EA">
        <w:rPr>
          <w:rStyle w:val="Enfasigrassetto"/>
          <w:rFonts w:ascii="Calibri" w:hAnsi="Calibri" w:cs="Arial"/>
          <w:b w:val="0"/>
          <w:sz w:val="18"/>
          <w:szCs w:val="20"/>
          <w:lang w:val="en-US"/>
        </w:rPr>
        <w:t>Short Specialization D</w:t>
      </w:r>
      <w:r w:rsidR="00664E3A" w:rsidRPr="00BB79EA">
        <w:rPr>
          <w:rStyle w:val="Enfasigrassetto"/>
          <w:rFonts w:ascii="Calibri" w:hAnsi="Calibri" w:cs="Arial"/>
          <w:b w:val="0"/>
          <w:sz w:val="18"/>
          <w:szCs w:val="20"/>
          <w:lang w:val="en-US"/>
        </w:rPr>
        <w:t>egree</w:t>
      </w:r>
      <w:r w:rsidR="00F606F3" w:rsidRPr="00BB79EA">
        <w:rPr>
          <w:rStyle w:val="Enfasigrassetto"/>
          <w:rFonts w:ascii="Calibri" w:hAnsi="Calibri" w:cs="Arial"/>
          <w:b w:val="0"/>
          <w:sz w:val="18"/>
          <w:szCs w:val="20"/>
          <w:lang w:val="en-US"/>
        </w:rPr>
        <w:t xml:space="preserve"> </w:t>
      </w:r>
      <w:r w:rsidR="000819E9" w:rsidRPr="00BB79EA">
        <w:rPr>
          <w:rStyle w:val="Enfasigrassetto"/>
          <w:rFonts w:ascii="Calibri" w:hAnsi="Calibri" w:cs="Arial"/>
          <w:b w:val="0"/>
          <w:sz w:val="18"/>
          <w:szCs w:val="20"/>
          <w:lang w:val="en-US"/>
        </w:rPr>
        <w:t xml:space="preserve">in </w:t>
      </w:r>
      <w:r w:rsidR="00F606F3" w:rsidRPr="00BB79EA">
        <w:rPr>
          <w:rStyle w:val="Enfasigrassetto"/>
          <w:rFonts w:ascii="Calibri" w:hAnsi="Calibri" w:cs="Arial"/>
          <w:b w:val="0"/>
          <w:sz w:val="18"/>
          <w:szCs w:val="20"/>
          <w:lang w:val="en-US"/>
        </w:rPr>
        <w:t>“</w:t>
      </w:r>
      <w:r w:rsidR="000819E9" w:rsidRPr="00BB79EA">
        <w:rPr>
          <w:rStyle w:val="Enfasigrassetto"/>
          <w:rFonts w:ascii="Calibri" w:hAnsi="Calibri" w:cs="Arial"/>
          <w:b w:val="0"/>
          <w:sz w:val="18"/>
          <w:szCs w:val="20"/>
          <w:lang w:val="en-US"/>
        </w:rPr>
        <w:t>Clinical Pharmacological Research</w:t>
      </w:r>
      <w:r w:rsidR="00F606F3" w:rsidRPr="00BB79EA">
        <w:rPr>
          <w:rStyle w:val="Enfasigrassetto"/>
          <w:rFonts w:ascii="Calibri" w:hAnsi="Calibri" w:cs="Arial"/>
          <w:b w:val="0"/>
          <w:sz w:val="18"/>
          <w:szCs w:val="20"/>
          <w:lang w:val="en-US"/>
        </w:rPr>
        <w:t>”</w:t>
      </w:r>
      <w:r w:rsidR="000768CE">
        <w:rPr>
          <w:rStyle w:val="Enfasigrassetto"/>
          <w:rFonts w:ascii="Calibri" w:hAnsi="Calibri" w:cs="Arial"/>
          <w:b w:val="0"/>
          <w:sz w:val="18"/>
          <w:szCs w:val="20"/>
          <w:lang w:val="en-US"/>
        </w:rPr>
        <w:t>.</w:t>
      </w:r>
      <w:r w:rsidR="00F606F3" w:rsidRPr="00BB79EA">
        <w:rPr>
          <w:rStyle w:val="Enfasigrassetto"/>
          <w:rFonts w:ascii="Calibri" w:hAnsi="Calibri" w:cs="Arial"/>
          <w:b w:val="0"/>
          <w:sz w:val="18"/>
          <w:szCs w:val="20"/>
          <w:lang w:val="en-US"/>
        </w:rPr>
        <w:t xml:space="preserve"> </w:t>
      </w:r>
      <w:r w:rsidR="000768CE">
        <w:rPr>
          <w:rStyle w:val="Enfasigrassetto"/>
          <w:rFonts w:ascii="Calibri" w:hAnsi="Calibri" w:cs="Arial"/>
          <w:b w:val="0"/>
          <w:sz w:val="18"/>
          <w:szCs w:val="20"/>
          <w:lang w:val="en-US"/>
        </w:rPr>
        <w:t>She obtained a second-level Short Specialization Degree on</w:t>
      </w:r>
      <w:r w:rsidR="00236964" w:rsidRPr="00BB79EA">
        <w:rPr>
          <w:rStyle w:val="Enfasigrassetto"/>
          <w:rFonts w:ascii="Calibri" w:hAnsi="Calibri" w:cs="Arial"/>
          <w:b w:val="0"/>
          <w:sz w:val="18"/>
          <w:szCs w:val="20"/>
          <w:lang w:val="en-US"/>
        </w:rPr>
        <w:t xml:space="preserve"> </w:t>
      </w:r>
      <w:r w:rsidR="00F606F3" w:rsidRPr="00BB79EA">
        <w:rPr>
          <w:rStyle w:val="Enfasigrassetto"/>
          <w:rFonts w:ascii="Calibri" w:hAnsi="Calibri" w:cs="Arial"/>
          <w:b w:val="0"/>
          <w:sz w:val="18"/>
          <w:szCs w:val="20"/>
          <w:lang w:val="en-US"/>
        </w:rPr>
        <w:t>“</w:t>
      </w:r>
      <w:r w:rsidR="00236964" w:rsidRPr="00BB79EA">
        <w:rPr>
          <w:rStyle w:val="Enfasigrassetto"/>
          <w:rFonts w:ascii="Calibri" w:hAnsi="Calibri" w:cs="Arial"/>
          <w:b w:val="0"/>
          <w:sz w:val="18"/>
          <w:szCs w:val="20"/>
          <w:lang w:val="en-US"/>
        </w:rPr>
        <w:t>Hypertrophic Cardiomy</w:t>
      </w:r>
      <w:r w:rsidR="000819E9" w:rsidRPr="00BB79EA">
        <w:rPr>
          <w:rStyle w:val="Enfasigrassetto"/>
          <w:rFonts w:ascii="Calibri" w:hAnsi="Calibri" w:cs="Arial"/>
          <w:b w:val="0"/>
          <w:sz w:val="18"/>
          <w:szCs w:val="20"/>
          <w:lang w:val="en-US"/>
        </w:rPr>
        <w:t>opathies</w:t>
      </w:r>
      <w:r w:rsidR="00F606F3" w:rsidRPr="00BB79EA">
        <w:rPr>
          <w:rStyle w:val="Enfasigrassetto"/>
          <w:rFonts w:ascii="Calibri" w:hAnsi="Calibri" w:cs="Arial"/>
          <w:b w:val="0"/>
          <w:sz w:val="18"/>
          <w:szCs w:val="20"/>
          <w:lang w:val="en-US"/>
        </w:rPr>
        <w:t>”</w:t>
      </w:r>
      <w:r w:rsidR="00C3745D" w:rsidRPr="00BB79EA">
        <w:rPr>
          <w:rStyle w:val="Enfasigrassetto"/>
          <w:rFonts w:ascii="Calibri" w:hAnsi="Calibri" w:cs="Arial"/>
          <w:b w:val="0"/>
          <w:sz w:val="18"/>
          <w:szCs w:val="20"/>
          <w:lang w:val="en-US"/>
        </w:rPr>
        <w:t xml:space="preserve"> at Pavia University</w:t>
      </w:r>
      <w:r w:rsidR="000819E9" w:rsidRPr="00BB79EA">
        <w:rPr>
          <w:rStyle w:val="Enfasigrassetto"/>
          <w:rFonts w:ascii="Calibri" w:hAnsi="Calibri" w:cs="Arial"/>
          <w:b w:val="0"/>
          <w:sz w:val="18"/>
          <w:szCs w:val="20"/>
          <w:lang w:val="en-US"/>
        </w:rPr>
        <w:t>.</w:t>
      </w:r>
      <w:r w:rsidR="0041300A" w:rsidRPr="00BB79EA">
        <w:rPr>
          <w:rStyle w:val="Enfasigrassetto"/>
          <w:rFonts w:ascii="Calibri" w:hAnsi="Calibri" w:cs="Arial"/>
          <w:b w:val="0"/>
          <w:sz w:val="18"/>
          <w:szCs w:val="20"/>
          <w:lang w:val="en-US"/>
        </w:rPr>
        <w:t xml:space="preserve"> </w:t>
      </w:r>
      <w:r w:rsidR="00D62896" w:rsidRPr="00BB79EA">
        <w:rPr>
          <w:rStyle w:val="Enfasigrassetto"/>
          <w:rFonts w:ascii="Calibri" w:hAnsi="Calibri" w:cs="Arial"/>
          <w:b w:val="0"/>
          <w:sz w:val="18"/>
          <w:szCs w:val="20"/>
          <w:lang w:val="en-US"/>
        </w:rPr>
        <w:t xml:space="preserve">She worked as fellow at Department of Internal Medicine and Sport </w:t>
      </w:r>
      <w:r w:rsidR="009D1F0B">
        <w:rPr>
          <w:rStyle w:val="Enfasigrassetto"/>
          <w:rFonts w:ascii="Calibri" w:hAnsi="Calibri" w:cs="Arial"/>
          <w:b w:val="0"/>
          <w:sz w:val="18"/>
          <w:szCs w:val="20"/>
          <w:lang w:val="en-US"/>
        </w:rPr>
        <w:t>Medicine, Pisa University</w:t>
      </w:r>
      <w:r w:rsidR="00D62896" w:rsidRPr="00BB79EA">
        <w:rPr>
          <w:rStyle w:val="Enfasigrassetto"/>
          <w:rFonts w:ascii="Calibri" w:hAnsi="Calibri" w:cs="Arial"/>
          <w:b w:val="0"/>
          <w:sz w:val="18"/>
          <w:szCs w:val="20"/>
          <w:lang w:val="en-US"/>
        </w:rPr>
        <w:t xml:space="preserve">; </w:t>
      </w:r>
      <w:r w:rsidR="009D1F0B">
        <w:rPr>
          <w:rStyle w:val="Enfasigrassetto"/>
          <w:rFonts w:ascii="Calibri" w:hAnsi="Calibri" w:cs="Arial"/>
          <w:b w:val="0"/>
          <w:sz w:val="18"/>
          <w:szCs w:val="20"/>
          <w:lang w:val="en-US"/>
        </w:rPr>
        <w:t>at Heart Hospital</w:t>
      </w:r>
      <w:r w:rsidR="00C61CA5">
        <w:rPr>
          <w:rStyle w:val="Enfasigrassetto"/>
          <w:rFonts w:ascii="Calibri" w:hAnsi="Calibri" w:cs="Arial"/>
          <w:b w:val="0"/>
          <w:sz w:val="18"/>
          <w:szCs w:val="20"/>
          <w:lang w:val="en-US"/>
        </w:rPr>
        <w:t xml:space="preserve"> of Massa</w:t>
      </w:r>
      <w:r w:rsidR="009D1F0B">
        <w:rPr>
          <w:rStyle w:val="Enfasigrassetto"/>
          <w:rFonts w:ascii="Calibri" w:hAnsi="Calibri" w:cs="Arial"/>
          <w:b w:val="0"/>
          <w:sz w:val="18"/>
          <w:szCs w:val="20"/>
          <w:lang w:val="en-US"/>
        </w:rPr>
        <w:t>, CNR</w:t>
      </w:r>
      <w:r w:rsidR="00D62896" w:rsidRPr="00BB79EA">
        <w:rPr>
          <w:rStyle w:val="Enfasigrassetto"/>
          <w:rFonts w:ascii="Calibri" w:hAnsi="Calibri" w:cs="Arial"/>
          <w:b w:val="0"/>
          <w:sz w:val="18"/>
          <w:szCs w:val="20"/>
          <w:lang w:val="en-US"/>
        </w:rPr>
        <w:t xml:space="preserve">, Italy. </w:t>
      </w:r>
      <w:r w:rsidR="00347EC3" w:rsidRPr="00BB79EA">
        <w:rPr>
          <w:rStyle w:val="Enfasigrassetto"/>
          <w:rFonts w:ascii="Calibri" w:hAnsi="Calibri" w:cs="Arial"/>
          <w:b w:val="0"/>
          <w:sz w:val="18"/>
          <w:szCs w:val="20"/>
          <w:lang w:val="en-US"/>
        </w:rPr>
        <w:t>Her research interests</w:t>
      </w:r>
      <w:r w:rsidR="00E6346F" w:rsidRPr="00BB79EA">
        <w:rPr>
          <w:rStyle w:val="Enfasigrassetto"/>
          <w:rFonts w:ascii="Calibri" w:hAnsi="Calibri" w:cs="Arial"/>
          <w:b w:val="0"/>
          <w:sz w:val="18"/>
          <w:szCs w:val="20"/>
          <w:lang w:val="en-US"/>
        </w:rPr>
        <w:t xml:space="preserve"> are Athlete’s Heart Remodeling, Failing Heart Remodeling and Cardio-Renal Remodeling.</w:t>
      </w:r>
      <w:r w:rsidR="0041300A" w:rsidRPr="00BB79EA">
        <w:rPr>
          <w:rStyle w:val="Enfasigrassetto"/>
          <w:rFonts w:ascii="Calibri" w:hAnsi="Calibri" w:cs="Arial"/>
          <w:b w:val="0"/>
          <w:sz w:val="18"/>
          <w:szCs w:val="20"/>
          <w:lang w:val="en-US"/>
        </w:rPr>
        <w:t xml:space="preserve"> She is currently </w:t>
      </w:r>
      <w:r w:rsidR="00EA213B" w:rsidRPr="00BB79EA">
        <w:rPr>
          <w:rStyle w:val="Enfasigrassetto"/>
          <w:rFonts w:ascii="Calibri" w:hAnsi="Calibri" w:cs="Arial"/>
          <w:b w:val="0"/>
          <w:sz w:val="18"/>
          <w:szCs w:val="20"/>
          <w:lang w:val="en-US"/>
        </w:rPr>
        <w:t xml:space="preserve">coordinating a Tele-Health </w:t>
      </w:r>
      <w:r w:rsidR="00B878AF" w:rsidRPr="00BB79EA">
        <w:rPr>
          <w:rStyle w:val="Enfasigrassetto"/>
          <w:rFonts w:ascii="Calibri" w:hAnsi="Calibri" w:cs="Arial"/>
          <w:b w:val="0"/>
          <w:sz w:val="18"/>
          <w:szCs w:val="20"/>
          <w:lang w:val="en-US"/>
        </w:rPr>
        <w:t>P</w:t>
      </w:r>
      <w:r w:rsidR="00EA213B" w:rsidRPr="00BB79EA">
        <w:rPr>
          <w:rStyle w:val="Enfasigrassetto"/>
          <w:rFonts w:ascii="Calibri" w:hAnsi="Calibri" w:cs="Arial"/>
          <w:b w:val="0"/>
          <w:sz w:val="18"/>
          <w:szCs w:val="20"/>
          <w:lang w:val="en-US"/>
        </w:rPr>
        <w:t xml:space="preserve">roject for </w:t>
      </w:r>
      <w:r w:rsidR="00C058D3" w:rsidRPr="00BB79EA">
        <w:rPr>
          <w:rStyle w:val="Enfasigrassetto"/>
          <w:rFonts w:ascii="Calibri" w:hAnsi="Calibri" w:cs="Arial"/>
          <w:b w:val="0"/>
          <w:sz w:val="18"/>
          <w:szCs w:val="20"/>
          <w:lang w:val="en-US"/>
        </w:rPr>
        <w:t xml:space="preserve">out-of-hospital </w:t>
      </w:r>
      <w:r w:rsidR="00B02DA9">
        <w:rPr>
          <w:rStyle w:val="Enfasigrassetto"/>
          <w:rFonts w:ascii="Calibri" w:hAnsi="Calibri" w:cs="Arial"/>
          <w:b w:val="0"/>
          <w:sz w:val="18"/>
          <w:szCs w:val="20"/>
          <w:lang w:val="en-US"/>
        </w:rPr>
        <w:t>C</w:t>
      </w:r>
      <w:r w:rsidR="00EA213B" w:rsidRPr="00BB79EA">
        <w:rPr>
          <w:rStyle w:val="Enfasigrassetto"/>
          <w:rFonts w:ascii="Calibri" w:hAnsi="Calibri" w:cs="Arial"/>
          <w:b w:val="0"/>
          <w:sz w:val="18"/>
          <w:szCs w:val="20"/>
          <w:lang w:val="en-US"/>
        </w:rPr>
        <w:t xml:space="preserve">are of </w:t>
      </w:r>
      <w:r w:rsidR="00C058D3" w:rsidRPr="00BB79EA">
        <w:rPr>
          <w:rStyle w:val="Enfasigrassetto"/>
          <w:rFonts w:ascii="Calibri" w:hAnsi="Calibri" w:cs="Arial"/>
          <w:b w:val="0"/>
          <w:sz w:val="18"/>
          <w:szCs w:val="20"/>
          <w:lang w:val="en-US"/>
        </w:rPr>
        <w:t>C</w:t>
      </w:r>
      <w:r w:rsidR="00EA213B" w:rsidRPr="00BB79EA">
        <w:rPr>
          <w:rStyle w:val="Enfasigrassetto"/>
          <w:rFonts w:ascii="Calibri" w:hAnsi="Calibri" w:cs="Arial"/>
          <w:b w:val="0"/>
          <w:sz w:val="18"/>
          <w:szCs w:val="20"/>
          <w:lang w:val="en-US"/>
        </w:rPr>
        <w:t xml:space="preserve">hronic </w:t>
      </w:r>
      <w:r w:rsidR="00C058D3" w:rsidRPr="00BB79EA">
        <w:rPr>
          <w:rStyle w:val="Enfasigrassetto"/>
          <w:rFonts w:ascii="Calibri" w:hAnsi="Calibri" w:cs="Arial"/>
          <w:b w:val="0"/>
          <w:sz w:val="18"/>
          <w:szCs w:val="20"/>
          <w:lang w:val="en-US"/>
        </w:rPr>
        <w:t>Heart Failure</w:t>
      </w:r>
      <w:r w:rsidR="00EA213B" w:rsidRPr="00BB79EA">
        <w:rPr>
          <w:rStyle w:val="Enfasigrassetto"/>
          <w:rFonts w:ascii="Calibri" w:hAnsi="Calibri" w:cs="Arial"/>
          <w:b w:val="0"/>
          <w:sz w:val="18"/>
          <w:szCs w:val="20"/>
          <w:lang w:val="en-US"/>
        </w:rPr>
        <w:t xml:space="preserve">. </w:t>
      </w:r>
      <w:r w:rsidR="00080CA6" w:rsidRPr="00BB79EA">
        <w:rPr>
          <w:rStyle w:val="Enfasigrassetto"/>
          <w:rFonts w:ascii="Calibri" w:hAnsi="Calibri" w:cs="Arial"/>
          <w:b w:val="0"/>
          <w:sz w:val="18"/>
          <w:szCs w:val="20"/>
          <w:lang w:val="en-US"/>
        </w:rPr>
        <w:t>She is author of original papers</w:t>
      </w:r>
      <w:r w:rsidR="00FB6FE2" w:rsidRPr="00BB79EA">
        <w:rPr>
          <w:rStyle w:val="Enfasigrassetto"/>
          <w:rFonts w:ascii="Calibri" w:hAnsi="Calibri" w:cs="Arial"/>
          <w:b w:val="0"/>
          <w:sz w:val="18"/>
          <w:szCs w:val="20"/>
          <w:lang w:val="en-US"/>
        </w:rPr>
        <w:t xml:space="preserve"> dealing with </w:t>
      </w:r>
      <w:r w:rsidR="00B27726">
        <w:rPr>
          <w:rStyle w:val="Enfasigrassetto"/>
          <w:rFonts w:ascii="Calibri" w:hAnsi="Calibri" w:cs="Arial"/>
          <w:b w:val="0"/>
          <w:sz w:val="18"/>
          <w:szCs w:val="20"/>
          <w:lang w:val="en-US"/>
        </w:rPr>
        <w:t xml:space="preserve">the clinical role of </w:t>
      </w:r>
      <w:r w:rsidR="00FB6FE2" w:rsidRPr="00BB79EA">
        <w:rPr>
          <w:rStyle w:val="Enfasigrassetto"/>
          <w:rFonts w:ascii="Calibri" w:hAnsi="Calibri" w:cs="Arial"/>
          <w:b w:val="0"/>
          <w:sz w:val="18"/>
          <w:szCs w:val="20"/>
          <w:lang w:val="en-US"/>
        </w:rPr>
        <w:t xml:space="preserve">circulating and tissue profiles of </w:t>
      </w:r>
      <w:r w:rsidR="00BB79EA" w:rsidRPr="00BB79EA">
        <w:rPr>
          <w:rStyle w:val="Enfasigrassetto"/>
          <w:rFonts w:ascii="Calibri" w:hAnsi="Calibri" w:cs="Arial"/>
          <w:b w:val="0"/>
          <w:sz w:val="18"/>
          <w:szCs w:val="20"/>
          <w:lang w:val="en-US"/>
        </w:rPr>
        <w:t xml:space="preserve">inflammatory biomarkers, </w:t>
      </w:r>
      <w:r w:rsidR="00A24711">
        <w:rPr>
          <w:rStyle w:val="Enfasigrassetto"/>
          <w:rFonts w:ascii="Calibri" w:hAnsi="Calibri" w:cs="Arial"/>
          <w:b w:val="0"/>
          <w:sz w:val="18"/>
          <w:szCs w:val="20"/>
          <w:lang w:val="en-US"/>
        </w:rPr>
        <w:t xml:space="preserve">MMPs and TIMPs in </w:t>
      </w:r>
      <w:r w:rsidR="00B27726">
        <w:rPr>
          <w:rStyle w:val="Enfasigrassetto"/>
          <w:rFonts w:ascii="Calibri" w:hAnsi="Calibri" w:cs="Arial"/>
          <w:b w:val="0"/>
          <w:sz w:val="18"/>
          <w:szCs w:val="20"/>
          <w:lang w:val="en-US"/>
        </w:rPr>
        <w:t xml:space="preserve">different models of heart remodeling such as </w:t>
      </w:r>
      <w:r w:rsidR="00FB6FE2" w:rsidRPr="00BB79EA">
        <w:rPr>
          <w:rStyle w:val="Enfasigrassetto"/>
          <w:rFonts w:ascii="Calibri" w:hAnsi="Calibri" w:cs="Arial"/>
          <w:b w:val="0"/>
          <w:sz w:val="18"/>
          <w:szCs w:val="20"/>
          <w:lang w:val="en-US"/>
        </w:rPr>
        <w:t>Athlete</w:t>
      </w:r>
      <w:r w:rsidR="00B27726">
        <w:rPr>
          <w:rStyle w:val="Enfasigrassetto"/>
          <w:rFonts w:ascii="Calibri" w:hAnsi="Calibri" w:cs="Arial"/>
          <w:b w:val="0"/>
          <w:sz w:val="18"/>
          <w:szCs w:val="20"/>
          <w:lang w:val="en-US"/>
        </w:rPr>
        <w:t xml:space="preserve">’s Heart, </w:t>
      </w:r>
      <w:proofErr w:type="spellStart"/>
      <w:r w:rsidR="00FB6FE2" w:rsidRPr="00BB79EA">
        <w:rPr>
          <w:rStyle w:val="Enfasigrassetto"/>
          <w:rFonts w:ascii="Calibri" w:hAnsi="Calibri" w:cs="Arial"/>
          <w:b w:val="0"/>
          <w:sz w:val="18"/>
          <w:szCs w:val="20"/>
          <w:lang w:val="en-US"/>
        </w:rPr>
        <w:t>Valvular</w:t>
      </w:r>
      <w:proofErr w:type="spellEnd"/>
      <w:r w:rsidR="00FB6FE2" w:rsidRPr="00BB79EA">
        <w:rPr>
          <w:rStyle w:val="Enfasigrassetto"/>
          <w:rFonts w:ascii="Calibri" w:hAnsi="Calibri" w:cs="Arial"/>
          <w:b w:val="0"/>
          <w:sz w:val="18"/>
          <w:szCs w:val="20"/>
          <w:lang w:val="en-US"/>
        </w:rPr>
        <w:t xml:space="preserve"> Heart Di</w:t>
      </w:r>
      <w:r w:rsidR="00B27726">
        <w:rPr>
          <w:rStyle w:val="Enfasigrassetto"/>
          <w:rFonts w:ascii="Calibri" w:hAnsi="Calibri" w:cs="Arial"/>
          <w:b w:val="0"/>
          <w:sz w:val="18"/>
          <w:szCs w:val="20"/>
          <w:lang w:val="en-US"/>
        </w:rPr>
        <w:t xml:space="preserve">sease, </w:t>
      </w:r>
      <w:r w:rsidR="00BB79EA" w:rsidRPr="00BB79EA">
        <w:rPr>
          <w:rStyle w:val="Enfasigrassetto"/>
          <w:rFonts w:ascii="Calibri" w:hAnsi="Calibri" w:cs="Arial"/>
          <w:b w:val="0"/>
          <w:sz w:val="18"/>
          <w:szCs w:val="20"/>
          <w:lang w:val="en-US"/>
        </w:rPr>
        <w:t xml:space="preserve">Cardio-Renal Failure and </w:t>
      </w:r>
      <w:r w:rsidR="00FB6FE2" w:rsidRPr="00BB79EA">
        <w:rPr>
          <w:rStyle w:val="Enfasigrassetto"/>
          <w:rFonts w:ascii="Calibri" w:hAnsi="Calibri" w:cs="Arial"/>
          <w:b w:val="0"/>
          <w:sz w:val="18"/>
          <w:szCs w:val="20"/>
          <w:lang w:val="en-US"/>
        </w:rPr>
        <w:t>Chronic Heart Failure.</w:t>
      </w:r>
    </w:p>
    <w:p w:rsidR="005E04A7" w:rsidRDefault="005E04A7" w:rsidP="005E04A7">
      <w:pPr>
        <w:pStyle w:val="NormaleWeb"/>
        <w:shd w:val="clear" w:color="auto" w:fill="FFFFFF"/>
        <w:ind w:left="2880" w:firstLine="720"/>
        <w:rPr>
          <w:rFonts w:ascii="Calibri" w:hAnsi="Calibri"/>
          <w:sz w:val="18"/>
          <w:szCs w:val="18"/>
          <w:lang w:val="en-US"/>
        </w:rPr>
      </w:pPr>
    </w:p>
    <w:p w:rsidR="00AE3E37" w:rsidRPr="005E04A7" w:rsidRDefault="00A9710C" w:rsidP="005E04A7">
      <w:pPr>
        <w:pStyle w:val="NormaleWeb"/>
        <w:shd w:val="clear" w:color="auto" w:fill="FFFFFF"/>
        <w:ind w:left="2880" w:firstLine="720"/>
        <w:rPr>
          <w:rFonts w:ascii="Helvetica" w:hAnsi="Helvetica" w:cs="Arial"/>
          <w:color w:val="333333"/>
          <w:sz w:val="21"/>
          <w:szCs w:val="21"/>
          <w:lang w:val="en"/>
        </w:rPr>
      </w:pPr>
      <w:bookmarkStart w:id="0" w:name="_GoBack"/>
      <w:bookmarkEnd w:id="0"/>
      <w:r w:rsidRPr="00EA027F">
        <w:rPr>
          <w:rFonts w:ascii="Arial"/>
          <w:sz w:val="14"/>
        </w:rPr>
        <w:t xml:space="preserve">Email: </w:t>
      </w:r>
      <w:r w:rsidR="00FB79C1" w:rsidRPr="00EA027F">
        <w:rPr>
          <w:rFonts w:ascii="Arial"/>
          <w:sz w:val="14"/>
        </w:rPr>
        <w:t>annamariavianello@med.unipi.it</w:t>
      </w:r>
    </w:p>
    <w:p w:rsidR="00AE3E37" w:rsidRPr="00EA027F" w:rsidRDefault="00292ED9" w:rsidP="00CF1A73">
      <w:pPr>
        <w:pStyle w:val="Corpotesto"/>
        <w:spacing w:before="2"/>
        <w:rPr>
          <w:rFonts w:ascii="Minion Pro"/>
          <w:b/>
          <w:sz w:val="20"/>
          <w:lang w:val="it-IT"/>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A027F" w:rsidRDefault="00AE3E37">
      <w:pPr>
        <w:rPr>
          <w:rFonts w:ascii="Minion Pro"/>
          <w:sz w:val="24"/>
          <w:vertAlign w:val="superscript"/>
          <w:lang w:val="it-IT"/>
        </w:rPr>
        <w:sectPr w:rsidR="00AE3E37" w:rsidRPr="00EA027F">
          <w:type w:val="continuous"/>
          <w:pgSz w:w="11910" w:h="16840"/>
          <w:pgMar w:top="1740" w:right="600" w:bottom="840" w:left="620" w:header="720" w:footer="720" w:gutter="0"/>
          <w:cols w:space="720"/>
        </w:sectPr>
      </w:pPr>
    </w:p>
    <w:p w:rsidR="00AE3E37" w:rsidRPr="00EA027F" w:rsidRDefault="00AE3E37">
      <w:pPr>
        <w:pStyle w:val="Corpotesto"/>
        <w:spacing w:before="3"/>
        <w:rPr>
          <w:rFonts w:ascii="Minion Pro"/>
          <w:sz w:val="26"/>
          <w:lang w:val="it-IT"/>
        </w:rPr>
      </w:pPr>
    </w:p>
    <w:sectPr w:rsidR="00AE3E37" w:rsidRPr="00EA027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1E1" w:rsidRDefault="001D41E1">
      <w:r>
        <w:separator/>
      </w:r>
    </w:p>
  </w:endnote>
  <w:endnote w:type="continuationSeparator" w:id="0">
    <w:p w:rsidR="001D41E1" w:rsidRDefault="001D4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w Cen MT">
    <w:altName w:val="Lucida Sans Unicode"/>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4A8C0D98" wp14:editId="79F260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6278777B" wp14:editId="428C8FD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2575E825" wp14:editId="3757952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1E1" w:rsidRDefault="001D41E1">
      <w:r>
        <w:separator/>
      </w:r>
    </w:p>
  </w:footnote>
  <w:footnote w:type="continuationSeparator" w:id="0">
    <w:p w:rsidR="001D41E1" w:rsidRDefault="001D4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241CCAE4" wp14:editId="7FA0655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475BD920" wp14:editId="29A56E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60ECCEBE"/>
    <w:lvl w:ilvl="0" w:tplc="D0AE5E28">
      <w:start w:val="1"/>
      <w:numFmt w:val="decimal"/>
      <w:lvlText w:val="%1."/>
      <w:lvlJc w:val="left"/>
      <w:pPr>
        <w:ind w:left="383" w:hanging="284"/>
      </w:pPr>
      <w:rPr>
        <w:rFonts w:asciiTheme="minorHAnsi" w:eastAsia="Tw Cen MT" w:hAnsiTheme="minorHAnsi" w:cstheme="minorHAnsi"/>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69B5A4B"/>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686"/>
    <w:rsid w:val="00007202"/>
    <w:rsid w:val="00051EE0"/>
    <w:rsid w:val="00067BF6"/>
    <w:rsid w:val="000768CE"/>
    <w:rsid w:val="00080CA6"/>
    <w:rsid w:val="000819E9"/>
    <w:rsid w:val="000970B4"/>
    <w:rsid w:val="000A7478"/>
    <w:rsid w:val="000C3DB8"/>
    <w:rsid w:val="000E2911"/>
    <w:rsid w:val="001263DF"/>
    <w:rsid w:val="00157E2D"/>
    <w:rsid w:val="001B0989"/>
    <w:rsid w:val="001D41E1"/>
    <w:rsid w:val="001E20EA"/>
    <w:rsid w:val="002049D8"/>
    <w:rsid w:val="00236964"/>
    <w:rsid w:val="00250130"/>
    <w:rsid w:val="00264275"/>
    <w:rsid w:val="00292ED9"/>
    <w:rsid w:val="002B0331"/>
    <w:rsid w:val="002D14A0"/>
    <w:rsid w:val="002F70CC"/>
    <w:rsid w:val="00322914"/>
    <w:rsid w:val="00347EC3"/>
    <w:rsid w:val="0038647D"/>
    <w:rsid w:val="003A3EFA"/>
    <w:rsid w:val="003B7DD3"/>
    <w:rsid w:val="00404E5B"/>
    <w:rsid w:val="0041300A"/>
    <w:rsid w:val="00414F7B"/>
    <w:rsid w:val="004355DC"/>
    <w:rsid w:val="004749B4"/>
    <w:rsid w:val="00494130"/>
    <w:rsid w:val="004C36A3"/>
    <w:rsid w:val="004F3523"/>
    <w:rsid w:val="005973B9"/>
    <w:rsid w:val="005B2A91"/>
    <w:rsid w:val="005B3A56"/>
    <w:rsid w:val="005B4F0B"/>
    <w:rsid w:val="005E04A7"/>
    <w:rsid w:val="006060CE"/>
    <w:rsid w:val="0063497F"/>
    <w:rsid w:val="00664E3A"/>
    <w:rsid w:val="0068746B"/>
    <w:rsid w:val="007009D3"/>
    <w:rsid w:val="007127E3"/>
    <w:rsid w:val="007403F4"/>
    <w:rsid w:val="00775EE8"/>
    <w:rsid w:val="00811EB3"/>
    <w:rsid w:val="00842107"/>
    <w:rsid w:val="00864162"/>
    <w:rsid w:val="00873DF0"/>
    <w:rsid w:val="008756E6"/>
    <w:rsid w:val="00880907"/>
    <w:rsid w:val="00881FC7"/>
    <w:rsid w:val="00890FD9"/>
    <w:rsid w:val="008D57A6"/>
    <w:rsid w:val="008E4466"/>
    <w:rsid w:val="00950A9F"/>
    <w:rsid w:val="00952876"/>
    <w:rsid w:val="009B2D44"/>
    <w:rsid w:val="009D1F0B"/>
    <w:rsid w:val="00A0073B"/>
    <w:rsid w:val="00A07E82"/>
    <w:rsid w:val="00A24711"/>
    <w:rsid w:val="00A646AF"/>
    <w:rsid w:val="00A9710C"/>
    <w:rsid w:val="00AE1CE2"/>
    <w:rsid w:val="00AE3E37"/>
    <w:rsid w:val="00AE493B"/>
    <w:rsid w:val="00B02DA9"/>
    <w:rsid w:val="00B21A57"/>
    <w:rsid w:val="00B27726"/>
    <w:rsid w:val="00B42E22"/>
    <w:rsid w:val="00B759D9"/>
    <w:rsid w:val="00B878AF"/>
    <w:rsid w:val="00BB79EA"/>
    <w:rsid w:val="00BE0BE1"/>
    <w:rsid w:val="00C058D3"/>
    <w:rsid w:val="00C07E00"/>
    <w:rsid w:val="00C33602"/>
    <w:rsid w:val="00C3745D"/>
    <w:rsid w:val="00C46A65"/>
    <w:rsid w:val="00C61CA5"/>
    <w:rsid w:val="00C9327E"/>
    <w:rsid w:val="00C96C2C"/>
    <w:rsid w:val="00CD6F55"/>
    <w:rsid w:val="00CF1A73"/>
    <w:rsid w:val="00CF2BE3"/>
    <w:rsid w:val="00D00FA4"/>
    <w:rsid w:val="00D11AB0"/>
    <w:rsid w:val="00D21F70"/>
    <w:rsid w:val="00D62896"/>
    <w:rsid w:val="00D864E1"/>
    <w:rsid w:val="00DA2B1C"/>
    <w:rsid w:val="00DB2B32"/>
    <w:rsid w:val="00DE3104"/>
    <w:rsid w:val="00E22176"/>
    <w:rsid w:val="00E45831"/>
    <w:rsid w:val="00E56C54"/>
    <w:rsid w:val="00E6346F"/>
    <w:rsid w:val="00E66C43"/>
    <w:rsid w:val="00E817ED"/>
    <w:rsid w:val="00E86D8C"/>
    <w:rsid w:val="00EA027F"/>
    <w:rsid w:val="00EA213B"/>
    <w:rsid w:val="00EC12E2"/>
    <w:rsid w:val="00F11198"/>
    <w:rsid w:val="00F606F3"/>
    <w:rsid w:val="00F72EEA"/>
    <w:rsid w:val="00F84CAE"/>
    <w:rsid w:val="00FB6FE2"/>
    <w:rsid w:val="00FB79C1"/>
    <w:rsid w:val="00FF1585"/>
    <w:rsid w:val="00FF3D01"/>
    <w:rsid w:val="00FF54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customStyle="1" w:styleId="hps">
    <w:name w:val="hps"/>
    <w:basedOn w:val="Carpredefinitoparagrafo"/>
    <w:rsid w:val="00157E2D"/>
  </w:style>
  <w:style w:type="character" w:customStyle="1" w:styleId="highlight2">
    <w:name w:val="highlight2"/>
    <w:basedOn w:val="Carpredefinitoparagrafo"/>
    <w:rsid w:val="00157E2D"/>
  </w:style>
  <w:style w:type="character" w:styleId="Enfasigrassetto">
    <w:name w:val="Strong"/>
    <w:basedOn w:val="Carpredefinitoparagrafo"/>
    <w:uiPriority w:val="22"/>
    <w:qFormat/>
    <w:rsid w:val="00157E2D"/>
    <w:rPr>
      <w:b/>
      <w:bCs/>
    </w:rPr>
  </w:style>
  <w:style w:type="paragraph" w:styleId="Didascalia">
    <w:name w:val="caption"/>
    <w:basedOn w:val="Normale"/>
    <w:next w:val="Normale"/>
    <w:uiPriority w:val="35"/>
    <w:unhideWhenUsed/>
    <w:qFormat/>
    <w:rsid w:val="007403F4"/>
    <w:pPr>
      <w:spacing w:after="200"/>
    </w:pPr>
    <w:rPr>
      <w:b/>
      <w:bCs/>
      <w:color w:val="4F81BD" w:themeColor="accent1"/>
      <w:sz w:val="18"/>
      <w:szCs w:val="18"/>
    </w:rPr>
  </w:style>
  <w:style w:type="paragraph" w:styleId="NormaleWeb">
    <w:name w:val="Normal (Web)"/>
    <w:basedOn w:val="Normale"/>
    <w:uiPriority w:val="99"/>
    <w:unhideWhenUsed/>
    <w:rsid w:val="00EA027F"/>
    <w:pPr>
      <w:widowControl/>
      <w:spacing w:after="150"/>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customStyle="1" w:styleId="hps">
    <w:name w:val="hps"/>
    <w:basedOn w:val="Carpredefinitoparagrafo"/>
    <w:rsid w:val="00157E2D"/>
  </w:style>
  <w:style w:type="character" w:customStyle="1" w:styleId="highlight2">
    <w:name w:val="highlight2"/>
    <w:basedOn w:val="Carpredefinitoparagrafo"/>
    <w:rsid w:val="00157E2D"/>
  </w:style>
  <w:style w:type="character" w:styleId="Enfasigrassetto">
    <w:name w:val="Strong"/>
    <w:basedOn w:val="Carpredefinitoparagrafo"/>
    <w:uiPriority w:val="22"/>
    <w:qFormat/>
    <w:rsid w:val="00157E2D"/>
    <w:rPr>
      <w:b/>
      <w:bCs/>
    </w:rPr>
  </w:style>
  <w:style w:type="paragraph" w:styleId="Didascalia">
    <w:name w:val="caption"/>
    <w:basedOn w:val="Normale"/>
    <w:next w:val="Normale"/>
    <w:uiPriority w:val="35"/>
    <w:unhideWhenUsed/>
    <w:qFormat/>
    <w:rsid w:val="007403F4"/>
    <w:pPr>
      <w:spacing w:after="200"/>
    </w:pPr>
    <w:rPr>
      <w:b/>
      <w:bCs/>
      <w:color w:val="4F81BD" w:themeColor="accent1"/>
      <w:sz w:val="18"/>
      <w:szCs w:val="18"/>
    </w:rPr>
  </w:style>
  <w:style w:type="paragraph" w:styleId="NormaleWeb">
    <w:name w:val="Normal (Web)"/>
    <w:basedOn w:val="Normale"/>
    <w:uiPriority w:val="99"/>
    <w:unhideWhenUsed/>
    <w:rsid w:val="00EA027F"/>
    <w:pPr>
      <w:widowControl/>
      <w:spacing w:after="150"/>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590289">
      <w:bodyDiv w:val="1"/>
      <w:marLeft w:val="0"/>
      <w:marRight w:val="0"/>
      <w:marTop w:val="0"/>
      <w:marBottom w:val="0"/>
      <w:divBdr>
        <w:top w:val="none" w:sz="0" w:space="0" w:color="auto"/>
        <w:left w:val="none" w:sz="0" w:space="0" w:color="auto"/>
        <w:bottom w:val="none" w:sz="0" w:space="0" w:color="auto"/>
        <w:right w:val="none" w:sz="0" w:space="0" w:color="auto"/>
      </w:divBdr>
      <w:divsChild>
        <w:div w:id="1844202175">
          <w:marLeft w:val="0"/>
          <w:marRight w:val="0"/>
          <w:marTop w:val="0"/>
          <w:marBottom w:val="0"/>
          <w:divBdr>
            <w:top w:val="none" w:sz="0" w:space="0" w:color="auto"/>
            <w:left w:val="none" w:sz="0" w:space="0" w:color="auto"/>
            <w:bottom w:val="none" w:sz="0" w:space="0" w:color="auto"/>
            <w:right w:val="none" w:sz="0" w:space="0" w:color="auto"/>
          </w:divBdr>
          <w:divsChild>
            <w:div w:id="1051080150">
              <w:marLeft w:val="0"/>
              <w:marRight w:val="0"/>
              <w:marTop w:val="0"/>
              <w:marBottom w:val="0"/>
              <w:divBdr>
                <w:top w:val="none" w:sz="0" w:space="0" w:color="auto"/>
                <w:left w:val="none" w:sz="0" w:space="0" w:color="auto"/>
                <w:bottom w:val="none" w:sz="0" w:space="0" w:color="auto"/>
                <w:right w:val="none" w:sz="0" w:space="0" w:color="auto"/>
              </w:divBdr>
              <w:divsChild>
                <w:div w:id="1969896497">
                  <w:marLeft w:val="0"/>
                  <w:marRight w:val="0"/>
                  <w:marTop w:val="0"/>
                  <w:marBottom w:val="0"/>
                  <w:divBdr>
                    <w:top w:val="none" w:sz="0" w:space="0" w:color="auto"/>
                    <w:left w:val="none" w:sz="0" w:space="0" w:color="auto"/>
                    <w:bottom w:val="none" w:sz="0" w:space="0" w:color="auto"/>
                    <w:right w:val="none" w:sz="0" w:space="0" w:color="auto"/>
                  </w:divBdr>
                  <w:divsChild>
                    <w:div w:id="523130729">
                      <w:marLeft w:val="0"/>
                      <w:marRight w:val="0"/>
                      <w:marTop w:val="0"/>
                      <w:marBottom w:val="300"/>
                      <w:divBdr>
                        <w:top w:val="single" w:sz="6" w:space="14" w:color="DCDCDC"/>
                        <w:left w:val="single" w:sz="6" w:space="14" w:color="DCDCDC"/>
                        <w:bottom w:val="single" w:sz="6" w:space="14" w:color="DCDCDC"/>
                        <w:right w:val="single" w:sz="6" w:space="14" w:color="DCDCDC"/>
                      </w:divBdr>
                      <w:divsChild>
                        <w:div w:id="714887518">
                          <w:marLeft w:val="0"/>
                          <w:marRight w:val="0"/>
                          <w:marTop w:val="0"/>
                          <w:marBottom w:val="0"/>
                          <w:divBdr>
                            <w:top w:val="none" w:sz="0" w:space="0" w:color="auto"/>
                            <w:left w:val="none" w:sz="0" w:space="0" w:color="auto"/>
                            <w:bottom w:val="none" w:sz="0" w:space="0" w:color="auto"/>
                            <w:right w:val="none" w:sz="0" w:space="0" w:color="auto"/>
                          </w:divBdr>
                          <w:divsChild>
                            <w:div w:id="1743141129">
                              <w:marLeft w:val="150"/>
                              <w:marRight w:val="150"/>
                              <w:marTop w:val="150"/>
                              <w:marBottom w:val="150"/>
                              <w:divBdr>
                                <w:top w:val="none" w:sz="0" w:space="0" w:color="auto"/>
                                <w:left w:val="none" w:sz="0" w:space="0" w:color="auto"/>
                                <w:bottom w:val="none" w:sz="0" w:space="0" w:color="auto"/>
                                <w:right w:val="none" w:sz="0" w:space="0" w:color="auto"/>
                              </w:divBdr>
                              <w:divsChild>
                                <w:div w:id="1197280386">
                                  <w:marLeft w:val="0"/>
                                  <w:marRight w:val="0"/>
                                  <w:marTop w:val="0"/>
                                  <w:marBottom w:val="0"/>
                                  <w:divBdr>
                                    <w:top w:val="single" w:sz="6" w:space="0" w:color="999999"/>
                                    <w:left w:val="single" w:sz="6" w:space="0" w:color="999999"/>
                                    <w:bottom w:val="single" w:sz="6" w:space="0" w:color="999999"/>
                                    <w:right w:val="single" w:sz="6" w:space="0" w:color="999999"/>
                                  </w:divBdr>
                                  <w:divsChild>
                                    <w:div w:id="75898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6719690">
      <w:bodyDiv w:val="1"/>
      <w:marLeft w:val="0"/>
      <w:marRight w:val="0"/>
      <w:marTop w:val="0"/>
      <w:marBottom w:val="0"/>
      <w:divBdr>
        <w:top w:val="none" w:sz="0" w:space="0" w:color="auto"/>
        <w:left w:val="none" w:sz="0" w:space="0" w:color="auto"/>
        <w:bottom w:val="none" w:sz="0" w:space="0" w:color="auto"/>
        <w:right w:val="none" w:sz="0" w:space="0" w:color="auto"/>
      </w:divBdr>
      <w:divsChild>
        <w:div w:id="695040820">
          <w:marLeft w:val="0"/>
          <w:marRight w:val="1"/>
          <w:marTop w:val="0"/>
          <w:marBottom w:val="0"/>
          <w:divBdr>
            <w:top w:val="none" w:sz="0" w:space="0" w:color="auto"/>
            <w:left w:val="none" w:sz="0" w:space="0" w:color="auto"/>
            <w:bottom w:val="none" w:sz="0" w:space="0" w:color="auto"/>
            <w:right w:val="none" w:sz="0" w:space="0" w:color="auto"/>
          </w:divBdr>
          <w:divsChild>
            <w:div w:id="1426610874">
              <w:marLeft w:val="0"/>
              <w:marRight w:val="0"/>
              <w:marTop w:val="0"/>
              <w:marBottom w:val="0"/>
              <w:divBdr>
                <w:top w:val="none" w:sz="0" w:space="0" w:color="auto"/>
                <w:left w:val="none" w:sz="0" w:space="0" w:color="auto"/>
                <w:bottom w:val="none" w:sz="0" w:space="0" w:color="auto"/>
                <w:right w:val="none" w:sz="0" w:space="0" w:color="auto"/>
              </w:divBdr>
              <w:divsChild>
                <w:div w:id="442262724">
                  <w:marLeft w:val="0"/>
                  <w:marRight w:val="1"/>
                  <w:marTop w:val="0"/>
                  <w:marBottom w:val="0"/>
                  <w:divBdr>
                    <w:top w:val="none" w:sz="0" w:space="0" w:color="auto"/>
                    <w:left w:val="none" w:sz="0" w:space="0" w:color="auto"/>
                    <w:bottom w:val="none" w:sz="0" w:space="0" w:color="auto"/>
                    <w:right w:val="none" w:sz="0" w:space="0" w:color="auto"/>
                  </w:divBdr>
                  <w:divsChild>
                    <w:div w:id="135270445">
                      <w:marLeft w:val="0"/>
                      <w:marRight w:val="0"/>
                      <w:marTop w:val="0"/>
                      <w:marBottom w:val="0"/>
                      <w:divBdr>
                        <w:top w:val="none" w:sz="0" w:space="0" w:color="auto"/>
                        <w:left w:val="none" w:sz="0" w:space="0" w:color="auto"/>
                        <w:bottom w:val="none" w:sz="0" w:space="0" w:color="auto"/>
                        <w:right w:val="none" w:sz="0" w:space="0" w:color="auto"/>
                      </w:divBdr>
                      <w:divsChild>
                        <w:div w:id="2011329551">
                          <w:marLeft w:val="0"/>
                          <w:marRight w:val="0"/>
                          <w:marTop w:val="0"/>
                          <w:marBottom w:val="0"/>
                          <w:divBdr>
                            <w:top w:val="none" w:sz="0" w:space="0" w:color="auto"/>
                            <w:left w:val="none" w:sz="0" w:space="0" w:color="auto"/>
                            <w:bottom w:val="none" w:sz="0" w:space="0" w:color="auto"/>
                            <w:right w:val="none" w:sz="0" w:space="0" w:color="auto"/>
                          </w:divBdr>
                          <w:divsChild>
                            <w:div w:id="394936968">
                              <w:marLeft w:val="0"/>
                              <w:marRight w:val="0"/>
                              <w:marTop w:val="120"/>
                              <w:marBottom w:val="360"/>
                              <w:divBdr>
                                <w:top w:val="none" w:sz="0" w:space="0" w:color="auto"/>
                                <w:left w:val="none" w:sz="0" w:space="0" w:color="auto"/>
                                <w:bottom w:val="none" w:sz="0" w:space="0" w:color="auto"/>
                                <w:right w:val="none" w:sz="0" w:space="0" w:color="auto"/>
                              </w:divBdr>
                              <w:divsChild>
                                <w:div w:id="1586574913">
                                  <w:marLeft w:val="0"/>
                                  <w:marRight w:val="0"/>
                                  <w:marTop w:val="0"/>
                                  <w:marBottom w:val="0"/>
                                  <w:divBdr>
                                    <w:top w:val="none" w:sz="0" w:space="0" w:color="auto"/>
                                    <w:left w:val="none" w:sz="0" w:space="0" w:color="auto"/>
                                    <w:bottom w:val="none" w:sz="0" w:space="0" w:color="auto"/>
                                    <w:right w:val="none" w:sz="0" w:space="0" w:color="auto"/>
                                  </w:divBdr>
                                </w:div>
                                <w:div w:id="175879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026513">
      <w:bodyDiv w:val="1"/>
      <w:marLeft w:val="0"/>
      <w:marRight w:val="0"/>
      <w:marTop w:val="0"/>
      <w:marBottom w:val="0"/>
      <w:divBdr>
        <w:top w:val="none" w:sz="0" w:space="0" w:color="auto"/>
        <w:left w:val="none" w:sz="0" w:space="0" w:color="auto"/>
        <w:bottom w:val="none" w:sz="0" w:space="0" w:color="auto"/>
        <w:right w:val="none" w:sz="0" w:space="0" w:color="auto"/>
      </w:divBdr>
      <w:divsChild>
        <w:div w:id="1511602609">
          <w:marLeft w:val="0"/>
          <w:marRight w:val="0"/>
          <w:marTop w:val="0"/>
          <w:marBottom w:val="0"/>
          <w:divBdr>
            <w:top w:val="none" w:sz="0" w:space="0" w:color="auto"/>
            <w:left w:val="none" w:sz="0" w:space="0" w:color="auto"/>
            <w:bottom w:val="none" w:sz="0" w:space="0" w:color="auto"/>
            <w:right w:val="none" w:sz="0" w:space="0" w:color="auto"/>
          </w:divBdr>
          <w:divsChild>
            <w:div w:id="1555003282">
              <w:marLeft w:val="0"/>
              <w:marRight w:val="0"/>
              <w:marTop w:val="0"/>
              <w:marBottom w:val="0"/>
              <w:divBdr>
                <w:top w:val="none" w:sz="0" w:space="0" w:color="auto"/>
                <w:left w:val="none" w:sz="0" w:space="0" w:color="auto"/>
                <w:bottom w:val="none" w:sz="0" w:space="0" w:color="auto"/>
                <w:right w:val="none" w:sz="0" w:space="0" w:color="auto"/>
              </w:divBdr>
              <w:divsChild>
                <w:div w:id="696393289">
                  <w:marLeft w:val="0"/>
                  <w:marRight w:val="0"/>
                  <w:marTop w:val="0"/>
                  <w:marBottom w:val="0"/>
                  <w:divBdr>
                    <w:top w:val="none" w:sz="0" w:space="0" w:color="auto"/>
                    <w:left w:val="none" w:sz="0" w:space="0" w:color="auto"/>
                    <w:bottom w:val="none" w:sz="0" w:space="0" w:color="auto"/>
                    <w:right w:val="none" w:sz="0" w:space="0" w:color="auto"/>
                  </w:divBdr>
                  <w:divsChild>
                    <w:div w:id="727151568">
                      <w:marLeft w:val="0"/>
                      <w:marRight w:val="0"/>
                      <w:marTop w:val="0"/>
                      <w:marBottom w:val="300"/>
                      <w:divBdr>
                        <w:top w:val="single" w:sz="6" w:space="14" w:color="DCDCDC"/>
                        <w:left w:val="single" w:sz="6" w:space="14" w:color="DCDCDC"/>
                        <w:bottom w:val="single" w:sz="6" w:space="14" w:color="DCDCDC"/>
                        <w:right w:val="single" w:sz="6" w:space="14" w:color="DCDCDC"/>
                      </w:divBdr>
                      <w:divsChild>
                        <w:div w:id="1395933143">
                          <w:marLeft w:val="0"/>
                          <w:marRight w:val="0"/>
                          <w:marTop w:val="0"/>
                          <w:marBottom w:val="0"/>
                          <w:divBdr>
                            <w:top w:val="none" w:sz="0" w:space="0" w:color="auto"/>
                            <w:left w:val="none" w:sz="0" w:space="0" w:color="auto"/>
                            <w:bottom w:val="none" w:sz="0" w:space="0" w:color="auto"/>
                            <w:right w:val="none" w:sz="0" w:space="0" w:color="auto"/>
                          </w:divBdr>
                          <w:divsChild>
                            <w:div w:id="1511531881">
                              <w:marLeft w:val="150"/>
                              <w:marRight w:val="150"/>
                              <w:marTop w:val="150"/>
                              <w:marBottom w:val="150"/>
                              <w:divBdr>
                                <w:top w:val="none" w:sz="0" w:space="0" w:color="auto"/>
                                <w:left w:val="none" w:sz="0" w:space="0" w:color="auto"/>
                                <w:bottom w:val="none" w:sz="0" w:space="0" w:color="auto"/>
                                <w:right w:val="none" w:sz="0" w:space="0" w:color="auto"/>
                              </w:divBdr>
                              <w:divsChild>
                                <w:div w:id="1371614280">
                                  <w:marLeft w:val="0"/>
                                  <w:marRight w:val="0"/>
                                  <w:marTop w:val="0"/>
                                  <w:marBottom w:val="0"/>
                                  <w:divBdr>
                                    <w:top w:val="single" w:sz="6" w:space="0" w:color="999999"/>
                                    <w:left w:val="single" w:sz="6" w:space="0" w:color="999999"/>
                                    <w:bottom w:val="single" w:sz="6" w:space="0" w:color="999999"/>
                                    <w:right w:val="single" w:sz="6" w:space="0" w:color="999999"/>
                                  </w:divBdr>
                                  <w:divsChild>
                                    <w:div w:id="20235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1284862">
      <w:bodyDiv w:val="1"/>
      <w:marLeft w:val="0"/>
      <w:marRight w:val="0"/>
      <w:marTop w:val="0"/>
      <w:marBottom w:val="0"/>
      <w:divBdr>
        <w:top w:val="none" w:sz="0" w:space="0" w:color="auto"/>
        <w:left w:val="none" w:sz="0" w:space="0" w:color="auto"/>
        <w:bottom w:val="none" w:sz="0" w:space="0" w:color="auto"/>
        <w:right w:val="none" w:sz="0" w:space="0" w:color="auto"/>
      </w:divBdr>
      <w:divsChild>
        <w:div w:id="1019085613">
          <w:marLeft w:val="0"/>
          <w:marRight w:val="0"/>
          <w:marTop w:val="0"/>
          <w:marBottom w:val="0"/>
          <w:divBdr>
            <w:top w:val="none" w:sz="0" w:space="0" w:color="auto"/>
            <w:left w:val="none" w:sz="0" w:space="0" w:color="auto"/>
            <w:bottom w:val="none" w:sz="0" w:space="0" w:color="auto"/>
            <w:right w:val="none" w:sz="0" w:space="0" w:color="auto"/>
          </w:divBdr>
          <w:divsChild>
            <w:div w:id="634868396">
              <w:marLeft w:val="0"/>
              <w:marRight w:val="0"/>
              <w:marTop w:val="0"/>
              <w:marBottom w:val="0"/>
              <w:divBdr>
                <w:top w:val="none" w:sz="0" w:space="0" w:color="auto"/>
                <w:left w:val="none" w:sz="0" w:space="0" w:color="auto"/>
                <w:bottom w:val="none" w:sz="0" w:space="0" w:color="auto"/>
                <w:right w:val="none" w:sz="0" w:space="0" w:color="auto"/>
              </w:divBdr>
              <w:divsChild>
                <w:div w:id="2073650901">
                  <w:marLeft w:val="0"/>
                  <w:marRight w:val="0"/>
                  <w:marTop w:val="0"/>
                  <w:marBottom w:val="0"/>
                  <w:divBdr>
                    <w:top w:val="none" w:sz="0" w:space="0" w:color="auto"/>
                    <w:left w:val="none" w:sz="0" w:space="0" w:color="auto"/>
                    <w:bottom w:val="none" w:sz="0" w:space="0" w:color="auto"/>
                    <w:right w:val="none" w:sz="0" w:space="0" w:color="auto"/>
                  </w:divBdr>
                  <w:divsChild>
                    <w:div w:id="182012446">
                      <w:marLeft w:val="0"/>
                      <w:marRight w:val="0"/>
                      <w:marTop w:val="0"/>
                      <w:marBottom w:val="300"/>
                      <w:divBdr>
                        <w:top w:val="single" w:sz="6" w:space="14" w:color="DCDCDC"/>
                        <w:left w:val="single" w:sz="6" w:space="14" w:color="DCDCDC"/>
                        <w:bottom w:val="single" w:sz="6" w:space="14" w:color="DCDCDC"/>
                        <w:right w:val="single" w:sz="6" w:space="14" w:color="DCDCDC"/>
                      </w:divBdr>
                      <w:divsChild>
                        <w:div w:id="978147768">
                          <w:marLeft w:val="0"/>
                          <w:marRight w:val="0"/>
                          <w:marTop w:val="0"/>
                          <w:marBottom w:val="0"/>
                          <w:divBdr>
                            <w:top w:val="none" w:sz="0" w:space="0" w:color="auto"/>
                            <w:left w:val="none" w:sz="0" w:space="0" w:color="auto"/>
                            <w:bottom w:val="none" w:sz="0" w:space="0" w:color="auto"/>
                            <w:right w:val="none" w:sz="0" w:space="0" w:color="auto"/>
                          </w:divBdr>
                          <w:divsChild>
                            <w:div w:id="1262758129">
                              <w:marLeft w:val="150"/>
                              <w:marRight w:val="150"/>
                              <w:marTop w:val="150"/>
                              <w:marBottom w:val="150"/>
                              <w:divBdr>
                                <w:top w:val="none" w:sz="0" w:space="0" w:color="auto"/>
                                <w:left w:val="none" w:sz="0" w:space="0" w:color="auto"/>
                                <w:bottom w:val="none" w:sz="0" w:space="0" w:color="auto"/>
                                <w:right w:val="none" w:sz="0" w:space="0" w:color="auto"/>
                              </w:divBdr>
                              <w:divsChild>
                                <w:div w:id="890993651">
                                  <w:marLeft w:val="0"/>
                                  <w:marRight w:val="0"/>
                                  <w:marTop w:val="0"/>
                                  <w:marBottom w:val="0"/>
                                  <w:divBdr>
                                    <w:top w:val="single" w:sz="6" w:space="0" w:color="999999"/>
                                    <w:left w:val="single" w:sz="6" w:space="0" w:color="999999"/>
                                    <w:bottom w:val="single" w:sz="6" w:space="0" w:color="999999"/>
                                    <w:right w:val="single" w:sz="6" w:space="0" w:color="999999"/>
                                  </w:divBdr>
                                  <w:divsChild>
                                    <w:div w:id="139527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Theodorakis%20G%5BAuthor%5D&amp;cauthor=true&amp;cauthor_uid=23067911" TargetMode="External"/><Relationship Id="rId18" Type="http://schemas.openxmlformats.org/officeDocument/2006/relationships/hyperlink" Target="https://www.ncbi.nlm.nih.gov/pubmed/?term=Anastasiou-Nana%20M%5BAuthor%5D&amp;cauthor=true&amp;cauthor_uid=23067911" TargetMode="External"/><Relationship Id="rId26" Type="http://schemas.openxmlformats.org/officeDocument/2006/relationships/hyperlink" Target="https://www.ncbi.nlm.nih.gov/pubmed/?term=H%C3%A4stbacka%20J%5BAuthor%5D&amp;cauthor=true&amp;cauthor_uid=21854733" TargetMode="External"/><Relationship Id="rId3" Type="http://schemas.microsoft.com/office/2007/relationships/stylesWithEffects" Target="stylesWithEffects.xml"/><Relationship Id="rId21" Type="http://schemas.openxmlformats.org/officeDocument/2006/relationships/hyperlink" Target="https://www.ncbi.nlm.nih.gov/pubmed/?term=Zorlu%20A%5BAuthor%5D&amp;cauthor=true&amp;cauthor_uid=22633700" TargetMode="External"/><Relationship Id="rId34" Type="http://schemas.openxmlformats.org/officeDocument/2006/relationships/hyperlink" Target="https://www.researchgate.net/profile/Annamaria_Vianello" TargetMode="External"/><Relationship Id="rId7" Type="http://schemas.openxmlformats.org/officeDocument/2006/relationships/endnotes" Target="endnotes.xml"/><Relationship Id="rId12" Type="http://schemas.openxmlformats.org/officeDocument/2006/relationships/hyperlink" Target="https://www.ncbi.nlm.nih.gov/pubmed/?term=Flevari%20P%5BAuthor%5D&amp;cauthor=true&amp;cauthor_uid=23067911" TargetMode="External"/><Relationship Id="rId17" Type="http://schemas.openxmlformats.org/officeDocument/2006/relationships/hyperlink" Target="https://www.ncbi.nlm.nih.gov/pubmed/?term=Dima%20K%5BAuthor%5D&amp;cauthor=true&amp;cauthor_uid=23067911" TargetMode="External"/><Relationship Id="rId25" Type="http://schemas.openxmlformats.org/officeDocument/2006/relationships/hyperlink" Target="https://www.ncbi.nlm.nih.gov/pubmed/?term=Yilmaz%20MB%5BAuthor%5D&amp;cauthor=true&amp;cauthor_uid=22633700" TargetMode="External"/><Relationship Id="rId33" Type="http://schemas.openxmlformats.org/officeDocument/2006/relationships/hyperlink" Target="https://www.ncbi.nlm.nih.gov/pubmed/?term=Pettil%C3%A4%20V%5BAuthor%5D&amp;cauthor=true&amp;cauthor_uid=21854733" TargetMode="External"/><Relationship Id="rId2" Type="http://schemas.openxmlformats.org/officeDocument/2006/relationships/styles" Target="styles.xml"/><Relationship Id="rId16" Type="http://schemas.openxmlformats.org/officeDocument/2006/relationships/hyperlink" Target="https://www.ncbi.nlm.nih.gov/pubmed/?term=Kolokathis%20F%5BAuthor%5D&amp;cauthor=true&amp;cauthor_uid=23067911" TargetMode="External"/><Relationship Id="rId20" Type="http://schemas.openxmlformats.org/officeDocument/2006/relationships/hyperlink" Target="https://www.ncbi.nlm.nih.gov/pubmed/?term=Turkdogan%20KA%5BAuthor%5D&amp;cauthor=true&amp;cauthor_uid=22633700" TargetMode="External"/><Relationship Id="rId29" Type="http://schemas.openxmlformats.org/officeDocument/2006/relationships/hyperlink" Target="https://www.ncbi.nlm.nih.gov/pubmed/?term=Kolho%20E%5BAuthor%5D&amp;cauthor=true&amp;cauthor_uid=21854733" TargetMode="Externa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hyperlink" Target="https://www.ncbi.nlm.nih.gov/pubmed/?term=Eryigit%20U%5BAuthor%5D&amp;cauthor=true&amp;cauthor_uid=22633700" TargetMode="External"/><Relationship Id="rId32" Type="http://schemas.openxmlformats.org/officeDocument/2006/relationships/hyperlink" Target="https://www.ncbi.nlm.nih.gov/pubmed/?term=Lauhio%20A%5BAuthor%5D&amp;cauthor=true&amp;cauthor_uid=2185473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pubmed/?term=Kroupis%20C%5BAuthor%5D&amp;cauthor=true&amp;cauthor_uid=23067911" TargetMode="External"/><Relationship Id="rId23" Type="http://schemas.openxmlformats.org/officeDocument/2006/relationships/hyperlink" Target="https://www.ncbi.nlm.nih.gov/pubmed/?term=Ekinozu%20I%5BAuthor%5D&amp;cauthor=true&amp;cauthor_uid=22633700" TargetMode="External"/><Relationship Id="rId28" Type="http://schemas.openxmlformats.org/officeDocument/2006/relationships/hyperlink" Target="https://www.ncbi.nlm.nih.gov/pubmed/?term=Hynninen%20M%5BAuthor%5D&amp;cauthor=true&amp;cauthor_uid=21854733"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ncbi.nlm.nih.gov/pubmed/?term=Kremastinos%20D%5BAuthor%5D&amp;cauthor=true&amp;cauthor_uid=23067911" TargetMode="External"/><Relationship Id="rId31" Type="http://schemas.openxmlformats.org/officeDocument/2006/relationships/hyperlink" Target="https://www.ncbi.nlm.nih.gov/pubmed/?term=Sorsa%20T%5BAuthor%5D&amp;cauthor=true&amp;cauthor_uid=2185473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Leftheriotis%20D%5BAuthor%5D&amp;cauthor=true&amp;cauthor_uid=23067911" TargetMode="External"/><Relationship Id="rId22" Type="http://schemas.openxmlformats.org/officeDocument/2006/relationships/hyperlink" Target="https://www.ncbi.nlm.nih.gov/pubmed/?term=Guven%20FM%5BAuthor%5D&amp;cauthor=true&amp;cauthor_uid=22633700" TargetMode="External"/><Relationship Id="rId27" Type="http://schemas.openxmlformats.org/officeDocument/2006/relationships/hyperlink" Target="https://www.ncbi.nlm.nih.gov/pubmed/?term=Tiainen%20M%5BAuthor%5D&amp;cauthor=true&amp;cauthor_uid=21854733" TargetMode="External"/><Relationship Id="rId30" Type="http://schemas.openxmlformats.org/officeDocument/2006/relationships/hyperlink" Target="https://www.ncbi.nlm.nih.gov/pubmed/?term=Tervahartiala%20T%5BAuthor%5D&amp;cauthor=true&amp;cauthor_uid=21854733" TargetMode="External"/><Relationship Id="rId35"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1137</Words>
  <Characters>6483</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Annamaria</cp:lastModifiedBy>
  <cp:revision>41</cp:revision>
  <dcterms:created xsi:type="dcterms:W3CDTF">2016-11-04T10:56:00Z</dcterms:created>
  <dcterms:modified xsi:type="dcterms:W3CDTF">2016-11-04T14:46:00Z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