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FFF" w:rsidRPr="00130FFF" w:rsidRDefault="00130FFF" w:rsidP="00130FFF">
      <w:pPr>
        <w:pStyle w:val="NormalWeb"/>
        <w:shd w:val="clear" w:color="auto" w:fill="FFFFFF"/>
        <w:spacing w:before="0" w:beforeAutospacing="0" w:after="313" w:afterAutospacing="0"/>
        <w:jc w:val="center"/>
        <w:rPr>
          <w:rFonts w:ascii="Tahoma" w:hAnsi="Tahoma" w:cs="Tahoma"/>
          <w:b/>
          <w:color w:val="000000" w:themeColor="text1"/>
        </w:rPr>
      </w:pPr>
      <w:r w:rsidRPr="00130FFF">
        <w:rPr>
          <w:rFonts w:ascii="Tahoma" w:hAnsi="Tahoma" w:cs="Tahoma"/>
          <w:b/>
          <w:color w:val="000000" w:themeColor="text1"/>
        </w:rPr>
        <w:t>ABSTRACT</w:t>
      </w:r>
    </w:p>
    <w:p w:rsidR="00130FFF" w:rsidRPr="00130FFF" w:rsidRDefault="00130FFF" w:rsidP="00130FFF">
      <w:pPr>
        <w:pStyle w:val="NormalWeb"/>
        <w:shd w:val="clear" w:color="auto" w:fill="FFFFFF"/>
        <w:spacing w:before="0" w:beforeAutospacing="0" w:after="313" w:afterAutospacing="0"/>
        <w:jc w:val="both"/>
        <w:rPr>
          <w:rFonts w:ascii="Tahoma" w:hAnsi="Tahoma" w:cs="Tahoma"/>
          <w:color w:val="000000" w:themeColor="text1"/>
          <w:lang w:val="en-US"/>
        </w:rPr>
      </w:pPr>
      <w:hyperlink r:id="rId4" w:history="1">
        <w:r w:rsidRPr="00130FFF">
          <w:rPr>
            <w:rStyle w:val="Lienhypertexte"/>
            <w:rFonts w:ascii="Tahoma" w:hAnsi="Tahoma" w:cs="Tahoma"/>
            <w:color w:val="000000" w:themeColor="text1"/>
            <w:u w:val="none"/>
            <w:lang w:val="en-US"/>
          </w:rPr>
          <w:t>Food safety</w:t>
        </w:r>
      </w:hyperlink>
      <w:r w:rsidRPr="00130FFF">
        <w:rPr>
          <w:rFonts w:ascii="Tahoma" w:hAnsi="Tahoma" w:cs="Tahoma"/>
          <w:color w:val="000000" w:themeColor="text1"/>
          <w:lang w:val="en-US"/>
        </w:rPr>
        <w:t> is regarding the handling, preparation, and storage of food in ways that avoid </w:t>
      </w:r>
      <w:hyperlink r:id="rId5" w:history="1">
        <w:r w:rsidRPr="00130FFF">
          <w:rPr>
            <w:rStyle w:val="Lienhypertexte"/>
            <w:rFonts w:ascii="Tahoma" w:hAnsi="Tahoma" w:cs="Tahoma"/>
            <w:color w:val="000000" w:themeColor="text1"/>
            <w:u w:val="none"/>
            <w:lang w:val="en-US"/>
          </w:rPr>
          <w:t>food borne illness</w:t>
        </w:r>
      </w:hyperlink>
      <w:r w:rsidRPr="00130FFF">
        <w:rPr>
          <w:rFonts w:ascii="Tahoma" w:hAnsi="Tahoma" w:cs="Tahoma"/>
          <w:color w:val="000000" w:themeColor="text1"/>
          <w:lang w:val="en-US"/>
        </w:rPr>
        <w:t xml:space="preserve">. The purpose of the food safety </w:t>
      </w:r>
      <w:proofErr w:type="gramStart"/>
      <w:r w:rsidRPr="00130FFF">
        <w:rPr>
          <w:rFonts w:ascii="Tahoma" w:hAnsi="Tahoma" w:cs="Tahoma"/>
          <w:color w:val="000000" w:themeColor="text1"/>
          <w:lang w:val="en-US"/>
        </w:rPr>
        <w:t>is understanding</w:t>
      </w:r>
      <w:proofErr w:type="gramEnd"/>
      <w:r w:rsidRPr="00130FFF">
        <w:rPr>
          <w:rFonts w:ascii="Tahoma" w:hAnsi="Tahoma" w:cs="Tahoma"/>
          <w:color w:val="000000" w:themeColor="text1"/>
          <w:lang w:val="en-US"/>
        </w:rPr>
        <w:t xml:space="preserve"> the food safety risks faced in food service establishments, identifying risks in food service and finding ways to reduce them.</w:t>
      </w:r>
    </w:p>
    <w:p w:rsidR="00130FFF" w:rsidRPr="00130FFF" w:rsidRDefault="00130FFF" w:rsidP="00130FFF">
      <w:pPr>
        <w:pStyle w:val="NormalWeb"/>
        <w:shd w:val="clear" w:color="auto" w:fill="FFFFFF"/>
        <w:spacing w:before="0" w:beforeAutospacing="0" w:after="313" w:afterAutospacing="0"/>
        <w:jc w:val="both"/>
        <w:rPr>
          <w:rFonts w:ascii="Tahoma" w:hAnsi="Tahoma" w:cs="Tahoma"/>
          <w:color w:val="000000" w:themeColor="text1"/>
          <w:lang w:val="en-US"/>
        </w:rPr>
      </w:pPr>
      <w:r w:rsidRPr="00130FFF">
        <w:rPr>
          <w:rFonts w:ascii="Tahoma" w:hAnsi="Tahoma" w:cs="Tahoma"/>
          <w:color w:val="000000" w:themeColor="text1"/>
          <w:lang w:val="en-US"/>
        </w:rPr>
        <w:t>The incidence of two or more cases of similar illnesses which is resulting from the ingestion of a common food is called as a Food-borne disease outbreak. It consists of a number of routines that should be followed to avoid </w:t>
      </w:r>
      <w:hyperlink r:id="rId6" w:history="1">
        <w:r w:rsidRPr="00130FFF">
          <w:rPr>
            <w:rStyle w:val="Lienhypertexte"/>
            <w:rFonts w:ascii="Tahoma" w:hAnsi="Tahoma" w:cs="Tahoma"/>
            <w:color w:val="000000" w:themeColor="text1"/>
            <w:u w:val="none"/>
            <w:lang w:val="en-US"/>
          </w:rPr>
          <w:t>health hazards</w:t>
        </w:r>
      </w:hyperlink>
      <w:r w:rsidRPr="00130FFF">
        <w:rPr>
          <w:rFonts w:ascii="Tahoma" w:hAnsi="Tahoma" w:cs="Tahoma"/>
          <w:color w:val="000000" w:themeColor="text1"/>
          <w:lang w:val="en-US"/>
        </w:rPr>
        <w:t>. Food can spread </w:t>
      </w:r>
      <w:hyperlink r:id="rId7" w:tooltip="Pathogens" w:history="1">
        <w:r w:rsidRPr="00130FFF">
          <w:rPr>
            <w:rStyle w:val="Lienhypertexte"/>
            <w:rFonts w:ascii="Tahoma" w:hAnsi="Tahoma" w:cs="Tahoma"/>
            <w:color w:val="000000" w:themeColor="text1"/>
            <w:u w:val="none"/>
            <w:lang w:val="en-US"/>
          </w:rPr>
          <w:t>pathogens</w:t>
        </w:r>
      </w:hyperlink>
      <w:r w:rsidRPr="00130FFF">
        <w:rPr>
          <w:rFonts w:ascii="Tahoma" w:hAnsi="Tahoma" w:cs="Tahoma"/>
          <w:color w:val="000000" w:themeColor="text1"/>
          <w:lang w:val="en-US"/>
        </w:rPr>
        <w:t> which may consequence in the illness or even death. The main vehicles are </w:t>
      </w:r>
      <w:hyperlink r:id="rId8" w:tooltip="Bacteria" w:history="1">
        <w:r w:rsidRPr="00130FFF">
          <w:rPr>
            <w:rStyle w:val="Lienhypertexte"/>
            <w:rFonts w:ascii="Tahoma" w:hAnsi="Tahoma" w:cs="Tahoma"/>
            <w:color w:val="000000" w:themeColor="text1"/>
            <w:u w:val="none"/>
            <w:lang w:val="en-US"/>
          </w:rPr>
          <w:t>bacteria</w:t>
        </w:r>
      </w:hyperlink>
      <w:r w:rsidRPr="00130FFF">
        <w:rPr>
          <w:rFonts w:ascii="Tahoma" w:hAnsi="Tahoma" w:cs="Tahoma"/>
          <w:color w:val="000000" w:themeColor="text1"/>
          <w:lang w:val="en-US"/>
        </w:rPr>
        <w:t>, </w:t>
      </w:r>
      <w:hyperlink r:id="rId9" w:tooltip="Viruses" w:history="1">
        <w:r w:rsidRPr="00130FFF">
          <w:rPr>
            <w:rStyle w:val="Lienhypertexte"/>
            <w:rFonts w:ascii="Tahoma" w:hAnsi="Tahoma" w:cs="Tahoma"/>
            <w:color w:val="000000" w:themeColor="text1"/>
            <w:u w:val="none"/>
            <w:lang w:val="en-US"/>
          </w:rPr>
          <w:t>viruses</w:t>
        </w:r>
      </w:hyperlink>
      <w:r w:rsidRPr="00130FFF">
        <w:rPr>
          <w:rFonts w:ascii="Tahoma" w:hAnsi="Tahoma" w:cs="Tahoma"/>
          <w:color w:val="000000" w:themeColor="text1"/>
          <w:lang w:val="en-US"/>
        </w:rPr>
        <w:t>, </w:t>
      </w:r>
      <w:hyperlink r:id="rId10" w:tooltip="Mold" w:history="1">
        <w:r w:rsidRPr="00130FFF">
          <w:rPr>
            <w:rStyle w:val="Lienhypertexte"/>
            <w:rFonts w:ascii="Tahoma" w:hAnsi="Tahoma" w:cs="Tahoma"/>
            <w:color w:val="000000" w:themeColor="text1"/>
            <w:u w:val="none"/>
            <w:lang w:val="en-US"/>
          </w:rPr>
          <w:t>mold</w:t>
        </w:r>
      </w:hyperlink>
      <w:r w:rsidRPr="00130FFF">
        <w:rPr>
          <w:rFonts w:ascii="Tahoma" w:hAnsi="Tahoma" w:cs="Tahoma"/>
          <w:color w:val="000000" w:themeColor="text1"/>
          <w:lang w:val="en-US"/>
        </w:rPr>
        <w:t>, and </w:t>
      </w:r>
      <w:hyperlink r:id="rId11" w:tooltip="Fungus" w:history="1">
        <w:r w:rsidRPr="00130FFF">
          <w:rPr>
            <w:rStyle w:val="Lienhypertexte"/>
            <w:rFonts w:ascii="Tahoma" w:hAnsi="Tahoma" w:cs="Tahoma"/>
            <w:color w:val="000000" w:themeColor="text1"/>
            <w:u w:val="none"/>
            <w:lang w:val="en-US"/>
          </w:rPr>
          <w:t>fungus</w:t>
        </w:r>
      </w:hyperlink>
      <w:r w:rsidRPr="00130FFF">
        <w:rPr>
          <w:rFonts w:ascii="Tahoma" w:hAnsi="Tahoma" w:cs="Tahoma"/>
          <w:color w:val="000000" w:themeColor="text1"/>
          <w:lang w:val="en-US"/>
        </w:rPr>
        <w:t xml:space="preserve">. It can also assist as a growth and </w:t>
      </w:r>
      <w:proofErr w:type="spellStart"/>
      <w:r w:rsidRPr="00130FFF">
        <w:rPr>
          <w:rFonts w:ascii="Tahoma" w:hAnsi="Tahoma" w:cs="Tahoma"/>
          <w:color w:val="000000" w:themeColor="text1"/>
          <w:lang w:val="en-US"/>
        </w:rPr>
        <w:t>propagative</w:t>
      </w:r>
      <w:proofErr w:type="spellEnd"/>
      <w:r w:rsidRPr="00130FFF">
        <w:rPr>
          <w:rFonts w:ascii="Tahoma" w:hAnsi="Tahoma" w:cs="Tahoma"/>
          <w:color w:val="000000" w:themeColor="text1"/>
          <w:lang w:val="en-US"/>
        </w:rPr>
        <w:t xml:space="preserve"> medium for pathogens.</w:t>
      </w:r>
    </w:p>
    <w:p w:rsidR="00130FFF" w:rsidRPr="00130FFF" w:rsidRDefault="00130FFF" w:rsidP="00130FFF">
      <w:pPr>
        <w:pStyle w:val="NormalWeb"/>
        <w:shd w:val="clear" w:color="auto" w:fill="FFFFFF"/>
        <w:spacing w:before="0" w:beforeAutospacing="0" w:after="313" w:afterAutospacing="0"/>
        <w:jc w:val="both"/>
        <w:rPr>
          <w:rFonts w:ascii="Tahoma" w:hAnsi="Tahoma" w:cs="Tahoma"/>
          <w:color w:val="000000" w:themeColor="text1"/>
          <w:lang w:val="en-US"/>
        </w:rPr>
      </w:pPr>
      <w:hyperlink r:id="rId12" w:history="1">
        <w:r w:rsidRPr="00130FFF">
          <w:rPr>
            <w:rStyle w:val="Lienhypertexte"/>
            <w:rFonts w:ascii="Tahoma" w:hAnsi="Tahoma" w:cs="Tahoma"/>
            <w:color w:val="000000" w:themeColor="text1"/>
            <w:u w:val="none"/>
            <w:lang w:val="en-US"/>
          </w:rPr>
          <w:t>Food labeling</w:t>
        </w:r>
      </w:hyperlink>
      <w:r w:rsidRPr="00130FFF">
        <w:rPr>
          <w:rFonts w:ascii="Tahoma" w:hAnsi="Tahoma" w:cs="Tahoma"/>
          <w:color w:val="000000" w:themeColor="text1"/>
          <w:lang w:val="en-US"/>
        </w:rPr>
        <w:t> covers information which is provided by food industries about their products.  It is measured by law so it is accurate, not confusing and safe. It instructs the consumer about the food they buy. It makes aware to consumers about the knowledgeable choices and also assists consumers in storage and usage of the food safely.</w:t>
      </w:r>
    </w:p>
    <w:p w:rsidR="00FA28C6" w:rsidRPr="00130FFF" w:rsidRDefault="00FA28C6" w:rsidP="00130FFF">
      <w:pPr>
        <w:jc w:val="both"/>
        <w:rPr>
          <w:rFonts w:ascii="Tahoma" w:hAnsi="Tahoma" w:cs="Tahoma"/>
          <w:color w:val="000000" w:themeColor="text1"/>
          <w:sz w:val="24"/>
          <w:szCs w:val="24"/>
          <w:lang w:val="en-US"/>
        </w:rPr>
      </w:pPr>
    </w:p>
    <w:sectPr w:rsidR="00FA28C6" w:rsidRPr="00130FFF" w:rsidSect="00FA28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hyphenationZone w:val="425"/>
  <w:characterSpacingControl w:val="doNotCompress"/>
  <w:compat/>
  <w:rsids>
    <w:rsidRoot w:val="00130FFF"/>
    <w:rsid w:val="00130FFF"/>
    <w:rsid w:val="00FA28C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8C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130FF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130FFF"/>
    <w:rPr>
      <w:color w:val="0000FF"/>
      <w:u w:val="single"/>
    </w:rPr>
  </w:style>
</w:styles>
</file>

<file path=word/webSettings.xml><?xml version="1.0" encoding="utf-8"?>
<w:webSettings xmlns:r="http://schemas.openxmlformats.org/officeDocument/2006/relationships" xmlns:w="http://schemas.openxmlformats.org/wordprocessingml/2006/main">
  <w:divs>
    <w:div w:id="53084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acteri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n.wikipedia.org/wiki/Pathogens" TargetMode="External"/><Relationship Id="rId12" Type="http://schemas.openxmlformats.org/officeDocument/2006/relationships/hyperlink" Target="http://www.omicsonline.org/scholarly/food-labeling-journals-articles-ppts-list.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micsonline.org/scholarly/food-hazards-journals-articles-ppts-list.php" TargetMode="External"/><Relationship Id="rId11" Type="http://schemas.openxmlformats.org/officeDocument/2006/relationships/hyperlink" Target="https://en.wikipedia.org/wiki/Fungus" TargetMode="External"/><Relationship Id="rId5" Type="http://schemas.openxmlformats.org/officeDocument/2006/relationships/hyperlink" Target="http://www.omicsonline.org/scholarly/food-borne-diseases-journals-articles-ppts-list.php" TargetMode="External"/><Relationship Id="rId10" Type="http://schemas.openxmlformats.org/officeDocument/2006/relationships/hyperlink" Target="https://en.wikipedia.org/wiki/Mold" TargetMode="External"/><Relationship Id="rId4" Type="http://schemas.openxmlformats.org/officeDocument/2006/relationships/hyperlink" Target="http://www.omicsonline.org/scholarly/food-safety-and-quality-journals-articles-ppts-list.php" TargetMode="External"/><Relationship Id="rId9" Type="http://schemas.openxmlformats.org/officeDocument/2006/relationships/hyperlink" Target="https://en.wikipedia.org/wiki/Viruses"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280</Words>
  <Characters>1543</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dialla</dc:creator>
  <cp:lastModifiedBy>dialla</cp:lastModifiedBy>
  <cp:revision>1</cp:revision>
  <dcterms:created xsi:type="dcterms:W3CDTF">2018-06-21T11:12:00Z</dcterms:created>
  <dcterms:modified xsi:type="dcterms:W3CDTF">2018-06-21T11:24:00Z</dcterms:modified>
</cp:coreProperties>
</file>