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F6749" w:rsidRDefault="00C876B5">
      <w:r>
        <w:rPr>
          <w:rFonts w:ascii="Arial" w:hAnsi="Arial" w:cs="Arial"/>
          <w:color w:val="222222"/>
          <w:sz w:val="20"/>
          <w:szCs w:val="20"/>
          <w:shd w:val="clear" w:color="auto" w:fill="FFFFFF"/>
        </w:rPr>
        <w:t xml:space="preserve">Title: Himalayan Honey Loaded Iron Oxide </w:t>
      </w:r>
      <w:proofErr w:type="spellStart"/>
      <w:r>
        <w:rPr>
          <w:rFonts w:ascii="Arial" w:hAnsi="Arial" w:cs="Arial"/>
          <w:color w:val="222222"/>
          <w:sz w:val="20"/>
          <w:szCs w:val="20"/>
          <w:shd w:val="clear" w:color="auto" w:fill="FFFFFF"/>
        </w:rPr>
        <w:t>Nanoparticles</w:t>
      </w:r>
      <w:proofErr w:type="spellEnd"/>
      <w:r>
        <w:rPr>
          <w:rFonts w:ascii="Arial" w:hAnsi="Arial" w:cs="Arial"/>
          <w:color w:val="222222"/>
          <w:sz w:val="20"/>
          <w:szCs w:val="20"/>
          <w:shd w:val="clear" w:color="auto" w:fill="FFFFFF"/>
        </w:rPr>
        <w:t>: Synthesis, Characterization and Study of Antioxidant and Antimicrobial Activities</w:t>
      </w:r>
      <w:r>
        <w:rPr>
          <w:rFonts w:ascii="Arial" w:hAnsi="Arial" w:cs="Arial"/>
          <w:color w:val="222222"/>
          <w:sz w:val="20"/>
          <w:szCs w:val="20"/>
        </w:rPr>
        <w:br/>
      </w:r>
      <w:r>
        <w:rPr>
          <w:rFonts w:ascii="Arial" w:hAnsi="Arial" w:cs="Arial"/>
          <w:color w:val="222222"/>
          <w:sz w:val="20"/>
          <w:szCs w:val="20"/>
        </w:rPr>
        <w:br/>
      </w:r>
      <w:r>
        <w:rPr>
          <w:rFonts w:ascii="Arial" w:hAnsi="Arial" w:cs="Arial"/>
          <w:color w:val="222222"/>
          <w:sz w:val="20"/>
          <w:szCs w:val="20"/>
          <w:shd w:val="clear" w:color="auto" w:fill="FFFFFF"/>
        </w:rPr>
        <w:t xml:space="preserve">Abstract: Himalayan honey loaded IO-NPs were </w:t>
      </w:r>
      <w:proofErr w:type="gramStart"/>
      <w:r>
        <w:rPr>
          <w:rFonts w:ascii="Arial" w:hAnsi="Arial" w:cs="Arial"/>
          <w:color w:val="222222"/>
          <w:sz w:val="20"/>
          <w:szCs w:val="20"/>
          <w:shd w:val="clear" w:color="auto" w:fill="FFFFFF"/>
        </w:rPr>
        <w:t>synthesized,</w:t>
      </w:r>
      <w:proofErr w:type="gramEnd"/>
      <w:r>
        <w:rPr>
          <w:rFonts w:ascii="Arial" w:hAnsi="Arial" w:cs="Arial"/>
          <w:color w:val="222222"/>
          <w:sz w:val="20"/>
          <w:szCs w:val="20"/>
          <w:shd w:val="clear" w:color="auto" w:fill="FFFFFF"/>
        </w:rPr>
        <w:t xml:space="preserve"> characterized and tested for their antioxidant and antimicrobial activities. The obtained </w:t>
      </w:r>
      <w:proofErr w:type="spellStart"/>
      <w:r>
        <w:rPr>
          <w:rFonts w:ascii="Arial" w:hAnsi="Arial" w:cs="Arial"/>
          <w:color w:val="222222"/>
          <w:sz w:val="20"/>
          <w:szCs w:val="20"/>
          <w:shd w:val="clear" w:color="auto" w:fill="FFFFFF"/>
        </w:rPr>
        <w:t>nanoparticles</w:t>
      </w:r>
      <w:proofErr w:type="spellEnd"/>
      <w:r>
        <w:rPr>
          <w:rFonts w:ascii="Arial" w:hAnsi="Arial" w:cs="Arial"/>
          <w:color w:val="222222"/>
          <w:sz w:val="20"/>
          <w:szCs w:val="20"/>
          <w:shd w:val="clear" w:color="auto" w:fill="FFFFFF"/>
        </w:rPr>
        <w:t xml:space="preserve"> were successfully characterized by XRD and SEM analysis. The structures observed in the high resolution SEM images are quite interesting. Images show basically highly porous structure with needle like shape. The sample coated with honey has more pronounced needles indicating the surfactant-like </w:t>
      </w:r>
      <w:proofErr w:type="spellStart"/>
      <w:r>
        <w:rPr>
          <w:rFonts w:ascii="Arial" w:hAnsi="Arial" w:cs="Arial"/>
          <w:color w:val="222222"/>
          <w:sz w:val="20"/>
          <w:szCs w:val="20"/>
          <w:shd w:val="clear" w:color="auto" w:fill="FFFFFF"/>
        </w:rPr>
        <w:t>behaviour</w:t>
      </w:r>
      <w:proofErr w:type="spellEnd"/>
      <w:r>
        <w:rPr>
          <w:rFonts w:ascii="Arial" w:hAnsi="Arial" w:cs="Arial"/>
          <w:color w:val="222222"/>
          <w:sz w:val="20"/>
          <w:szCs w:val="20"/>
          <w:shd w:val="clear" w:color="auto" w:fill="FFFFFF"/>
        </w:rPr>
        <w:t xml:space="preserve"> of the honey used. The particle size was calculated from XRD and it was found to be 33â€“40 nm. The UV-VIS spectra confirmed the loading of honey into </w:t>
      </w:r>
      <w:proofErr w:type="spellStart"/>
      <w:r>
        <w:rPr>
          <w:rFonts w:ascii="Arial" w:hAnsi="Arial" w:cs="Arial"/>
          <w:color w:val="222222"/>
          <w:sz w:val="20"/>
          <w:szCs w:val="20"/>
          <w:shd w:val="clear" w:color="auto" w:fill="FFFFFF"/>
        </w:rPr>
        <w:t>nanoparticles</w:t>
      </w:r>
      <w:proofErr w:type="spellEnd"/>
      <w:r>
        <w:rPr>
          <w:rFonts w:ascii="Arial" w:hAnsi="Arial" w:cs="Arial"/>
          <w:color w:val="222222"/>
          <w:sz w:val="20"/>
          <w:szCs w:val="20"/>
          <w:shd w:val="clear" w:color="auto" w:fill="FFFFFF"/>
        </w:rPr>
        <w:t xml:space="preserve">. In 1, 1-diphenyl-2-picrylhydrazyl (DPPH) radical system, the scavenging activities of Himalayan honey (HH), iron oxide </w:t>
      </w:r>
      <w:proofErr w:type="spellStart"/>
      <w:r>
        <w:rPr>
          <w:rFonts w:ascii="Arial" w:hAnsi="Arial" w:cs="Arial"/>
          <w:color w:val="222222"/>
          <w:sz w:val="20"/>
          <w:szCs w:val="20"/>
          <w:shd w:val="clear" w:color="auto" w:fill="FFFFFF"/>
        </w:rPr>
        <w:t>nanoparticles</w:t>
      </w:r>
      <w:proofErr w:type="spellEnd"/>
      <w:r>
        <w:rPr>
          <w:rFonts w:ascii="Arial" w:hAnsi="Arial" w:cs="Arial"/>
          <w:color w:val="222222"/>
          <w:sz w:val="20"/>
          <w:szCs w:val="20"/>
          <w:shd w:val="clear" w:color="auto" w:fill="FFFFFF"/>
        </w:rPr>
        <w:t xml:space="preserve"> (IO-NPs) and honey loaded IO-NPs ranged 7.93-35.99%, 11.02-52.02% and 16.10-80.52% respectively, with respective IC50 values of 1.36 mg/ml, 1.09 mg/ml and 0.52 mg/ml. Using well diffusion method, antibacterial activity of n  </w:t>
      </w:r>
      <w:proofErr w:type="spellStart"/>
      <w:r>
        <w:rPr>
          <w:rFonts w:ascii="Arial" w:hAnsi="Arial" w:cs="Arial"/>
          <w:color w:val="222222"/>
          <w:sz w:val="20"/>
          <w:szCs w:val="20"/>
          <w:shd w:val="clear" w:color="auto" w:fill="FFFFFF"/>
        </w:rPr>
        <w:t>anoparticles</w:t>
      </w:r>
      <w:proofErr w:type="spellEnd"/>
      <w:r>
        <w:rPr>
          <w:rFonts w:ascii="Arial" w:hAnsi="Arial" w:cs="Arial"/>
          <w:color w:val="222222"/>
          <w:sz w:val="20"/>
          <w:szCs w:val="20"/>
          <w:shd w:val="clear" w:color="auto" w:fill="FFFFFF"/>
        </w:rPr>
        <w:t xml:space="preserve"> was tested against gram-positive and gram-negative bacterial strains of </w:t>
      </w:r>
      <w:proofErr w:type="spellStart"/>
      <w:r>
        <w:rPr>
          <w:rFonts w:ascii="Arial" w:hAnsi="Arial" w:cs="Arial"/>
          <w:color w:val="222222"/>
          <w:sz w:val="20"/>
          <w:szCs w:val="20"/>
          <w:shd w:val="clear" w:color="auto" w:fill="FFFFFF"/>
        </w:rPr>
        <w:t>Staphylococus</w:t>
      </w:r>
      <w:proofErr w:type="spellEnd"/>
      <w:r>
        <w:rPr>
          <w:rFonts w:ascii="Arial" w:hAnsi="Arial" w:cs="Arial"/>
          <w:color w:val="222222"/>
          <w:sz w:val="20"/>
          <w:szCs w:val="20"/>
          <w:shd w:val="clear" w:color="auto" w:fill="FFFFFF"/>
        </w:rPr>
        <w:t xml:space="preserve"> </w:t>
      </w:r>
      <w:proofErr w:type="spellStart"/>
      <w:r>
        <w:rPr>
          <w:rFonts w:ascii="Arial" w:hAnsi="Arial" w:cs="Arial"/>
          <w:color w:val="222222"/>
          <w:sz w:val="20"/>
          <w:szCs w:val="20"/>
          <w:shd w:val="clear" w:color="auto" w:fill="FFFFFF"/>
        </w:rPr>
        <w:t>aureus&amp;Escherichia</w:t>
      </w:r>
      <w:proofErr w:type="spellEnd"/>
      <w:r>
        <w:rPr>
          <w:rFonts w:ascii="Arial" w:hAnsi="Arial" w:cs="Arial"/>
          <w:color w:val="222222"/>
          <w:sz w:val="20"/>
          <w:szCs w:val="20"/>
          <w:shd w:val="clear" w:color="auto" w:fill="FFFFFF"/>
        </w:rPr>
        <w:t xml:space="preserve"> coli. The all tests showed a noteworthy inhibition on both bacterial strains. However, the HH and honey loaded IO-NPs exhibited strong antibacterial activity against </w:t>
      </w:r>
      <w:proofErr w:type="spellStart"/>
      <w:r>
        <w:rPr>
          <w:rFonts w:ascii="Arial" w:hAnsi="Arial" w:cs="Arial"/>
          <w:color w:val="222222"/>
          <w:sz w:val="20"/>
          <w:szCs w:val="20"/>
          <w:shd w:val="clear" w:color="auto" w:fill="FFFFFF"/>
        </w:rPr>
        <w:t>E.coli</w:t>
      </w:r>
      <w:proofErr w:type="spellEnd"/>
      <w:r>
        <w:rPr>
          <w:rFonts w:ascii="Arial" w:hAnsi="Arial" w:cs="Arial"/>
          <w:color w:val="222222"/>
          <w:sz w:val="20"/>
          <w:szCs w:val="20"/>
          <w:shd w:val="clear" w:color="auto" w:fill="FFFFFF"/>
        </w:rPr>
        <w:t>. It is clear that the biological activity of Himalayan honey is enhanced significantly after loading into IO-NPs. This result may pave a way for using the honey loaded IO-NPs as a best antioxidant and antimicrobial agent.</w:t>
      </w:r>
    </w:p>
    <w:sectPr w:rsidR="00FF6749" w:rsidSect="008A357D">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6"/>
  <w:proofState w:spelling="clean" w:grammar="clean"/>
  <w:defaultTabStop w:val="720"/>
  <w:characterSpacingControl w:val="doNotCompress"/>
  <w:compat/>
  <w:rsids>
    <w:rsidRoot w:val="00C876B5"/>
    <w:rsid w:val="001D77D0"/>
    <w:rsid w:val="005065C6"/>
    <w:rsid w:val="008A357D"/>
    <w:rsid w:val="00C876B5"/>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A357D"/>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1</Pages>
  <Words>245</Words>
  <Characters>1399</Characters>
  <Application>Microsoft Office Word</Application>
  <DocSecurity>0</DocSecurity>
  <Lines>11</Lines>
  <Paragraphs>3</Paragraphs>
  <ScaleCrop>false</ScaleCrop>
  <Company/>
  <LinksUpToDate>false</LinksUpToDate>
  <CharactersWithSpaces>1641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admin</cp:lastModifiedBy>
  <cp:revision>1</cp:revision>
  <dcterms:created xsi:type="dcterms:W3CDTF">2017-12-21T06:53:00Z</dcterms:created>
  <dcterms:modified xsi:type="dcterms:W3CDTF">2017-12-21T06:56:00Z</dcterms:modified>
</cp:coreProperties>
</file>