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A4CCB" w:rsidRDefault="00DA4CCB" w:rsidP="00D115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shd w:val="clear" w:color="auto" w:fill="F9F9F9"/>
          <w:lang w:val="en-US"/>
        </w:rPr>
      </w:pPr>
      <w:r w:rsidRPr="008D6213">
        <w:rPr>
          <w:bCs/>
          <w:sz w:val="20"/>
          <w:szCs w:val="20"/>
          <w:lang w:val="en-US" w:eastAsia="fr-FR"/>
        </w:rPr>
        <w:t xml:space="preserve">Antioxidant </w:t>
      </w:r>
      <w:r w:rsidR="00D95F8F">
        <w:rPr>
          <w:bCs/>
          <w:sz w:val="20"/>
          <w:szCs w:val="20"/>
          <w:lang w:val="en-US" w:eastAsia="fr-FR"/>
        </w:rPr>
        <w:t xml:space="preserve">properties of </w:t>
      </w:r>
      <w:proofErr w:type="spellStart"/>
      <w:r w:rsidRPr="008D6213">
        <w:rPr>
          <w:bCs/>
          <w:sz w:val="20"/>
          <w:szCs w:val="20"/>
          <w:lang w:val="en-US" w:eastAsia="fr-FR"/>
        </w:rPr>
        <w:t>phenolic</w:t>
      </w:r>
      <w:proofErr w:type="spellEnd"/>
      <w:r w:rsidRPr="008D6213">
        <w:rPr>
          <w:bCs/>
          <w:sz w:val="20"/>
          <w:szCs w:val="20"/>
          <w:lang w:val="en-US" w:eastAsia="fr-FR"/>
        </w:rPr>
        <w:t xml:space="preserve"> extracts </w:t>
      </w:r>
      <w:r>
        <w:rPr>
          <w:bCs/>
          <w:sz w:val="20"/>
          <w:szCs w:val="20"/>
          <w:lang w:val="en-US" w:eastAsia="fr-FR"/>
        </w:rPr>
        <w:t xml:space="preserve">and </w:t>
      </w:r>
      <w:r w:rsidR="00D95F8F">
        <w:rPr>
          <w:sz w:val="20"/>
          <w:szCs w:val="20"/>
          <w:lang w:val="en-US"/>
        </w:rPr>
        <w:t xml:space="preserve">muffins enriched with </w:t>
      </w:r>
      <w:r w:rsidRPr="00861458">
        <w:rPr>
          <w:sz w:val="20"/>
          <w:szCs w:val="20"/>
          <w:lang w:val="en-US"/>
        </w:rPr>
        <w:t>date fiber concentrates</w:t>
      </w:r>
      <w:r w:rsidR="00D95F8F">
        <w:rPr>
          <w:sz w:val="20"/>
          <w:szCs w:val="20"/>
          <w:lang w:val="en-US"/>
        </w:rPr>
        <w:t xml:space="preserve"> obtained from date </w:t>
      </w:r>
      <w:r w:rsidR="00D95F8F" w:rsidRPr="00861458">
        <w:rPr>
          <w:sz w:val="20"/>
          <w:szCs w:val="20"/>
          <w:lang w:val="en-US"/>
        </w:rPr>
        <w:t>fruit</w:t>
      </w:r>
      <w:r w:rsidR="00D95F8F">
        <w:rPr>
          <w:sz w:val="20"/>
          <w:szCs w:val="20"/>
          <w:lang w:val="en-US"/>
        </w:rPr>
        <w:t>s</w:t>
      </w:r>
      <w:r w:rsidR="00D95F8F" w:rsidRPr="00861458">
        <w:rPr>
          <w:sz w:val="20"/>
          <w:szCs w:val="20"/>
          <w:lang w:val="en-US"/>
        </w:rPr>
        <w:t xml:space="preserve"> (</w:t>
      </w:r>
      <w:r w:rsidR="00D95F8F" w:rsidRPr="00D95F8F">
        <w:rPr>
          <w:i/>
          <w:sz w:val="20"/>
          <w:szCs w:val="20"/>
          <w:lang w:val="en-US"/>
        </w:rPr>
        <w:t xml:space="preserve">Phoenix </w:t>
      </w:r>
      <w:proofErr w:type="spellStart"/>
      <w:r w:rsidR="00D95F8F" w:rsidRPr="00D95F8F">
        <w:rPr>
          <w:i/>
          <w:sz w:val="20"/>
          <w:szCs w:val="20"/>
          <w:lang w:val="en-US"/>
        </w:rPr>
        <w:t>dactylifera</w:t>
      </w:r>
      <w:proofErr w:type="spellEnd"/>
      <w:r w:rsidR="00D95F8F" w:rsidRPr="00D95F8F">
        <w:rPr>
          <w:i/>
          <w:sz w:val="20"/>
          <w:szCs w:val="20"/>
          <w:lang w:val="en-US"/>
        </w:rPr>
        <w:t xml:space="preserve"> L</w:t>
      </w:r>
      <w:r w:rsidR="00D95F8F" w:rsidRPr="00861458">
        <w:rPr>
          <w:sz w:val="20"/>
          <w:szCs w:val="20"/>
          <w:lang w:val="en-US"/>
        </w:rPr>
        <w:t xml:space="preserve">.) </w:t>
      </w:r>
      <w:r w:rsidR="00D95F8F" w:rsidRPr="008D6213">
        <w:rPr>
          <w:sz w:val="20"/>
          <w:szCs w:val="20"/>
          <w:lang w:val="en-US"/>
        </w:rPr>
        <w:t>hydrothermal</w:t>
      </w:r>
      <w:r w:rsidR="00D95F8F">
        <w:rPr>
          <w:sz w:val="20"/>
          <w:szCs w:val="20"/>
          <w:lang w:val="en-US"/>
        </w:rPr>
        <w:t xml:space="preserve">ly treated. </w:t>
      </w:r>
    </w:p>
    <w:p w:rsidR="00DA4CCB" w:rsidRDefault="00DA4CCB" w:rsidP="00D115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shd w:val="clear" w:color="auto" w:fill="F9F9F9"/>
          <w:lang w:val="en-US"/>
        </w:rPr>
      </w:pPr>
    </w:p>
    <w:p w:rsidR="00DA4CCB" w:rsidRDefault="00DA4CCB" w:rsidP="00D115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shd w:val="clear" w:color="auto" w:fill="F9F9F9"/>
          <w:lang w:val="en-US"/>
        </w:rPr>
      </w:pPr>
    </w:p>
    <w:p w:rsidR="00C20C01" w:rsidRPr="00D115C5" w:rsidRDefault="005975E3" w:rsidP="00D115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val="en-US"/>
        </w:rPr>
      </w:pPr>
      <w:r w:rsidRPr="00D115C5">
        <w:rPr>
          <w:rFonts w:ascii="Times New Roman" w:hAnsi="Times New Roman"/>
          <w:sz w:val="24"/>
          <w:szCs w:val="24"/>
          <w:shd w:val="clear" w:color="auto" w:fill="F9F9F9"/>
          <w:lang w:val="en-US"/>
        </w:rPr>
        <w:t xml:space="preserve">Secondary varieties of </w:t>
      </w:r>
      <w:r w:rsidRPr="00D115C5">
        <w:rPr>
          <w:rFonts w:ascii="Times New Roman" w:hAnsi="Times New Roman"/>
          <w:sz w:val="24"/>
          <w:szCs w:val="24"/>
          <w:lang w:val="en-US"/>
        </w:rPr>
        <w:t xml:space="preserve">non-commercial Tunisian dates were thermally treated </w:t>
      </w:r>
      <w:r w:rsidR="009F0476" w:rsidRPr="00D115C5">
        <w:rPr>
          <w:rFonts w:ascii="Times New Roman" w:hAnsi="Times New Roman"/>
          <w:sz w:val="24"/>
          <w:szCs w:val="24"/>
          <w:lang w:val="en-US"/>
        </w:rPr>
        <w:t xml:space="preserve">by steam </w:t>
      </w:r>
      <w:r w:rsidRPr="00D115C5">
        <w:rPr>
          <w:rFonts w:ascii="Times New Roman" w:hAnsi="Times New Roman"/>
          <w:sz w:val="24"/>
          <w:szCs w:val="24"/>
          <w:lang w:val="en-US"/>
        </w:rPr>
        <w:t>for its valorization. After the treatment</w:t>
      </w:r>
      <w:r w:rsidR="009F0476" w:rsidRPr="00D115C5">
        <w:rPr>
          <w:rFonts w:ascii="Times New Roman" w:hAnsi="Times New Roman"/>
          <w:sz w:val="24"/>
          <w:szCs w:val="24"/>
          <w:lang w:val="en-US"/>
        </w:rPr>
        <w:t>,</w:t>
      </w:r>
      <w:r w:rsidRPr="00D115C5">
        <w:rPr>
          <w:rFonts w:ascii="Times New Roman" w:hAnsi="Times New Roman"/>
          <w:sz w:val="24"/>
          <w:szCs w:val="24"/>
          <w:lang w:val="en-US"/>
        </w:rPr>
        <w:t xml:space="preserve"> two phases, liquid and solid, were obtained</w:t>
      </w:r>
      <w:r w:rsidR="00B35761" w:rsidRPr="00D115C5">
        <w:rPr>
          <w:rFonts w:ascii="Times New Roman" w:hAnsi="Times New Roman"/>
          <w:sz w:val="24"/>
          <w:szCs w:val="24"/>
          <w:lang w:val="en-US"/>
        </w:rPr>
        <w:t xml:space="preserve"> and characterized</w:t>
      </w:r>
      <w:r w:rsidRPr="00D115C5">
        <w:rPr>
          <w:rFonts w:ascii="Times New Roman" w:hAnsi="Times New Roman"/>
          <w:sz w:val="24"/>
          <w:szCs w:val="24"/>
          <w:lang w:val="en-US"/>
        </w:rPr>
        <w:t xml:space="preserve">. </w:t>
      </w:r>
      <w:r w:rsidR="00D115C5">
        <w:rPr>
          <w:rFonts w:ascii="Times New Roman" w:hAnsi="Times New Roman"/>
          <w:sz w:val="24"/>
          <w:szCs w:val="24"/>
          <w:lang w:val="en-US"/>
        </w:rPr>
        <w:t xml:space="preserve">Sugars and phenols were </w:t>
      </w:r>
      <w:proofErr w:type="spellStart"/>
      <w:r w:rsidR="00D115C5">
        <w:rPr>
          <w:rFonts w:ascii="Times New Roman" w:hAnsi="Times New Roman"/>
          <w:sz w:val="24"/>
          <w:szCs w:val="24"/>
          <w:lang w:val="en-US"/>
        </w:rPr>
        <w:t>solubilized</w:t>
      </w:r>
      <w:proofErr w:type="spellEnd"/>
      <w:r w:rsidR="00D115C5">
        <w:rPr>
          <w:rFonts w:ascii="Times New Roman" w:hAnsi="Times New Roman"/>
          <w:sz w:val="24"/>
          <w:szCs w:val="24"/>
          <w:lang w:val="en-US"/>
        </w:rPr>
        <w:t xml:space="preserve"> to the liquid phase remaining an interesting fiber with antioxidant capacity in the solid. </w:t>
      </w:r>
      <w:r w:rsidRPr="00D115C5">
        <w:rPr>
          <w:rFonts w:ascii="Times New Roman" w:hAnsi="Times New Roman"/>
          <w:sz w:val="24"/>
          <w:szCs w:val="24"/>
          <w:lang w:val="en-US"/>
        </w:rPr>
        <w:t xml:space="preserve">The </w:t>
      </w:r>
      <w:r w:rsidR="00B35761" w:rsidRPr="00D115C5">
        <w:rPr>
          <w:rFonts w:ascii="Times New Roman" w:hAnsi="Times New Roman"/>
          <w:sz w:val="24"/>
          <w:szCs w:val="24"/>
          <w:lang w:val="en-US"/>
        </w:rPr>
        <w:t xml:space="preserve">concentration </w:t>
      </w:r>
      <w:r w:rsidR="00476F36" w:rsidRPr="00D115C5">
        <w:rPr>
          <w:rFonts w:ascii="Times New Roman" w:hAnsi="Times New Roman"/>
          <w:sz w:val="24"/>
          <w:szCs w:val="24"/>
          <w:lang w:val="en-US"/>
        </w:rPr>
        <w:t>of phenols and the antioxidant activity were</w:t>
      </w:r>
      <w:r w:rsidR="00B35761" w:rsidRPr="00D115C5">
        <w:rPr>
          <w:rFonts w:ascii="Times New Roman" w:hAnsi="Times New Roman"/>
          <w:sz w:val="24"/>
          <w:szCs w:val="24"/>
          <w:lang w:val="en-US"/>
        </w:rPr>
        <w:t xml:space="preserve"> increased by the severity </w:t>
      </w:r>
      <w:r w:rsidR="00476F36" w:rsidRPr="00D115C5">
        <w:rPr>
          <w:rFonts w:ascii="Times New Roman" w:hAnsi="Times New Roman"/>
          <w:sz w:val="24"/>
          <w:szCs w:val="24"/>
          <w:lang w:val="en-US"/>
        </w:rPr>
        <w:t xml:space="preserve">of the treatments in the liquid, up to 5311 </w:t>
      </w:r>
      <w:r w:rsidRPr="00D115C5">
        <w:rPr>
          <w:rFonts w:ascii="Times New Roman" w:hAnsi="Times New Roman"/>
          <w:sz w:val="24"/>
          <w:szCs w:val="24"/>
          <w:lang w:val="en-US"/>
        </w:rPr>
        <w:t>mg</w:t>
      </w:r>
      <w:r w:rsidR="00476F36" w:rsidRPr="00D115C5">
        <w:rPr>
          <w:rFonts w:ascii="Times New Roman" w:hAnsi="Times New Roman"/>
          <w:sz w:val="24"/>
          <w:szCs w:val="24"/>
          <w:lang w:val="en-US"/>
        </w:rPr>
        <w:t xml:space="preserve"> of total phenols</w:t>
      </w:r>
      <w:r w:rsidRPr="00D115C5">
        <w:rPr>
          <w:rFonts w:ascii="Times New Roman" w:hAnsi="Times New Roman"/>
          <w:sz w:val="24"/>
          <w:szCs w:val="24"/>
          <w:lang w:val="en-US"/>
        </w:rPr>
        <w:t>/Kg of fresh dates, and up to 62.5</w:t>
      </w:r>
      <w:r w:rsidR="00476F36" w:rsidRPr="00D115C5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D115C5">
        <w:rPr>
          <w:rFonts w:ascii="Times New Roman" w:hAnsi="Times New Roman"/>
          <w:sz w:val="24"/>
          <w:szCs w:val="24"/>
          <w:lang w:val="en-US"/>
        </w:rPr>
        <w:t>mmol</w:t>
      </w:r>
      <w:proofErr w:type="spellEnd"/>
      <w:r w:rsidRPr="00D115C5">
        <w:rPr>
          <w:rFonts w:ascii="Times New Roman" w:hAnsi="Times New Roman"/>
          <w:sz w:val="24"/>
          <w:szCs w:val="24"/>
          <w:lang w:val="en-US"/>
        </w:rPr>
        <w:t xml:space="preserve"> Trolox</w:t>
      </w:r>
      <w:r w:rsidRPr="00D115C5">
        <w:rPr>
          <w:rFonts w:ascii="Times New Roman" w:hAnsi="Times New Roman"/>
          <w:sz w:val="24"/>
          <w:szCs w:val="24"/>
          <w:vertAlign w:val="superscript"/>
          <w:lang w:val="en-US"/>
        </w:rPr>
        <w:t>®</w:t>
      </w:r>
      <w:r w:rsidR="00476F36" w:rsidRPr="00D115C5">
        <w:rPr>
          <w:rFonts w:ascii="Times New Roman" w:hAnsi="Times New Roman"/>
          <w:sz w:val="24"/>
          <w:szCs w:val="24"/>
          <w:lang w:val="en-US"/>
        </w:rPr>
        <w:t>/Kg of fresh date, respectively</w:t>
      </w:r>
      <w:r w:rsidRPr="00D115C5">
        <w:rPr>
          <w:rFonts w:ascii="Times New Roman" w:hAnsi="Times New Roman"/>
          <w:sz w:val="24"/>
          <w:szCs w:val="24"/>
          <w:lang w:val="en-US"/>
        </w:rPr>
        <w:t xml:space="preserve">. Additionally, a long scale study was carried out in a pilot plant with steam treatment at 140 and 160 ºC for 30 minutes. The liquid phase was extracted and fractionated chromatographically using adsorbent or ionic resins. The </w:t>
      </w:r>
      <w:proofErr w:type="spellStart"/>
      <w:r w:rsidRPr="00D115C5">
        <w:rPr>
          <w:rFonts w:ascii="Times New Roman" w:hAnsi="Times New Roman"/>
          <w:sz w:val="24"/>
          <w:szCs w:val="24"/>
          <w:lang w:val="en-US"/>
        </w:rPr>
        <w:t>phenolic</w:t>
      </w:r>
      <w:proofErr w:type="spellEnd"/>
      <w:r w:rsidRPr="00D115C5">
        <w:rPr>
          <w:rFonts w:ascii="Times New Roman" w:hAnsi="Times New Roman"/>
          <w:sz w:val="24"/>
          <w:szCs w:val="24"/>
          <w:lang w:val="en-US"/>
        </w:rPr>
        <w:t xml:space="preserve"> profiles was determined for each fraction, yielding fractions with interesting antioxidant activities up to EC</w:t>
      </w:r>
      <w:r w:rsidRPr="00D115C5">
        <w:rPr>
          <w:rFonts w:ascii="Times New Roman" w:hAnsi="Times New Roman"/>
          <w:sz w:val="24"/>
          <w:szCs w:val="24"/>
          <w:vertAlign w:val="subscript"/>
          <w:lang w:val="en-US"/>
        </w:rPr>
        <w:t>50</w:t>
      </w:r>
      <w:r w:rsidRPr="00D115C5">
        <w:rPr>
          <w:rFonts w:ascii="Times New Roman" w:hAnsi="Times New Roman"/>
          <w:sz w:val="24"/>
          <w:szCs w:val="24"/>
          <w:lang w:val="en-US"/>
        </w:rPr>
        <w:t xml:space="preserve"> values of 0.08 mg/L or values of TEAC of 0.67 </w:t>
      </w:r>
      <w:proofErr w:type="spellStart"/>
      <w:r w:rsidRPr="00D115C5">
        <w:rPr>
          <w:rFonts w:ascii="Times New Roman" w:hAnsi="Times New Roman"/>
          <w:sz w:val="24"/>
          <w:szCs w:val="24"/>
          <w:lang w:val="en-US"/>
        </w:rPr>
        <w:t>mmol</w:t>
      </w:r>
      <w:proofErr w:type="spellEnd"/>
      <w:r w:rsidRPr="00D115C5">
        <w:rPr>
          <w:rFonts w:ascii="Times New Roman" w:hAnsi="Times New Roman"/>
          <w:sz w:val="24"/>
          <w:szCs w:val="24"/>
          <w:lang w:val="en-US"/>
        </w:rPr>
        <w:t xml:space="preserve"> Trolox</w:t>
      </w:r>
      <w:r w:rsidRPr="00D115C5">
        <w:rPr>
          <w:rFonts w:ascii="Times New Roman" w:hAnsi="Times New Roman"/>
          <w:sz w:val="24"/>
          <w:szCs w:val="24"/>
          <w:vertAlign w:val="superscript"/>
          <w:lang w:val="en-US"/>
        </w:rPr>
        <w:t>®</w:t>
      </w:r>
      <w:r w:rsidRPr="00D115C5">
        <w:rPr>
          <w:rFonts w:ascii="Times New Roman" w:hAnsi="Times New Roman"/>
          <w:sz w:val="24"/>
          <w:szCs w:val="24"/>
          <w:lang w:val="en-US"/>
        </w:rPr>
        <w:t>/g of extract.</w:t>
      </w:r>
      <w:r w:rsidR="00D115C5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D115C5" w:rsidRPr="00D115C5">
        <w:rPr>
          <w:rFonts w:ascii="Times New Roman" w:hAnsi="Times New Roman"/>
          <w:sz w:val="24"/>
          <w:szCs w:val="24"/>
          <w:shd w:val="clear" w:color="auto" w:fill="F9F9F9"/>
          <w:lang w:val="en-US"/>
        </w:rPr>
        <w:t>In the solid fraction a f</w:t>
      </w:r>
      <w:r w:rsidRPr="00D115C5">
        <w:rPr>
          <w:rFonts w:ascii="Times New Roman" w:hAnsi="Times New Roman"/>
          <w:sz w:val="24"/>
          <w:szCs w:val="24"/>
          <w:shd w:val="clear" w:color="auto" w:fill="F9F9F9"/>
          <w:lang w:val="en-US"/>
        </w:rPr>
        <w:t xml:space="preserve">iber concentrates (DFC) </w:t>
      </w:r>
      <w:r w:rsidR="00D115C5" w:rsidRPr="00D115C5">
        <w:rPr>
          <w:rFonts w:ascii="Times New Roman" w:hAnsi="Times New Roman"/>
          <w:sz w:val="24"/>
          <w:szCs w:val="24"/>
          <w:shd w:val="clear" w:color="auto" w:fill="F9F9F9"/>
          <w:lang w:val="en-US"/>
        </w:rPr>
        <w:t>was</w:t>
      </w:r>
      <w:r w:rsidRPr="00D115C5">
        <w:rPr>
          <w:rFonts w:ascii="Times New Roman" w:hAnsi="Times New Roman"/>
          <w:sz w:val="24"/>
          <w:szCs w:val="24"/>
          <w:shd w:val="clear" w:color="auto" w:fill="F9F9F9"/>
          <w:lang w:val="en-US"/>
        </w:rPr>
        <w:t xml:space="preserve"> obtained </w:t>
      </w:r>
      <w:r w:rsidR="00D115C5" w:rsidRPr="00D115C5">
        <w:rPr>
          <w:rFonts w:ascii="Times New Roman" w:hAnsi="Times New Roman"/>
          <w:sz w:val="24"/>
          <w:szCs w:val="24"/>
          <w:shd w:val="clear" w:color="auto" w:fill="F9F9F9"/>
          <w:lang w:val="en-US"/>
        </w:rPr>
        <w:t>by treatments at 165 and 180C and</w:t>
      </w:r>
      <w:r w:rsidRPr="00D115C5">
        <w:rPr>
          <w:rFonts w:ascii="Times New Roman" w:hAnsi="Times New Roman"/>
          <w:sz w:val="24"/>
          <w:szCs w:val="24"/>
          <w:shd w:val="clear" w:color="auto" w:fill="F9F9F9"/>
          <w:lang w:val="en-US"/>
        </w:rPr>
        <w:t xml:space="preserve"> evaluated as a source of antioxidant dietary fiber</w:t>
      </w:r>
      <w:r w:rsidR="00D115C5">
        <w:rPr>
          <w:rFonts w:ascii="Times New Roman" w:hAnsi="Times New Roman"/>
          <w:sz w:val="24"/>
          <w:szCs w:val="24"/>
          <w:shd w:val="clear" w:color="auto" w:fill="F9F9F9"/>
          <w:lang w:val="en-US"/>
        </w:rPr>
        <w:t xml:space="preserve">. A </w:t>
      </w:r>
      <w:r w:rsidR="00D115C5" w:rsidRPr="00D115C5">
        <w:rPr>
          <w:rFonts w:ascii="Times New Roman" w:hAnsi="Times New Roman"/>
          <w:sz w:val="24"/>
          <w:szCs w:val="24"/>
          <w:shd w:val="clear" w:color="auto" w:fill="F9F9F9"/>
          <w:lang w:val="en-US"/>
        </w:rPr>
        <w:t>bakery p</w:t>
      </w:r>
      <w:r w:rsidR="00D115C5">
        <w:rPr>
          <w:rFonts w:ascii="Times New Roman" w:hAnsi="Times New Roman"/>
          <w:sz w:val="24"/>
          <w:szCs w:val="24"/>
          <w:shd w:val="clear" w:color="auto" w:fill="F9F9F9"/>
          <w:lang w:val="en-US"/>
        </w:rPr>
        <w:t>roduct like m</w:t>
      </w:r>
      <w:r w:rsidR="00D115C5" w:rsidRPr="00D115C5">
        <w:rPr>
          <w:rFonts w:ascii="Times New Roman" w:hAnsi="Times New Roman"/>
          <w:sz w:val="24"/>
          <w:szCs w:val="24"/>
          <w:shd w:val="clear" w:color="auto" w:fill="F9F9F9"/>
          <w:lang w:val="en-US"/>
        </w:rPr>
        <w:t>uffins was</w:t>
      </w:r>
      <w:r w:rsidRPr="00D115C5">
        <w:rPr>
          <w:rFonts w:ascii="Times New Roman" w:hAnsi="Times New Roman"/>
          <w:sz w:val="24"/>
          <w:szCs w:val="24"/>
          <w:shd w:val="clear" w:color="auto" w:fill="F9F9F9"/>
          <w:lang w:val="en-US"/>
        </w:rPr>
        <w:t xml:space="preserve"> prepared with 2.5 and 5% flour substitution with DFCs. The DFC-</w:t>
      </w:r>
      <w:proofErr w:type="spellStart"/>
      <w:r w:rsidRPr="00D115C5">
        <w:rPr>
          <w:rFonts w:ascii="Times New Roman" w:hAnsi="Times New Roman"/>
          <w:sz w:val="24"/>
          <w:szCs w:val="24"/>
          <w:shd w:val="clear" w:color="auto" w:fill="F9F9F9"/>
          <w:lang w:val="en-US"/>
        </w:rPr>
        <w:t>doughs</w:t>
      </w:r>
      <w:proofErr w:type="spellEnd"/>
      <w:r w:rsidRPr="00D115C5">
        <w:rPr>
          <w:rFonts w:ascii="Times New Roman" w:hAnsi="Times New Roman"/>
          <w:sz w:val="24"/>
          <w:szCs w:val="24"/>
          <w:shd w:val="clear" w:color="auto" w:fill="F9F9F9"/>
          <w:lang w:val="en-US"/>
        </w:rPr>
        <w:t xml:space="preserve"> presented a similar yield to the control but the muffins reached a lower volume. The </w:t>
      </w:r>
      <w:r w:rsidR="00D115C5">
        <w:rPr>
          <w:rFonts w:ascii="Times New Roman" w:hAnsi="Times New Roman"/>
          <w:sz w:val="24"/>
          <w:szCs w:val="24"/>
          <w:shd w:val="clear" w:color="auto" w:fill="F9F9F9"/>
          <w:lang w:val="en-US"/>
        </w:rPr>
        <w:t xml:space="preserve">texture did not increase with the </w:t>
      </w:r>
      <w:r w:rsidRPr="00D115C5">
        <w:rPr>
          <w:rFonts w:ascii="Times New Roman" w:hAnsi="Times New Roman"/>
          <w:sz w:val="24"/>
          <w:szCs w:val="24"/>
          <w:shd w:val="clear" w:color="auto" w:fill="F9F9F9"/>
          <w:lang w:val="en-US"/>
        </w:rPr>
        <w:t>density</w:t>
      </w:r>
      <w:r w:rsidR="00D115C5">
        <w:rPr>
          <w:rFonts w:ascii="Times New Roman" w:hAnsi="Times New Roman"/>
          <w:sz w:val="24"/>
          <w:szCs w:val="24"/>
          <w:shd w:val="clear" w:color="auto" w:fill="F9F9F9"/>
          <w:lang w:val="en-US"/>
        </w:rPr>
        <w:t xml:space="preserve">. In fact, the muffins with DFC obtained by the treatment at </w:t>
      </w:r>
      <w:r w:rsidRPr="00D115C5">
        <w:rPr>
          <w:rFonts w:ascii="Times New Roman" w:hAnsi="Times New Roman"/>
          <w:sz w:val="24"/>
          <w:szCs w:val="24"/>
          <w:shd w:val="clear" w:color="auto" w:fill="F9F9F9"/>
          <w:lang w:val="en-US"/>
        </w:rPr>
        <w:t>165</w:t>
      </w:r>
      <w:r w:rsidR="00D115C5">
        <w:rPr>
          <w:rFonts w:ascii="Times New Roman" w:hAnsi="Times New Roman"/>
          <w:sz w:val="24"/>
          <w:szCs w:val="24"/>
          <w:shd w:val="clear" w:color="auto" w:fill="F9F9F9"/>
          <w:lang w:val="en-US"/>
        </w:rPr>
        <w:t>ºC</w:t>
      </w:r>
      <w:r w:rsidRPr="00D115C5">
        <w:rPr>
          <w:rFonts w:ascii="Times New Roman" w:hAnsi="Times New Roman"/>
          <w:sz w:val="24"/>
          <w:szCs w:val="24"/>
          <w:shd w:val="clear" w:color="auto" w:fill="F9F9F9"/>
          <w:lang w:val="en-US"/>
        </w:rPr>
        <w:t xml:space="preserve"> were the softest tested, although they had lower cohesiveness and springiness. The proximate composition was similar among samples. The DFC-muffins had higher antioxidant capacity than the control, and obtained good scores in the sensory evaluation. </w:t>
      </w:r>
      <w:r w:rsidR="00D115C5">
        <w:rPr>
          <w:rFonts w:ascii="Times New Roman" w:hAnsi="Times New Roman"/>
          <w:sz w:val="24"/>
          <w:szCs w:val="24"/>
          <w:shd w:val="clear" w:color="auto" w:fill="F9F9F9"/>
          <w:lang w:val="en-US"/>
        </w:rPr>
        <w:t>Thus, the thermal treatment leads to obtain a valuable liquid rich in sugars and antioxidant phenols, and a solid rich in antioxidant fiber</w:t>
      </w:r>
      <w:r w:rsidR="00DA4CCB">
        <w:rPr>
          <w:rFonts w:ascii="Times New Roman" w:hAnsi="Times New Roman"/>
          <w:sz w:val="24"/>
          <w:szCs w:val="24"/>
          <w:shd w:val="clear" w:color="auto" w:fill="F9F9F9"/>
          <w:lang w:val="en-US"/>
        </w:rPr>
        <w:t xml:space="preserve"> that can be used as a functional ingredient for baked goods</w:t>
      </w:r>
      <w:r w:rsidRPr="00D115C5">
        <w:rPr>
          <w:rFonts w:ascii="Times New Roman" w:hAnsi="Times New Roman"/>
          <w:sz w:val="24"/>
          <w:szCs w:val="24"/>
          <w:shd w:val="clear" w:color="auto" w:fill="F9F9F9"/>
          <w:lang w:val="en-US"/>
        </w:rPr>
        <w:t>.</w:t>
      </w:r>
    </w:p>
    <w:sectPr w:rsidR="00C20C01" w:rsidRPr="00D115C5" w:rsidSect="00C20C0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08"/>
  <w:hyphenationZone w:val="425"/>
  <w:characterSpacingControl w:val="doNotCompress"/>
  <w:compat/>
  <w:rsids>
    <w:rsidRoot w:val="005975E3"/>
    <w:rsid w:val="00476F36"/>
    <w:rsid w:val="005975E3"/>
    <w:rsid w:val="009F0476"/>
    <w:rsid w:val="00B35761"/>
    <w:rsid w:val="00C20C01"/>
    <w:rsid w:val="00D115C5"/>
    <w:rsid w:val="00D95F8F"/>
    <w:rsid w:val="00DA4CC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975E3"/>
    <w:rPr>
      <w:rFonts w:ascii="Calibri" w:eastAsia="Calibri" w:hAnsi="Calibri" w:cs="Times New Roma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</TotalTime>
  <Pages>1</Pages>
  <Words>313</Words>
  <Characters>1726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Csic</Company>
  <LinksUpToDate>false</LinksUpToDate>
  <CharactersWithSpaces>2035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Guillermo</dc:creator>
  <cp:keywords/>
  <dc:description/>
  <cp:lastModifiedBy>Guillermo</cp:lastModifiedBy>
  <cp:revision>1</cp:revision>
  <dcterms:created xsi:type="dcterms:W3CDTF">2016-10-25T10:07:00Z</dcterms:created>
  <dcterms:modified xsi:type="dcterms:W3CDTF">2016-10-25T11:18:00Z</dcterms:modified>
</cp:coreProperties>
</file>