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7D9" w:rsidRDefault="002347D9" w:rsidP="002347D9">
      <w:pPr>
        <w:rPr>
          <w:rFonts w:asciiTheme="majorBidi" w:hAnsiTheme="majorBidi" w:cstheme="majorBidi"/>
          <w:b/>
          <w:sz w:val="24"/>
          <w:szCs w:val="24"/>
        </w:rPr>
      </w:pPr>
    </w:p>
    <w:p w:rsidR="002347D9" w:rsidRDefault="002347D9" w:rsidP="002347D9">
      <w:pPr>
        <w:rPr>
          <w:rFonts w:asciiTheme="majorBidi" w:hAnsiTheme="majorBidi" w:cstheme="majorBidi"/>
          <w:b/>
          <w:sz w:val="24"/>
          <w:szCs w:val="24"/>
        </w:rPr>
      </w:pPr>
    </w:p>
    <w:p w:rsidR="002347D9" w:rsidRDefault="002347D9" w:rsidP="002347D9">
      <w:pPr>
        <w:rPr>
          <w:rFonts w:asciiTheme="majorBidi" w:hAnsiTheme="majorBidi" w:cstheme="majorBidi"/>
          <w:b/>
          <w:sz w:val="24"/>
          <w:szCs w:val="24"/>
        </w:rPr>
      </w:pPr>
    </w:p>
    <w:p w:rsidR="002347D9" w:rsidRDefault="002347D9" w:rsidP="002347D9">
      <w:pPr>
        <w:rPr>
          <w:rFonts w:asciiTheme="majorBidi" w:hAnsiTheme="majorBidi" w:cstheme="majorBidi"/>
          <w:b/>
          <w:sz w:val="24"/>
          <w:szCs w:val="24"/>
        </w:rPr>
      </w:pPr>
      <w:r w:rsidRPr="007A3F18">
        <w:rPr>
          <w:rFonts w:asciiTheme="majorBidi" w:hAnsiTheme="majorBidi" w:cstheme="majorBidi"/>
          <w:b/>
          <w:noProof/>
          <w:sz w:val="24"/>
          <w:szCs w:val="24"/>
        </w:rPr>
        <w:drawing>
          <wp:inline distT="0" distB="0" distL="0" distR="0" wp14:anchorId="3771158D" wp14:editId="08549CD1">
            <wp:extent cx="742950" cy="925184"/>
            <wp:effectExtent l="0" t="0" r="0" b="8890"/>
            <wp:docPr id="1" name="Picture 1" descr="C:\Users\hp\Desktop\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00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7749" cy="943613"/>
                    </a:xfrm>
                    <a:prstGeom prst="rect">
                      <a:avLst/>
                    </a:prstGeom>
                    <a:noFill/>
                    <a:ln>
                      <a:noFill/>
                    </a:ln>
                  </pic:spPr>
                </pic:pic>
              </a:graphicData>
            </a:graphic>
          </wp:inline>
        </w:drawing>
      </w:r>
    </w:p>
    <w:p w:rsidR="00B4763C" w:rsidRDefault="00B4763C" w:rsidP="002347D9">
      <w:pPr>
        <w:rPr>
          <w:rFonts w:asciiTheme="majorBidi" w:hAnsiTheme="majorBidi" w:cstheme="majorBidi"/>
          <w:b/>
          <w:sz w:val="24"/>
          <w:szCs w:val="24"/>
        </w:rPr>
      </w:pPr>
      <w:r w:rsidRPr="00B4763C">
        <w:rPr>
          <w:rFonts w:asciiTheme="majorBidi" w:hAnsiTheme="majorBidi" w:cstheme="majorBidi"/>
          <w:b/>
          <w:sz w:val="24"/>
          <w:szCs w:val="24"/>
        </w:rPr>
        <w:t>Assessing the Quality of life among Pakistani general population and their associated factors by using the World Health Organization’s quality of life instrument (WHOQOL-BREF). A population based cross-sectional study</w:t>
      </w:r>
    </w:p>
    <w:p w:rsidR="00B4763C" w:rsidRDefault="00B4763C" w:rsidP="007A3F18">
      <w:pPr>
        <w:rPr>
          <w:rFonts w:asciiTheme="majorBidi" w:hAnsiTheme="majorBidi" w:cstheme="majorBidi"/>
          <w:b/>
          <w:sz w:val="24"/>
          <w:szCs w:val="24"/>
        </w:rPr>
      </w:pPr>
      <w:r>
        <w:rPr>
          <w:rFonts w:asciiTheme="majorBidi" w:hAnsiTheme="majorBidi" w:cstheme="majorBidi"/>
          <w:b/>
          <w:sz w:val="24"/>
          <w:szCs w:val="24"/>
        </w:rPr>
        <w:t xml:space="preserve">                                                         Dr. </w:t>
      </w:r>
      <w:proofErr w:type="spellStart"/>
      <w:r>
        <w:rPr>
          <w:rFonts w:asciiTheme="majorBidi" w:hAnsiTheme="majorBidi" w:cstheme="majorBidi"/>
          <w:b/>
          <w:sz w:val="24"/>
          <w:szCs w:val="24"/>
        </w:rPr>
        <w:t>Fahad</w:t>
      </w:r>
      <w:proofErr w:type="spellEnd"/>
      <w:r>
        <w:rPr>
          <w:rFonts w:asciiTheme="majorBidi" w:hAnsiTheme="majorBidi" w:cstheme="majorBidi"/>
          <w:b/>
          <w:sz w:val="24"/>
          <w:szCs w:val="24"/>
        </w:rPr>
        <w:t xml:space="preserve"> </w:t>
      </w:r>
      <w:proofErr w:type="spellStart"/>
      <w:r>
        <w:rPr>
          <w:rFonts w:asciiTheme="majorBidi" w:hAnsiTheme="majorBidi" w:cstheme="majorBidi"/>
          <w:b/>
          <w:sz w:val="24"/>
          <w:szCs w:val="24"/>
        </w:rPr>
        <w:t>Saqib</w:t>
      </w:r>
      <w:proofErr w:type="spellEnd"/>
      <w:r>
        <w:rPr>
          <w:rFonts w:asciiTheme="majorBidi" w:hAnsiTheme="majorBidi" w:cstheme="majorBidi"/>
          <w:b/>
          <w:sz w:val="24"/>
          <w:szCs w:val="24"/>
        </w:rPr>
        <w:t xml:space="preserve"> </w:t>
      </w:r>
      <w:proofErr w:type="spellStart"/>
      <w:r>
        <w:rPr>
          <w:rFonts w:asciiTheme="majorBidi" w:hAnsiTheme="majorBidi" w:cstheme="majorBidi"/>
          <w:b/>
          <w:sz w:val="24"/>
          <w:szCs w:val="24"/>
        </w:rPr>
        <w:t>Lodhi</w:t>
      </w:r>
      <w:proofErr w:type="spellEnd"/>
      <w:r w:rsidR="007A3F18" w:rsidRPr="007A3F18">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B4763C" w:rsidRDefault="00B4763C" w:rsidP="00B4763C">
      <w:pPr>
        <w:jc w:val="center"/>
        <w:rPr>
          <w:rFonts w:asciiTheme="majorBidi" w:hAnsiTheme="majorBidi" w:cstheme="majorBidi"/>
          <w:b/>
          <w:sz w:val="24"/>
          <w:szCs w:val="24"/>
        </w:rPr>
      </w:pPr>
      <w:r>
        <w:rPr>
          <w:rFonts w:asciiTheme="majorBidi" w:hAnsiTheme="majorBidi" w:cstheme="majorBidi"/>
          <w:b/>
          <w:sz w:val="24"/>
          <w:szCs w:val="24"/>
        </w:rPr>
        <w:t>Prof of Epidemiology</w:t>
      </w:r>
    </w:p>
    <w:p w:rsidR="00B4763C" w:rsidRDefault="00B4763C" w:rsidP="007A3F18">
      <w:pPr>
        <w:jc w:val="center"/>
        <w:rPr>
          <w:rFonts w:asciiTheme="majorBidi" w:hAnsiTheme="majorBidi" w:cstheme="majorBidi"/>
          <w:b/>
          <w:sz w:val="24"/>
          <w:szCs w:val="24"/>
        </w:rPr>
      </w:pPr>
      <w:r>
        <w:rPr>
          <w:rFonts w:asciiTheme="majorBidi" w:hAnsiTheme="majorBidi" w:cstheme="majorBidi"/>
          <w:b/>
          <w:sz w:val="24"/>
          <w:szCs w:val="24"/>
        </w:rPr>
        <w:t>Women medical and Dental College, Abbottabad, Pakistan</w:t>
      </w:r>
    </w:p>
    <w:p w:rsidR="00F90CA5" w:rsidRPr="00F90CA5" w:rsidRDefault="00B4763C" w:rsidP="00B4763C">
      <w:pPr>
        <w:rPr>
          <w:rFonts w:asciiTheme="majorBidi" w:hAnsiTheme="majorBidi" w:cstheme="majorBidi"/>
          <w:sz w:val="24"/>
          <w:szCs w:val="24"/>
        </w:rPr>
      </w:pPr>
      <w:r w:rsidRPr="00B4763C">
        <w:rPr>
          <w:rFonts w:asciiTheme="majorBidi" w:hAnsiTheme="majorBidi" w:cstheme="majorBidi"/>
          <w:sz w:val="24"/>
          <w:szCs w:val="24"/>
        </w:rPr>
        <w:t xml:space="preserve">This study aimed to identify the Quality of life among Pakistani general population and their associated factors by using the World Health Organization’s quality of life instrument (WHOQOL-BREF).A population based cross sectional study was carried out in all 52 Union Councils of District Abbottabad. Pakistan from March 2015 to August. Quality of life was measured by using the validated WHOQOL-BREF instrument in this population- based study. The association between socio-demographic variables and Quality of life domains were determined by using both </w:t>
      </w:r>
      <w:proofErr w:type="spellStart"/>
      <w:r w:rsidRPr="00B4763C">
        <w:rPr>
          <w:rFonts w:asciiTheme="majorBidi" w:hAnsiTheme="majorBidi" w:cstheme="majorBidi"/>
          <w:sz w:val="24"/>
          <w:szCs w:val="24"/>
        </w:rPr>
        <w:t>univariate</w:t>
      </w:r>
      <w:proofErr w:type="spellEnd"/>
      <w:r w:rsidRPr="00B4763C">
        <w:rPr>
          <w:rFonts w:asciiTheme="majorBidi" w:hAnsiTheme="majorBidi" w:cstheme="majorBidi"/>
          <w:sz w:val="24"/>
          <w:szCs w:val="24"/>
        </w:rPr>
        <w:t xml:space="preserve"> and multivariate analysis. Multilevel logistic regression model was constructed to find the</w:t>
      </w:r>
      <w:r>
        <w:rPr>
          <w:rFonts w:asciiTheme="majorBidi" w:hAnsiTheme="majorBidi" w:cstheme="majorBidi"/>
          <w:sz w:val="24"/>
          <w:szCs w:val="24"/>
        </w:rPr>
        <w:t xml:space="preserve"> correlates for the QOL </w:t>
      </w:r>
      <w:proofErr w:type="spellStart"/>
      <w:r>
        <w:rPr>
          <w:rFonts w:asciiTheme="majorBidi" w:hAnsiTheme="majorBidi" w:cstheme="majorBidi"/>
          <w:sz w:val="24"/>
          <w:szCs w:val="24"/>
        </w:rPr>
        <w:t>domains.</w:t>
      </w:r>
      <w:r w:rsidRPr="00B4763C">
        <w:rPr>
          <w:rFonts w:asciiTheme="majorBidi" w:hAnsiTheme="majorBidi" w:cstheme="majorBidi"/>
          <w:sz w:val="24"/>
          <w:szCs w:val="24"/>
        </w:rPr>
        <w:t>There</w:t>
      </w:r>
      <w:proofErr w:type="spellEnd"/>
      <w:r w:rsidRPr="00B4763C">
        <w:rPr>
          <w:rFonts w:asciiTheme="majorBidi" w:hAnsiTheme="majorBidi" w:cstheme="majorBidi"/>
          <w:sz w:val="24"/>
          <w:szCs w:val="24"/>
        </w:rPr>
        <w:t xml:space="preserve"> were 2063 participants (51.2% male, 48.2% female, mean age of participants was 37.9, SD= 13.2; ranging from 18 to 90). Mean score of quality of life domains (physical, psychological, social relationship and environmental domains) were 64.4 (SD= 15.4), 67.0 (SD= 14.7), 70.6 (SD= 16.5), 55.31 (14.5), respectively. Overall, socioeconomic status was found to be the strongest predictor of poorer QOL for all domains and social capital, urban population had a positive effect on Pakistani </w:t>
      </w:r>
      <w:proofErr w:type="spellStart"/>
      <w:r w:rsidRPr="00B4763C">
        <w:rPr>
          <w:rFonts w:asciiTheme="majorBidi" w:hAnsiTheme="majorBidi" w:cstheme="majorBidi"/>
          <w:sz w:val="24"/>
          <w:szCs w:val="24"/>
        </w:rPr>
        <w:t>QOL.Overall</w:t>
      </w:r>
      <w:proofErr w:type="spellEnd"/>
      <w:r w:rsidRPr="00B4763C">
        <w:rPr>
          <w:rFonts w:asciiTheme="majorBidi" w:hAnsiTheme="majorBidi" w:cstheme="majorBidi"/>
          <w:sz w:val="24"/>
          <w:szCs w:val="24"/>
        </w:rPr>
        <w:t xml:space="preserve">, subjective quality of life was found to be low in our population and greatly varied by socio-demographic variables. Increasing age, being widow, having average and lower socioeconomic status and living in rural area was found to be strong predictor of poorer quality of life in all domains, while total social capital score had a positive effect on Pakistani QOL scores. </w:t>
      </w:r>
      <w:r w:rsidR="00F90CA5" w:rsidRPr="00F90CA5">
        <w:rPr>
          <w:rFonts w:asciiTheme="majorBidi" w:hAnsiTheme="majorBidi" w:cstheme="majorBidi"/>
          <w:sz w:val="24"/>
          <w:szCs w:val="24"/>
        </w:rPr>
        <w:t xml:space="preserve"> </w:t>
      </w:r>
    </w:p>
    <w:p w:rsidR="00B90821" w:rsidRPr="002347D9" w:rsidRDefault="007A3F18">
      <w:pPr>
        <w:rPr>
          <w:rFonts w:asciiTheme="majorBidi" w:hAnsiTheme="majorBidi" w:cstheme="majorBidi"/>
          <w:b/>
          <w:bCs/>
          <w:sz w:val="24"/>
          <w:szCs w:val="24"/>
        </w:rPr>
      </w:pPr>
      <w:r w:rsidRPr="002347D9">
        <w:rPr>
          <w:rFonts w:asciiTheme="majorBidi" w:hAnsiTheme="majorBidi" w:cstheme="majorBidi"/>
          <w:b/>
          <w:bCs/>
          <w:sz w:val="24"/>
          <w:szCs w:val="24"/>
        </w:rPr>
        <w:t>Biography</w:t>
      </w:r>
    </w:p>
    <w:p w:rsidR="00B4763C" w:rsidRDefault="00B4763C" w:rsidP="007A3F18">
      <w:pPr>
        <w:rPr>
          <w:rFonts w:asciiTheme="majorBidi" w:hAnsiTheme="majorBidi" w:cstheme="majorBidi"/>
          <w:sz w:val="24"/>
          <w:szCs w:val="24"/>
        </w:rPr>
      </w:pPr>
      <w:proofErr w:type="spellStart"/>
      <w:r>
        <w:rPr>
          <w:rFonts w:asciiTheme="majorBidi" w:hAnsiTheme="majorBidi" w:cstheme="majorBidi"/>
          <w:sz w:val="24"/>
          <w:szCs w:val="24"/>
        </w:rPr>
        <w:t>Fahad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Saqib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lodhi</w:t>
      </w:r>
      <w:proofErr w:type="spellEnd"/>
      <w:r w:rsidRPr="00B4763C">
        <w:rPr>
          <w:rFonts w:asciiTheme="majorBidi" w:hAnsiTheme="majorBidi" w:cstheme="majorBidi"/>
          <w:sz w:val="24"/>
          <w:szCs w:val="24"/>
        </w:rPr>
        <w:t xml:space="preserve"> has completed his PhD </w:t>
      </w:r>
      <w:r>
        <w:rPr>
          <w:rFonts w:asciiTheme="majorBidi" w:hAnsiTheme="majorBidi" w:cstheme="majorBidi"/>
          <w:sz w:val="24"/>
          <w:szCs w:val="24"/>
        </w:rPr>
        <w:t xml:space="preserve">in Epidemiology </w:t>
      </w:r>
      <w:r w:rsidRPr="00B4763C">
        <w:rPr>
          <w:rFonts w:asciiTheme="majorBidi" w:hAnsiTheme="majorBidi" w:cstheme="majorBidi"/>
          <w:sz w:val="24"/>
          <w:szCs w:val="24"/>
        </w:rPr>
        <w:t xml:space="preserve">from </w:t>
      </w:r>
      <w:r>
        <w:rPr>
          <w:rFonts w:asciiTheme="majorBidi" w:hAnsiTheme="majorBidi" w:cstheme="majorBidi"/>
          <w:sz w:val="24"/>
          <w:szCs w:val="24"/>
        </w:rPr>
        <w:t>Tehran University of Medical Sciences</w:t>
      </w:r>
      <w:r w:rsidR="007A3F18">
        <w:rPr>
          <w:rFonts w:asciiTheme="majorBidi" w:hAnsiTheme="majorBidi" w:cstheme="majorBidi"/>
          <w:sz w:val="24"/>
          <w:szCs w:val="24"/>
        </w:rPr>
        <w:t xml:space="preserve"> and Master in Public Health from University of Health sciences Lahore, Pakistan</w:t>
      </w:r>
      <w:r w:rsidRPr="00B4763C">
        <w:rPr>
          <w:rFonts w:asciiTheme="majorBidi" w:hAnsiTheme="majorBidi" w:cstheme="majorBidi"/>
          <w:sz w:val="24"/>
          <w:szCs w:val="24"/>
        </w:rPr>
        <w:t xml:space="preserve">. He is the </w:t>
      </w:r>
      <w:r w:rsidR="007A3F18">
        <w:rPr>
          <w:rFonts w:asciiTheme="majorBidi" w:hAnsiTheme="majorBidi" w:cstheme="majorBidi"/>
          <w:sz w:val="24"/>
          <w:szCs w:val="24"/>
        </w:rPr>
        <w:t>Professor of Epidemiology in Women medical and dental college, Abbottabad, Pakistan</w:t>
      </w:r>
      <w:r w:rsidRPr="00B4763C">
        <w:rPr>
          <w:rFonts w:asciiTheme="majorBidi" w:hAnsiTheme="majorBidi" w:cstheme="majorBidi"/>
          <w:sz w:val="24"/>
          <w:szCs w:val="24"/>
        </w:rPr>
        <w:t xml:space="preserve">. He has published more than </w:t>
      </w:r>
      <w:r w:rsidR="007A3F18">
        <w:rPr>
          <w:rFonts w:asciiTheme="majorBidi" w:hAnsiTheme="majorBidi" w:cstheme="majorBidi"/>
          <w:sz w:val="24"/>
          <w:szCs w:val="24"/>
        </w:rPr>
        <w:t>16</w:t>
      </w:r>
      <w:r w:rsidRPr="00B4763C">
        <w:rPr>
          <w:rFonts w:asciiTheme="majorBidi" w:hAnsiTheme="majorBidi" w:cstheme="majorBidi"/>
          <w:sz w:val="24"/>
          <w:szCs w:val="24"/>
        </w:rPr>
        <w:t xml:space="preserve"> papers in</w:t>
      </w:r>
      <w:bookmarkStart w:id="0" w:name="_GoBack"/>
      <w:bookmarkEnd w:id="0"/>
      <w:r w:rsidRPr="00B4763C">
        <w:rPr>
          <w:rFonts w:asciiTheme="majorBidi" w:hAnsiTheme="majorBidi" w:cstheme="majorBidi"/>
          <w:sz w:val="24"/>
          <w:szCs w:val="24"/>
        </w:rPr>
        <w:t xml:space="preserve"> reputed </w:t>
      </w:r>
      <w:r w:rsidR="007A3F18">
        <w:rPr>
          <w:rFonts w:asciiTheme="majorBidi" w:hAnsiTheme="majorBidi" w:cstheme="majorBidi"/>
          <w:sz w:val="24"/>
          <w:szCs w:val="24"/>
        </w:rPr>
        <w:t xml:space="preserve">national and International </w:t>
      </w:r>
      <w:r w:rsidR="007A3F18" w:rsidRPr="00B4763C">
        <w:rPr>
          <w:rFonts w:asciiTheme="majorBidi" w:hAnsiTheme="majorBidi" w:cstheme="majorBidi"/>
          <w:sz w:val="24"/>
          <w:szCs w:val="24"/>
        </w:rPr>
        <w:t>journals</w:t>
      </w:r>
      <w:r w:rsidR="007A3F18">
        <w:rPr>
          <w:rFonts w:asciiTheme="majorBidi" w:hAnsiTheme="majorBidi" w:cstheme="majorBidi"/>
          <w:sz w:val="24"/>
          <w:szCs w:val="24"/>
        </w:rPr>
        <w:t>. He had</w:t>
      </w:r>
      <w:r w:rsidR="007A3F18" w:rsidRPr="007A3F18">
        <w:rPr>
          <w:rFonts w:asciiTheme="majorBidi" w:hAnsiTheme="majorBidi" w:cstheme="majorBidi"/>
          <w:sz w:val="24"/>
          <w:szCs w:val="24"/>
        </w:rPr>
        <w:t xml:space="preserve"> more </w:t>
      </w:r>
      <w:r w:rsidR="007A3F18" w:rsidRPr="007A3F18">
        <w:rPr>
          <w:rFonts w:asciiTheme="majorBidi" w:hAnsiTheme="majorBidi" w:cstheme="majorBidi"/>
          <w:sz w:val="24"/>
          <w:szCs w:val="24"/>
        </w:rPr>
        <w:lastRenderedPageBreak/>
        <w:t>than 12 year experience of Undergraduate and post graduate teaching, service delivery and research in diverse public health programs and projects</w:t>
      </w:r>
      <w:r w:rsidR="007A3F18">
        <w:rPr>
          <w:rFonts w:asciiTheme="majorBidi" w:hAnsiTheme="majorBidi" w:cstheme="majorBidi"/>
          <w:sz w:val="24"/>
          <w:szCs w:val="24"/>
        </w:rPr>
        <w:t>.</w:t>
      </w:r>
    </w:p>
    <w:p w:rsidR="007A3F18" w:rsidRDefault="007A3F18" w:rsidP="007A3F18">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FAHAD SAQIB LODHI</w:t>
      </w:r>
      <w:r w:rsidRPr="008A690F">
        <w:rPr>
          <w:lang w:val="en-NZ"/>
        </w:rPr>
        <w:br/>
        <w:t>Contact number:</w:t>
      </w:r>
      <w:r>
        <w:rPr>
          <w:lang w:val="en-NZ"/>
        </w:rPr>
        <w:t xml:space="preserve"> +923009119336</w:t>
      </w:r>
      <w:r w:rsidRPr="008A690F">
        <w:rPr>
          <w:lang w:val="en-NZ"/>
        </w:rPr>
        <w:br/>
        <w:t>Linked In account:</w:t>
      </w:r>
      <w:r>
        <w:rPr>
          <w:lang w:val="en-NZ"/>
        </w:rPr>
        <w:t xml:space="preserve"> </w:t>
      </w:r>
      <w:r w:rsidRPr="007A3F18">
        <w:rPr>
          <w:lang w:val="en-NZ"/>
        </w:rPr>
        <w:t>FAHAD SAQIB LODHI</w:t>
      </w:r>
    </w:p>
    <w:p w:rsidR="007A3F18" w:rsidRPr="007A3F18" w:rsidRDefault="007A3F18" w:rsidP="007A3F18">
      <w:pPr>
        <w:autoSpaceDE w:val="0"/>
        <w:autoSpaceDN w:val="0"/>
        <w:adjustRightInd w:val="0"/>
        <w:rPr>
          <w:b/>
          <w:lang w:val="en-NZ"/>
        </w:rPr>
      </w:pPr>
      <w:r w:rsidRPr="008A690F">
        <w:rPr>
          <w:lang w:val="en-NZ"/>
        </w:rPr>
        <w:t>Session name/ number:</w:t>
      </w:r>
      <w:r>
        <w:rPr>
          <w:lang w:val="en-NZ"/>
        </w:rPr>
        <w:t xml:space="preserve"> Oral Presentation</w:t>
      </w:r>
      <w:r w:rsidRPr="008A690F">
        <w:rPr>
          <w:lang w:val="en-NZ"/>
        </w:rPr>
        <w:br/>
        <w:t>Category: (Oral presentation/ Poster presentation)</w:t>
      </w:r>
      <w:r>
        <w:rPr>
          <w:lang w:val="en-NZ"/>
        </w:rPr>
        <w:br/>
      </w:r>
    </w:p>
    <w:sectPr w:rsidR="007A3F18" w:rsidRPr="007A3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CA5"/>
    <w:rsid w:val="002347D9"/>
    <w:rsid w:val="0032292A"/>
    <w:rsid w:val="0034513C"/>
    <w:rsid w:val="007A3F18"/>
    <w:rsid w:val="007C64B8"/>
    <w:rsid w:val="00B4763C"/>
    <w:rsid w:val="00F90C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22BC6-1FFE-4B5F-A057-747CA57B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dc:creator>
  <cp:keywords/>
  <dc:description/>
  <cp:lastModifiedBy>Fahad</cp:lastModifiedBy>
  <cp:revision>2</cp:revision>
  <dcterms:created xsi:type="dcterms:W3CDTF">2020-03-02T15:24:00Z</dcterms:created>
  <dcterms:modified xsi:type="dcterms:W3CDTF">2020-03-02T16:20:00Z</dcterms:modified>
</cp:coreProperties>
</file>