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42A" w:rsidRDefault="0050042A" w:rsidP="0050042A">
      <w:pPr>
        <w:spacing w:line="480" w:lineRule="auto"/>
        <w:ind w:left="720" w:hanging="720"/>
        <w:jc w:val="right"/>
        <w:rPr>
          <w:b/>
        </w:rPr>
      </w:pPr>
      <w:r w:rsidRPr="0050042A">
        <w:rPr>
          <w:b/>
          <w:noProof/>
          <w:lang w:val="en-GB" w:eastAsia="en-GB"/>
        </w:rPr>
        <w:drawing>
          <wp:inline distT="0" distB="0" distL="0" distR="0">
            <wp:extent cx="1657350" cy="1562100"/>
            <wp:effectExtent l="0" t="0" r="0" b="0"/>
            <wp:docPr id="1" name="Picture 1" descr="C:\Users\Dr Simon_OKe Mrs\Desktop\Dr Mrs Oke Materials\MY PASSPORT\My 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Simon_OKe Mrs\Desktop\Dr Mrs Oke Materials\MY PASSPORT\My Passpor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781" cy="15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006" w:rsidRDefault="00801006" w:rsidP="00801006">
      <w:pPr>
        <w:spacing w:line="360" w:lineRule="auto"/>
        <w:jc w:val="center"/>
        <w:rPr>
          <w:b/>
          <w:bCs/>
        </w:rPr>
      </w:pPr>
      <w:r w:rsidRPr="00F26226">
        <w:rPr>
          <w:b/>
          <w:bCs/>
        </w:rPr>
        <w:t xml:space="preserve">IMPACT OF HIV-ASSOCIATED IMMUNOSUPPRESSION ON </w:t>
      </w:r>
      <w:proofErr w:type="spellStart"/>
      <w:r w:rsidRPr="00F26226">
        <w:rPr>
          <w:b/>
          <w:bCs/>
          <w:i/>
          <w:iCs/>
        </w:rPr>
        <w:t>PfCRT</w:t>
      </w:r>
      <w:proofErr w:type="spellEnd"/>
      <w:r w:rsidRPr="00F26226">
        <w:rPr>
          <w:b/>
          <w:bCs/>
        </w:rPr>
        <w:t xml:space="preserve"> GENE OF PATIENTS ATTENDING UNIVERSITY OF MEDICAL SCIENCES T</w:t>
      </w:r>
      <w:r>
        <w:rPr>
          <w:b/>
          <w:bCs/>
        </w:rPr>
        <w:t>EACHING HOSPITAL COMPLEX, AKURE, NIGERIA</w:t>
      </w:r>
    </w:p>
    <w:p w:rsidR="00801006" w:rsidRDefault="00801006" w:rsidP="00801006">
      <w:pPr>
        <w:spacing w:line="360" w:lineRule="auto"/>
        <w:jc w:val="center"/>
        <w:rPr>
          <w:b/>
          <w:bCs/>
        </w:rPr>
      </w:pPr>
      <w:r>
        <w:rPr>
          <w:b/>
          <w:bCs/>
        </w:rPr>
        <w:t>I.A SIMON-OKE AND A. O ADE-ALAO</w:t>
      </w:r>
    </w:p>
    <w:p w:rsidR="00B25C46" w:rsidRDefault="00B25C46" w:rsidP="00801006">
      <w:pPr>
        <w:rPr>
          <w:b/>
        </w:rPr>
      </w:pPr>
      <w:r>
        <w:rPr>
          <w:b/>
        </w:rPr>
        <w:t xml:space="preserve"> Department of Biology, Federal University of Technology, </w:t>
      </w:r>
      <w:proofErr w:type="spellStart"/>
      <w:r>
        <w:rPr>
          <w:b/>
        </w:rPr>
        <w:t>Akure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Ondo</w:t>
      </w:r>
      <w:proofErr w:type="spellEnd"/>
      <w:r>
        <w:rPr>
          <w:b/>
        </w:rPr>
        <w:t xml:space="preserve"> State,   </w:t>
      </w:r>
    </w:p>
    <w:p w:rsidR="00B25C46" w:rsidRDefault="00B25C46" w:rsidP="00B25C46">
      <w:pPr>
        <w:ind w:left="720" w:hanging="720"/>
        <w:rPr>
          <w:b/>
        </w:rPr>
      </w:pPr>
      <w:r>
        <w:rPr>
          <w:b/>
        </w:rPr>
        <w:t xml:space="preserve">                                                                 Nigeria.</w:t>
      </w:r>
    </w:p>
    <w:p w:rsidR="00B25C46" w:rsidRDefault="00B25C46" w:rsidP="00B25C46">
      <w:pPr>
        <w:jc w:val="both"/>
        <w:rPr>
          <w:b/>
        </w:rPr>
      </w:pPr>
      <w:r>
        <w:rPr>
          <w:b/>
        </w:rPr>
        <w:t xml:space="preserve">                          Corresponding Author’s e mail: adepejuoke72@gmail.com</w:t>
      </w:r>
    </w:p>
    <w:p w:rsidR="00B25C46" w:rsidRDefault="00B25C46" w:rsidP="00B25C46">
      <w:pPr>
        <w:jc w:val="both"/>
      </w:pPr>
    </w:p>
    <w:p w:rsidR="00801006" w:rsidRDefault="00801006" w:rsidP="00801006">
      <w:pPr>
        <w:spacing w:line="360" w:lineRule="auto"/>
        <w:ind w:left="360"/>
        <w:jc w:val="both"/>
      </w:pPr>
      <w:r>
        <w:t xml:space="preserve">This study evaluated the prevalence of malaria and </w:t>
      </w:r>
      <w:r>
        <w:rPr>
          <w:i/>
          <w:iCs/>
        </w:rPr>
        <w:t xml:space="preserve">Plasmodium </w:t>
      </w:r>
      <w:proofErr w:type="spellStart"/>
      <w:r>
        <w:rPr>
          <w:i/>
          <w:iCs/>
        </w:rPr>
        <w:t>falciparum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</w:t>
      </w:r>
      <w:r w:rsidRPr="00F26226">
        <w:rPr>
          <w:i/>
          <w:iCs/>
        </w:rPr>
        <w:t>hloroquine</w:t>
      </w:r>
      <w:proofErr w:type="spellEnd"/>
      <w:r>
        <w:rPr>
          <w:i/>
          <w:iCs/>
        </w:rPr>
        <w:t xml:space="preserve"> Resistant Transporter gene </w:t>
      </w:r>
      <w:r>
        <w:t>(</w:t>
      </w:r>
      <w:proofErr w:type="spellStart"/>
      <w:r>
        <w:rPr>
          <w:i/>
          <w:iCs/>
        </w:rPr>
        <w:t>PfCRT</w:t>
      </w:r>
      <w:proofErr w:type="spellEnd"/>
      <w:r>
        <w:t xml:space="preserve">) in HIV patients attending the University of Medical Sciences Teaching Hospital Complex, </w:t>
      </w:r>
      <w:proofErr w:type="spellStart"/>
      <w:r>
        <w:t>Akure</w:t>
      </w:r>
      <w:proofErr w:type="spellEnd"/>
      <w:r>
        <w:t xml:space="preserve">. This study was carried out between April and June 2019. Three hundred and seventeen (317) patients attending the antiretroviral clinic (ART) were involved, out of which 89 (28.08%) were males and 228 (71.92%) were females. HIV test was done using the </w:t>
      </w:r>
      <w:proofErr w:type="spellStart"/>
      <w:r>
        <w:t>Unigold</w:t>
      </w:r>
      <w:proofErr w:type="spellEnd"/>
      <w:r>
        <w:t xml:space="preserve">® HIV test kit, malaria test was done using thick and thin blood smear, CD4 test was done using the </w:t>
      </w:r>
      <w:proofErr w:type="spellStart"/>
      <w:r>
        <w:t>Partec</w:t>
      </w:r>
      <w:proofErr w:type="spellEnd"/>
      <w:r>
        <w:t xml:space="preserve">® CD4 counter and Polymerase Chain reaction (PCR) was used to detect the presence of </w:t>
      </w:r>
      <w:r>
        <w:rPr>
          <w:i/>
          <w:iCs/>
        </w:rPr>
        <w:t xml:space="preserve">plasmodium </w:t>
      </w:r>
      <w:proofErr w:type="spellStart"/>
      <w:r>
        <w:rPr>
          <w:i/>
          <w:iCs/>
        </w:rPr>
        <w:t>falciparum</w:t>
      </w:r>
      <w:proofErr w:type="spellEnd"/>
      <w:r>
        <w:t xml:space="preserve"> mutant gene. The data obtained from this analysis was subjected to Pearson’s Chi-square test. The overall result showed low prevalence of malaria (23.03%) in the sampled patients. Highest malaria prevalence (31.0%) was recorded in HIV-patients with CD4 count between 200-500 cells/µl of blood, with the males recording 24.7% malaria prevalence. The age group 20-29 years recorded the highest prevalence of 27.3%.A higher prevalence 91.1% of </w:t>
      </w:r>
      <w:proofErr w:type="spellStart"/>
      <w:r>
        <w:rPr>
          <w:i/>
          <w:iCs/>
        </w:rPr>
        <w:t>PfCRT</w:t>
      </w:r>
      <w:proofErr w:type="spellEnd"/>
      <w:r>
        <w:t xml:space="preserve"> gene in HIV-positive and (40.0%) in HIV-negative </w:t>
      </w:r>
      <w:proofErr w:type="spellStart"/>
      <w:r>
        <w:t>patientswas</w:t>
      </w:r>
      <w:proofErr w:type="spellEnd"/>
      <w:r>
        <w:t xml:space="preserve"> recorded with 100% prevalence in patients with CD4 count ≤200. This shows that t</w:t>
      </w:r>
      <w:r w:rsidRPr="008C6CFB">
        <w:t xml:space="preserve">he low prevalence of malaria recorded in this study could be credited to good health-seeking attitude of HIV patients and the upscale of HIV care and treatment </w:t>
      </w:r>
      <w:proofErr w:type="spellStart"/>
      <w:r w:rsidRPr="008C6CFB">
        <w:t>centres.The</w:t>
      </w:r>
      <w:proofErr w:type="spellEnd"/>
      <w:r w:rsidRPr="008C6CFB">
        <w:t xml:space="preserve"> high prevalence of </w:t>
      </w:r>
      <w:proofErr w:type="spellStart"/>
      <w:r w:rsidRPr="008C6CFB">
        <w:rPr>
          <w:i/>
          <w:iCs/>
        </w:rPr>
        <w:t>PfCRT</w:t>
      </w:r>
      <w:proofErr w:type="spellEnd"/>
      <w:r w:rsidRPr="008C6CFB">
        <w:rPr>
          <w:i/>
          <w:iCs/>
        </w:rPr>
        <w:t xml:space="preserve"> </w:t>
      </w:r>
      <w:r w:rsidRPr="008C6CFB">
        <w:t xml:space="preserve">gene shows that treatment of malaria with </w:t>
      </w:r>
      <w:proofErr w:type="spellStart"/>
      <w:r w:rsidRPr="008C6CFB">
        <w:t>chloroquine</w:t>
      </w:r>
      <w:proofErr w:type="spellEnd"/>
      <w:r w:rsidRPr="008C6CFB">
        <w:t xml:space="preserve"> is still being </w:t>
      </w:r>
      <w:proofErr w:type="spellStart"/>
      <w:r w:rsidRPr="008C6CFB">
        <w:t>practised</w:t>
      </w:r>
      <w:proofErr w:type="spellEnd"/>
      <w:r w:rsidRPr="008C6CFB">
        <w:t xml:space="preserve"> despite the availability of </w:t>
      </w:r>
      <w:proofErr w:type="spellStart"/>
      <w:r w:rsidRPr="008C6CFB">
        <w:t>Artemisinin</w:t>
      </w:r>
      <w:proofErr w:type="spellEnd"/>
      <w:r w:rsidRPr="008C6CFB">
        <w:t>-based Combination Therapy (ACTs) as the recommended regimen for malaria treatment</w:t>
      </w:r>
      <w:r>
        <w:t>.</w:t>
      </w:r>
    </w:p>
    <w:p w:rsidR="00801006" w:rsidRPr="008C6CFB" w:rsidRDefault="00801006" w:rsidP="00801006">
      <w:pPr>
        <w:spacing w:line="360" w:lineRule="auto"/>
        <w:ind w:left="360"/>
        <w:jc w:val="both"/>
      </w:pPr>
      <w:r>
        <w:lastRenderedPageBreak/>
        <w:t xml:space="preserve">Keywords: </w:t>
      </w:r>
      <w:proofErr w:type="spellStart"/>
      <w:r>
        <w:t>PfCRT</w:t>
      </w:r>
      <w:proofErr w:type="spellEnd"/>
      <w:r>
        <w:t xml:space="preserve"> gene, Malaria, </w:t>
      </w:r>
      <w:proofErr w:type="spellStart"/>
      <w:r>
        <w:t>Chloroquine</w:t>
      </w:r>
      <w:proofErr w:type="spellEnd"/>
      <w:r>
        <w:t xml:space="preserve">, CD4 count, HIV, </w:t>
      </w:r>
      <w:proofErr w:type="spellStart"/>
      <w:r>
        <w:t>Immunosuppresion</w:t>
      </w:r>
      <w:proofErr w:type="spellEnd"/>
      <w:r>
        <w:t>.</w:t>
      </w:r>
    </w:p>
    <w:p w:rsidR="00B25C46" w:rsidRDefault="00B25C46" w:rsidP="00801006">
      <w:pPr>
        <w:jc w:val="both"/>
      </w:pPr>
    </w:p>
    <w:p w:rsidR="00684D1E" w:rsidRDefault="00DD729B" w:rsidP="00801006">
      <w:pPr>
        <w:jc w:val="both"/>
      </w:pPr>
      <w:r>
        <w:t>Dr (Mrs) I.A Simon-</w:t>
      </w:r>
      <w:proofErr w:type="spellStart"/>
      <w:r>
        <w:t>Oke</w:t>
      </w:r>
      <w:proofErr w:type="spellEnd"/>
      <w:r>
        <w:t xml:space="preserve"> completed her </w:t>
      </w:r>
      <w:proofErr w:type="spellStart"/>
      <w:r>
        <w:t>Ph.D</w:t>
      </w:r>
      <w:proofErr w:type="spellEnd"/>
      <w:r>
        <w:t xml:space="preserve"> at the age of 38 years from the University of Ado </w:t>
      </w:r>
      <w:proofErr w:type="spellStart"/>
      <w:r>
        <w:t>Ekiti</w:t>
      </w:r>
      <w:proofErr w:type="spellEnd"/>
      <w:r>
        <w:t xml:space="preserve"> now (</w:t>
      </w:r>
      <w:proofErr w:type="spellStart"/>
      <w:r>
        <w:t>Ekiti</w:t>
      </w:r>
      <w:proofErr w:type="spellEnd"/>
      <w:r>
        <w:t xml:space="preserve"> State University, Ado </w:t>
      </w:r>
      <w:proofErr w:type="spellStart"/>
      <w:r>
        <w:t>Ekiti</w:t>
      </w:r>
      <w:proofErr w:type="spellEnd"/>
      <w:r>
        <w:t xml:space="preserve">). She is a Senior Lecturer in the Department of Biology, Federal University of Technology, </w:t>
      </w:r>
      <w:proofErr w:type="spellStart"/>
      <w:proofErr w:type="gramStart"/>
      <w:r>
        <w:t>Akure</w:t>
      </w:r>
      <w:proofErr w:type="spellEnd"/>
      <w:proofErr w:type="gramEnd"/>
      <w:r>
        <w:t xml:space="preserve">, Nigeria. She has published more than 30 papers reputable journals and has been serving as a reviewer for some reputable journals. </w:t>
      </w:r>
    </w:p>
    <w:p w:rsidR="00DD729B" w:rsidRDefault="00DD729B"/>
    <w:p w:rsidR="00DD729B" w:rsidRDefault="00DD729B">
      <w:r>
        <w:t>DR (MRS) IYABO ADEPEJU SIMON-OKE</w:t>
      </w:r>
    </w:p>
    <w:p w:rsidR="00DD729B" w:rsidRDefault="00DD729B">
      <w:r>
        <w:t>+2348032296203</w:t>
      </w:r>
    </w:p>
    <w:p w:rsidR="00DD729B" w:rsidRDefault="00801006">
      <w:r>
        <w:t xml:space="preserve">MATERNAL INFECTIOUS </w:t>
      </w:r>
    </w:p>
    <w:p w:rsidR="00DD729B" w:rsidRDefault="00DD729B">
      <w:r>
        <w:t>ORAL PRESENTATION</w:t>
      </w:r>
    </w:p>
    <w:p w:rsidR="00DD729B" w:rsidRDefault="00DD729B"/>
    <w:p w:rsidR="00DD729B" w:rsidRDefault="00DD729B">
      <w:bookmarkStart w:id="0" w:name="_GoBack"/>
      <w:bookmarkEnd w:id="0"/>
    </w:p>
    <w:sectPr w:rsidR="00DD729B" w:rsidSect="004252A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27D2"/>
    <w:rsid w:val="002A00D8"/>
    <w:rsid w:val="004252A3"/>
    <w:rsid w:val="004927D2"/>
    <w:rsid w:val="0050042A"/>
    <w:rsid w:val="005F7702"/>
    <w:rsid w:val="00684D1E"/>
    <w:rsid w:val="00787910"/>
    <w:rsid w:val="00801006"/>
    <w:rsid w:val="00A51332"/>
    <w:rsid w:val="00A752A2"/>
    <w:rsid w:val="00B25C46"/>
    <w:rsid w:val="00B63FEF"/>
    <w:rsid w:val="00DD72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C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FE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Prince Communications</dc:creator>
  <cp:lastModifiedBy>Dr Simon_OKe Mrs</cp:lastModifiedBy>
  <cp:revision>2</cp:revision>
  <dcterms:created xsi:type="dcterms:W3CDTF">2019-11-27T11:31:00Z</dcterms:created>
  <dcterms:modified xsi:type="dcterms:W3CDTF">2019-11-27T11:31:00Z</dcterms:modified>
</cp:coreProperties>
</file>