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54BFE" w:rsidRPr="00595F20" w:rsidRDefault="00254BFE" w:rsidP="00254BFE">
      <w:pPr>
        <w:jc w:val="center"/>
        <w:rPr>
          <w:rFonts w:asciiTheme="majorBidi" w:hAnsiTheme="majorBidi" w:cstheme="majorBidi"/>
          <w:b/>
          <w:bCs/>
          <w:sz w:val="24"/>
          <w:szCs w:val="24"/>
          <w:lang w:val="en-US"/>
        </w:rPr>
      </w:pPr>
      <w:r w:rsidRPr="00595F20">
        <w:rPr>
          <w:rFonts w:asciiTheme="majorBidi" w:hAnsiTheme="majorBidi" w:cstheme="majorBidi"/>
          <w:b/>
          <w:bCs/>
          <w:sz w:val="24"/>
          <w:szCs w:val="24"/>
          <w:lang w:val="en-US"/>
        </w:rPr>
        <w:t>Surveillance of healthcare associated infections in intensive care unit in a teaching hospital of Tunisia</w:t>
      </w:r>
    </w:p>
    <w:p w:rsidR="00254BFE" w:rsidRPr="00027948" w:rsidRDefault="00027948" w:rsidP="00027948">
      <w:pPr>
        <w:jc w:val="center"/>
        <w:rPr>
          <w:rFonts w:asciiTheme="majorBidi" w:hAnsiTheme="majorBidi" w:cstheme="majorBidi"/>
          <w:sz w:val="24"/>
          <w:szCs w:val="24"/>
          <w:lang w:val="en-US"/>
        </w:rPr>
      </w:pPr>
      <w:proofErr w:type="spellStart"/>
      <w:r w:rsidRPr="00027948">
        <w:rPr>
          <w:rFonts w:asciiTheme="majorBidi" w:hAnsiTheme="majorBidi" w:cstheme="majorBidi"/>
          <w:sz w:val="24"/>
          <w:szCs w:val="24"/>
          <w:lang w:val="en-US"/>
        </w:rPr>
        <w:t>Hajer</w:t>
      </w:r>
      <w:proofErr w:type="spellEnd"/>
      <w:r w:rsidRPr="00027948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 w:rsidRPr="00027948">
        <w:rPr>
          <w:rFonts w:asciiTheme="majorBidi" w:hAnsiTheme="majorBidi" w:cstheme="majorBidi"/>
          <w:sz w:val="24"/>
          <w:szCs w:val="24"/>
          <w:lang w:val="en-US"/>
        </w:rPr>
        <w:t>hannachi</w:t>
      </w:r>
      <w:proofErr w:type="spellEnd"/>
      <w:r w:rsidRPr="00027948">
        <w:rPr>
          <w:rFonts w:asciiTheme="majorBidi" w:hAnsiTheme="majorBidi" w:cstheme="majorBidi"/>
          <w:sz w:val="24"/>
          <w:szCs w:val="24"/>
          <w:lang w:val="en-US"/>
        </w:rPr>
        <w:t xml:space="preserve">, </w:t>
      </w:r>
      <w:proofErr w:type="spellStart"/>
      <w:r w:rsidRPr="00027948">
        <w:rPr>
          <w:rFonts w:asciiTheme="majorBidi" w:hAnsiTheme="majorBidi" w:cstheme="majorBidi"/>
          <w:sz w:val="24"/>
          <w:szCs w:val="24"/>
          <w:lang w:val="en-US"/>
        </w:rPr>
        <w:t>Asma</w:t>
      </w:r>
      <w:proofErr w:type="spellEnd"/>
      <w:r w:rsidRPr="00027948">
        <w:rPr>
          <w:rFonts w:asciiTheme="majorBidi" w:hAnsiTheme="majorBidi" w:cstheme="majorBidi"/>
          <w:sz w:val="24"/>
          <w:szCs w:val="24"/>
          <w:lang w:val="en-US"/>
        </w:rPr>
        <w:t xml:space="preserve"> Ben </w:t>
      </w:r>
      <w:proofErr w:type="spellStart"/>
      <w:r w:rsidRPr="00027948">
        <w:rPr>
          <w:rFonts w:asciiTheme="majorBidi" w:hAnsiTheme="majorBidi" w:cstheme="majorBidi"/>
          <w:sz w:val="24"/>
          <w:szCs w:val="24"/>
          <w:lang w:val="en-US"/>
        </w:rPr>
        <w:t>Cheikh</w:t>
      </w:r>
      <w:proofErr w:type="spellEnd"/>
      <w:r w:rsidRPr="00027948">
        <w:rPr>
          <w:rFonts w:asciiTheme="majorBidi" w:hAnsiTheme="majorBidi" w:cstheme="majorBidi"/>
          <w:sz w:val="24"/>
          <w:szCs w:val="24"/>
          <w:lang w:val="en-US"/>
        </w:rPr>
        <w:t xml:space="preserve">, </w:t>
      </w:r>
      <w:proofErr w:type="spellStart"/>
      <w:r w:rsidRPr="00027948">
        <w:rPr>
          <w:rFonts w:asciiTheme="majorBidi" w:hAnsiTheme="majorBidi" w:cstheme="majorBidi"/>
          <w:sz w:val="24"/>
          <w:szCs w:val="24"/>
          <w:lang w:val="en-US"/>
        </w:rPr>
        <w:t>Salwa</w:t>
      </w:r>
      <w:proofErr w:type="spellEnd"/>
      <w:r w:rsidRPr="00027948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 w:rsidRPr="00027948">
        <w:rPr>
          <w:rFonts w:asciiTheme="majorBidi" w:hAnsiTheme="majorBidi" w:cstheme="majorBidi"/>
          <w:sz w:val="24"/>
          <w:szCs w:val="24"/>
          <w:lang w:val="en-US"/>
        </w:rPr>
        <w:t>Khefacha</w:t>
      </w:r>
      <w:proofErr w:type="spellEnd"/>
      <w:r w:rsidRPr="00027948">
        <w:rPr>
          <w:rFonts w:asciiTheme="majorBidi" w:hAnsiTheme="majorBidi" w:cstheme="majorBidi"/>
          <w:sz w:val="24"/>
          <w:szCs w:val="24"/>
          <w:lang w:val="en-US"/>
        </w:rPr>
        <w:t xml:space="preserve">, Mohamed Ben </w:t>
      </w:r>
      <w:proofErr w:type="spellStart"/>
      <w:r w:rsidRPr="00027948">
        <w:rPr>
          <w:rFonts w:asciiTheme="majorBidi" w:hAnsiTheme="majorBidi" w:cstheme="majorBidi"/>
          <w:sz w:val="24"/>
          <w:szCs w:val="24"/>
          <w:lang w:val="en-US"/>
        </w:rPr>
        <w:t>Rejeb</w:t>
      </w:r>
      <w:proofErr w:type="spellEnd"/>
      <w:r w:rsidRPr="00027948">
        <w:rPr>
          <w:rFonts w:asciiTheme="majorBidi" w:hAnsiTheme="majorBidi" w:cstheme="majorBidi"/>
          <w:sz w:val="24"/>
          <w:szCs w:val="24"/>
          <w:lang w:val="en-US"/>
        </w:rPr>
        <w:t xml:space="preserve">, </w:t>
      </w:r>
      <w:proofErr w:type="spellStart"/>
      <w:r w:rsidRPr="00027948">
        <w:rPr>
          <w:rFonts w:asciiTheme="majorBidi" w:hAnsiTheme="majorBidi" w:cstheme="majorBidi"/>
          <w:sz w:val="24"/>
          <w:szCs w:val="24"/>
          <w:lang w:val="en-US"/>
        </w:rPr>
        <w:t>Houyem</w:t>
      </w:r>
      <w:proofErr w:type="spellEnd"/>
      <w:r w:rsidRPr="00027948">
        <w:rPr>
          <w:rFonts w:asciiTheme="majorBidi" w:hAnsiTheme="majorBidi" w:cstheme="majorBidi"/>
          <w:sz w:val="24"/>
          <w:szCs w:val="24"/>
          <w:lang w:val="en-US"/>
        </w:rPr>
        <w:t xml:space="preserve"> Said </w:t>
      </w:r>
      <w:proofErr w:type="spellStart"/>
      <w:r w:rsidRPr="00027948">
        <w:rPr>
          <w:rFonts w:asciiTheme="majorBidi" w:hAnsiTheme="majorBidi" w:cstheme="majorBidi"/>
          <w:sz w:val="24"/>
          <w:szCs w:val="24"/>
          <w:lang w:val="en-US"/>
        </w:rPr>
        <w:t>Laatiri</w:t>
      </w:r>
      <w:proofErr w:type="spellEnd"/>
    </w:p>
    <w:p w:rsidR="00412994" w:rsidRPr="00254BFE" w:rsidRDefault="00254BFE" w:rsidP="00595F20">
      <w:pPr>
        <w:rPr>
          <w:rFonts w:asciiTheme="majorBidi" w:hAnsiTheme="majorBidi" w:cstheme="majorBidi"/>
          <w:sz w:val="24"/>
          <w:szCs w:val="24"/>
          <w:lang w:val="en-US"/>
        </w:rPr>
      </w:pPr>
      <w:r w:rsidRPr="00254BFE">
        <w:rPr>
          <w:rFonts w:asciiTheme="majorBidi" w:hAnsiTheme="majorBidi" w:cstheme="majorBidi"/>
          <w:b/>
          <w:bCs/>
          <w:sz w:val="24"/>
          <w:szCs w:val="24"/>
          <w:lang w:val="en-US"/>
        </w:rPr>
        <w:t>INTRODUCTION</w:t>
      </w:r>
      <w:r w:rsidRPr="00254BFE">
        <w:rPr>
          <w:rFonts w:asciiTheme="majorBidi" w:hAnsiTheme="majorBidi" w:cstheme="majorBidi"/>
          <w:sz w:val="24"/>
          <w:szCs w:val="24"/>
          <w:lang w:val="en-US"/>
        </w:rPr>
        <w:t xml:space="preserve"> Healthcare-associated infections (HAIs) are a constant concern for health care facilities. </w:t>
      </w:r>
      <w:r w:rsidRPr="00254BFE">
        <w:rPr>
          <w:rFonts w:asciiTheme="majorBidi" w:hAnsiTheme="majorBidi" w:cstheme="majorBidi"/>
          <w:b/>
          <w:bCs/>
          <w:sz w:val="24"/>
          <w:szCs w:val="24"/>
          <w:lang w:val="en-US"/>
        </w:rPr>
        <w:t>Aim</w:t>
      </w:r>
      <w:r w:rsidRPr="00254BFE">
        <w:rPr>
          <w:rFonts w:asciiTheme="majorBidi" w:hAnsiTheme="majorBidi" w:cstheme="majorBidi"/>
          <w:sz w:val="24"/>
          <w:szCs w:val="24"/>
          <w:lang w:val="en-US"/>
        </w:rPr>
        <w:t xml:space="preserve">: </w:t>
      </w:r>
      <w:r>
        <w:rPr>
          <w:rFonts w:asciiTheme="majorBidi" w:hAnsiTheme="majorBidi" w:cstheme="majorBidi"/>
          <w:sz w:val="24"/>
          <w:szCs w:val="24"/>
          <w:lang w:val="en-US"/>
        </w:rPr>
        <w:t>To estimate the incidence of HAIs</w:t>
      </w:r>
      <w:r w:rsidRPr="00254BFE">
        <w:rPr>
          <w:rFonts w:asciiTheme="majorBidi" w:hAnsiTheme="majorBidi" w:cstheme="majorBidi"/>
          <w:sz w:val="24"/>
          <w:szCs w:val="24"/>
          <w:lang w:val="en-US"/>
        </w:rPr>
        <w:t xml:space="preserve"> in the intensive care unit at </w:t>
      </w:r>
      <w:proofErr w:type="spellStart"/>
      <w:r>
        <w:rPr>
          <w:rFonts w:asciiTheme="majorBidi" w:hAnsiTheme="majorBidi" w:cstheme="majorBidi"/>
          <w:sz w:val="24"/>
          <w:szCs w:val="24"/>
          <w:lang w:val="en-US"/>
        </w:rPr>
        <w:t>a</w:t>
      </w:r>
      <w:r w:rsidRPr="00254BFE">
        <w:rPr>
          <w:rFonts w:asciiTheme="majorBidi" w:hAnsiTheme="majorBidi" w:cstheme="majorBidi"/>
          <w:sz w:val="24"/>
          <w:szCs w:val="24"/>
          <w:lang w:val="en-US"/>
        </w:rPr>
        <w:t>Teaching</w:t>
      </w:r>
      <w:proofErr w:type="spellEnd"/>
      <w:r w:rsidRPr="00254BFE">
        <w:rPr>
          <w:rFonts w:asciiTheme="majorBidi" w:hAnsiTheme="majorBidi" w:cstheme="majorBidi"/>
          <w:sz w:val="24"/>
          <w:szCs w:val="24"/>
          <w:lang w:val="en-US"/>
        </w:rPr>
        <w:t xml:space="preserve"> Hospital </w:t>
      </w:r>
      <w:r>
        <w:rPr>
          <w:rFonts w:asciiTheme="majorBidi" w:hAnsiTheme="majorBidi" w:cstheme="majorBidi"/>
          <w:sz w:val="24"/>
          <w:szCs w:val="24"/>
          <w:lang w:val="en-US"/>
        </w:rPr>
        <w:t>in the center of Tunisia</w:t>
      </w:r>
      <w:r w:rsidRPr="00254BFE">
        <w:rPr>
          <w:rFonts w:asciiTheme="majorBidi" w:hAnsiTheme="majorBidi" w:cstheme="majorBidi"/>
          <w:sz w:val="24"/>
          <w:szCs w:val="24"/>
          <w:lang w:val="en-US"/>
        </w:rPr>
        <w:t xml:space="preserve">. </w:t>
      </w:r>
      <w:r w:rsidRPr="00254BFE">
        <w:rPr>
          <w:rFonts w:asciiTheme="majorBidi" w:hAnsiTheme="majorBidi" w:cstheme="majorBidi"/>
          <w:b/>
          <w:bCs/>
          <w:sz w:val="24"/>
          <w:szCs w:val="24"/>
          <w:lang w:val="en-US"/>
        </w:rPr>
        <w:t>METHODS</w:t>
      </w:r>
      <w:r w:rsidRPr="00254BFE">
        <w:rPr>
          <w:rFonts w:asciiTheme="majorBidi" w:hAnsiTheme="majorBidi" w:cstheme="majorBidi"/>
          <w:sz w:val="24"/>
          <w:szCs w:val="24"/>
          <w:lang w:val="en-US"/>
        </w:rPr>
        <w:t xml:space="preserve"> This </w:t>
      </w:r>
      <w:r>
        <w:rPr>
          <w:rFonts w:asciiTheme="majorBidi" w:hAnsiTheme="majorBidi" w:cstheme="majorBidi"/>
          <w:sz w:val="24"/>
          <w:szCs w:val="24"/>
          <w:lang w:val="en-US"/>
        </w:rPr>
        <w:t>was</w:t>
      </w:r>
      <w:r w:rsidRPr="00254BFE">
        <w:rPr>
          <w:rFonts w:asciiTheme="majorBidi" w:hAnsiTheme="majorBidi" w:cstheme="majorBidi"/>
          <w:sz w:val="24"/>
          <w:szCs w:val="24"/>
          <w:lang w:val="en-US"/>
        </w:rPr>
        <w:t xml:space="preserve"> a descriptive, longitudinal, incidence-type study that involved inpatient patients over 48 hours in intensive care units over a period of 3 months. </w:t>
      </w:r>
      <w:r w:rsidR="00595F20">
        <w:rPr>
          <w:rFonts w:asciiTheme="majorBidi" w:hAnsiTheme="majorBidi" w:cstheme="majorBidi"/>
          <w:sz w:val="24"/>
          <w:szCs w:val="24"/>
          <w:lang w:val="en-US"/>
        </w:rPr>
        <w:t xml:space="preserve">Data </w:t>
      </w:r>
      <w:r w:rsidRPr="00254BFE">
        <w:rPr>
          <w:rFonts w:asciiTheme="majorBidi" w:hAnsiTheme="majorBidi" w:cstheme="majorBidi"/>
          <w:sz w:val="24"/>
          <w:szCs w:val="24"/>
          <w:lang w:val="en-US"/>
        </w:rPr>
        <w:t xml:space="preserve">collection was done through a pre-established </w:t>
      </w:r>
      <w:r w:rsidR="00595F20">
        <w:rPr>
          <w:rFonts w:asciiTheme="majorBidi" w:hAnsiTheme="majorBidi" w:cstheme="majorBidi"/>
          <w:sz w:val="24"/>
          <w:szCs w:val="24"/>
          <w:lang w:val="en-US"/>
        </w:rPr>
        <w:t>test</w:t>
      </w:r>
      <w:r w:rsidRPr="00254BFE">
        <w:rPr>
          <w:rFonts w:asciiTheme="majorBidi" w:hAnsiTheme="majorBidi" w:cstheme="majorBidi"/>
          <w:sz w:val="24"/>
          <w:szCs w:val="24"/>
          <w:lang w:val="en-US"/>
        </w:rPr>
        <w:t xml:space="preserve"> for this purpose. The data capture and analysis was done by the SPSS 20 software. </w:t>
      </w:r>
      <w:r w:rsidRPr="00254BFE">
        <w:rPr>
          <w:rFonts w:asciiTheme="majorBidi" w:hAnsiTheme="majorBidi" w:cstheme="majorBidi"/>
          <w:b/>
          <w:bCs/>
          <w:sz w:val="24"/>
          <w:szCs w:val="24"/>
          <w:lang w:val="en-US"/>
        </w:rPr>
        <w:t>RESULTS</w:t>
      </w:r>
      <w:r w:rsidRPr="00254BFE">
        <w:rPr>
          <w:rFonts w:asciiTheme="majorBidi" w:hAnsiTheme="majorBidi" w:cstheme="majorBidi"/>
          <w:sz w:val="24"/>
          <w:szCs w:val="24"/>
          <w:lang w:val="en-US"/>
        </w:rPr>
        <w:t xml:space="preserve"> During the study period, among 180 patients hospitalized in the various resuscitation units, 67 cases of healthcare-associated infections were identified</w:t>
      </w:r>
      <w:r>
        <w:rPr>
          <w:rFonts w:asciiTheme="majorBidi" w:hAnsiTheme="majorBidi" w:cstheme="majorBidi"/>
          <w:sz w:val="24"/>
          <w:szCs w:val="24"/>
          <w:lang w:val="en-US"/>
        </w:rPr>
        <w:t xml:space="preserve"> with </w:t>
      </w:r>
      <w:proofErr w:type="gramStart"/>
      <w:r>
        <w:rPr>
          <w:rFonts w:asciiTheme="majorBidi" w:hAnsiTheme="majorBidi" w:cstheme="majorBidi"/>
          <w:sz w:val="24"/>
          <w:szCs w:val="24"/>
          <w:lang w:val="en-US"/>
        </w:rPr>
        <w:t>a</w:t>
      </w:r>
      <w:r w:rsidRPr="00254BFE">
        <w:rPr>
          <w:rFonts w:asciiTheme="majorBidi" w:hAnsiTheme="majorBidi" w:cstheme="majorBidi"/>
          <w:sz w:val="24"/>
          <w:szCs w:val="24"/>
          <w:lang w:val="en-US"/>
        </w:rPr>
        <w:t xml:space="preserve">n </w:t>
      </w:r>
      <w:r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r w:rsidRPr="00254BFE">
        <w:rPr>
          <w:rFonts w:asciiTheme="majorBidi" w:hAnsiTheme="majorBidi" w:cstheme="majorBidi"/>
          <w:sz w:val="24"/>
          <w:szCs w:val="24"/>
          <w:lang w:val="en-US"/>
        </w:rPr>
        <w:t>incidence</w:t>
      </w:r>
      <w:proofErr w:type="gramEnd"/>
      <w:r w:rsidRPr="00254BFE">
        <w:rPr>
          <w:rFonts w:asciiTheme="majorBidi" w:hAnsiTheme="majorBidi" w:cstheme="majorBidi"/>
          <w:sz w:val="24"/>
          <w:szCs w:val="24"/>
          <w:lang w:val="en-US"/>
        </w:rPr>
        <w:t xml:space="preserve"> of 37.23%. The most frequent site was ventilated pneumonia with a frequency of 54.16%, followed by urinary tract infections with a frequency of 25%. The most common </w:t>
      </w:r>
      <w:r>
        <w:rPr>
          <w:rFonts w:asciiTheme="majorBidi" w:hAnsiTheme="majorBidi" w:cstheme="majorBidi"/>
          <w:sz w:val="24"/>
          <w:szCs w:val="24"/>
          <w:lang w:val="en-US"/>
        </w:rPr>
        <w:t>bacteria</w:t>
      </w:r>
      <w:r w:rsidRPr="00254BFE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gramStart"/>
      <w:r w:rsidRPr="00254BFE">
        <w:rPr>
          <w:rFonts w:asciiTheme="majorBidi" w:hAnsiTheme="majorBidi" w:cstheme="majorBidi"/>
          <w:sz w:val="24"/>
          <w:szCs w:val="24"/>
          <w:lang w:val="en-US"/>
        </w:rPr>
        <w:t>was</w:t>
      </w:r>
      <w:proofErr w:type="gramEnd"/>
      <w:r w:rsidRPr="00254BFE">
        <w:rPr>
          <w:rFonts w:asciiTheme="majorBidi" w:hAnsiTheme="majorBidi" w:cstheme="majorBidi"/>
          <w:sz w:val="24"/>
          <w:szCs w:val="24"/>
          <w:lang w:val="en-US"/>
        </w:rPr>
        <w:t xml:space="preserve"> Pseudomonas </w:t>
      </w:r>
      <w:proofErr w:type="spellStart"/>
      <w:r w:rsidRPr="00254BFE">
        <w:rPr>
          <w:rFonts w:asciiTheme="majorBidi" w:hAnsiTheme="majorBidi" w:cstheme="majorBidi"/>
          <w:sz w:val="24"/>
          <w:szCs w:val="24"/>
          <w:lang w:val="en-US"/>
        </w:rPr>
        <w:t>aeruginosa</w:t>
      </w:r>
      <w:proofErr w:type="spellEnd"/>
      <w:r w:rsidRPr="00254BFE">
        <w:rPr>
          <w:rFonts w:asciiTheme="majorBidi" w:hAnsiTheme="majorBidi" w:cstheme="majorBidi"/>
          <w:sz w:val="24"/>
          <w:szCs w:val="24"/>
          <w:lang w:val="en-US"/>
        </w:rPr>
        <w:t xml:space="preserve"> in 41.6% of cases, of which 60% was a multi-resistant seedling followed by </w:t>
      </w:r>
      <w:proofErr w:type="spellStart"/>
      <w:r w:rsidRPr="00254BFE">
        <w:rPr>
          <w:rFonts w:asciiTheme="majorBidi" w:hAnsiTheme="majorBidi" w:cstheme="majorBidi"/>
          <w:sz w:val="24"/>
          <w:szCs w:val="24"/>
          <w:lang w:val="en-US"/>
        </w:rPr>
        <w:t>imipenem</w:t>
      </w:r>
      <w:proofErr w:type="spellEnd"/>
      <w:r w:rsidRPr="00254BFE">
        <w:rPr>
          <w:rFonts w:asciiTheme="majorBidi" w:hAnsiTheme="majorBidi" w:cstheme="majorBidi"/>
          <w:sz w:val="24"/>
          <w:szCs w:val="24"/>
          <w:lang w:val="en-US"/>
        </w:rPr>
        <w:t xml:space="preserve">-resistant </w:t>
      </w:r>
      <w:proofErr w:type="spellStart"/>
      <w:r w:rsidRPr="00254BFE">
        <w:rPr>
          <w:rFonts w:asciiTheme="majorBidi" w:hAnsiTheme="majorBidi" w:cstheme="majorBidi"/>
          <w:sz w:val="24"/>
          <w:szCs w:val="24"/>
          <w:lang w:val="en-US"/>
        </w:rPr>
        <w:t>Acinetobacter</w:t>
      </w:r>
      <w:proofErr w:type="spellEnd"/>
      <w:r w:rsidRPr="00254BFE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 w:rsidRPr="00254BFE">
        <w:rPr>
          <w:rFonts w:asciiTheme="majorBidi" w:hAnsiTheme="majorBidi" w:cstheme="majorBidi"/>
          <w:sz w:val="24"/>
          <w:szCs w:val="24"/>
          <w:lang w:val="en-US"/>
        </w:rPr>
        <w:t>baumani</w:t>
      </w:r>
      <w:proofErr w:type="spellEnd"/>
      <w:r w:rsidRPr="00254BFE">
        <w:rPr>
          <w:rFonts w:asciiTheme="majorBidi" w:hAnsiTheme="majorBidi" w:cstheme="majorBidi"/>
          <w:sz w:val="24"/>
          <w:szCs w:val="24"/>
          <w:lang w:val="en-US"/>
        </w:rPr>
        <w:t xml:space="preserve"> in 20.8% of cases. </w:t>
      </w:r>
      <w:proofErr w:type="spellStart"/>
      <w:r w:rsidRPr="00254BFE">
        <w:rPr>
          <w:rFonts w:asciiTheme="majorBidi" w:hAnsiTheme="majorBidi" w:cstheme="majorBidi"/>
          <w:sz w:val="24"/>
          <w:szCs w:val="24"/>
          <w:lang w:val="en-US"/>
        </w:rPr>
        <w:t>Enterobacterial</w:t>
      </w:r>
      <w:proofErr w:type="spellEnd"/>
      <w:r w:rsidRPr="00254BFE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 w:rsidRPr="00254BFE">
        <w:rPr>
          <w:rFonts w:asciiTheme="majorBidi" w:hAnsiTheme="majorBidi" w:cstheme="majorBidi"/>
          <w:sz w:val="24"/>
          <w:szCs w:val="24"/>
          <w:lang w:val="en-US"/>
        </w:rPr>
        <w:t>enterobacteria</w:t>
      </w:r>
      <w:proofErr w:type="spellEnd"/>
      <w:r w:rsidRPr="00254BFE">
        <w:rPr>
          <w:rFonts w:asciiTheme="majorBidi" w:hAnsiTheme="majorBidi" w:cstheme="majorBidi"/>
          <w:sz w:val="24"/>
          <w:szCs w:val="24"/>
          <w:lang w:val="en-US"/>
        </w:rPr>
        <w:t xml:space="preserve"> of extended-spectrum B </w:t>
      </w:r>
      <w:proofErr w:type="spellStart"/>
      <w:r w:rsidRPr="00254BFE">
        <w:rPr>
          <w:rFonts w:asciiTheme="majorBidi" w:hAnsiTheme="majorBidi" w:cstheme="majorBidi"/>
          <w:sz w:val="24"/>
          <w:szCs w:val="24"/>
          <w:lang w:val="en-US"/>
        </w:rPr>
        <w:t>lactamase</w:t>
      </w:r>
      <w:proofErr w:type="spellEnd"/>
      <w:r w:rsidRPr="00254BFE">
        <w:rPr>
          <w:rFonts w:asciiTheme="majorBidi" w:hAnsiTheme="majorBidi" w:cstheme="majorBidi"/>
          <w:sz w:val="24"/>
          <w:szCs w:val="24"/>
          <w:lang w:val="en-US"/>
        </w:rPr>
        <w:t xml:space="preserve"> and </w:t>
      </w:r>
      <w:proofErr w:type="spellStart"/>
      <w:r w:rsidRPr="00254BFE">
        <w:rPr>
          <w:rFonts w:asciiTheme="majorBidi" w:hAnsiTheme="majorBidi" w:cstheme="majorBidi"/>
          <w:sz w:val="24"/>
          <w:szCs w:val="24"/>
          <w:lang w:val="en-US"/>
        </w:rPr>
        <w:t>vancomycin</w:t>
      </w:r>
      <w:proofErr w:type="spellEnd"/>
      <w:r w:rsidRPr="00254BFE">
        <w:rPr>
          <w:rFonts w:asciiTheme="majorBidi" w:hAnsiTheme="majorBidi" w:cstheme="majorBidi"/>
          <w:sz w:val="24"/>
          <w:szCs w:val="24"/>
          <w:lang w:val="en-US"/>
        </w:rPr>
        <w:t xml:space="preserve">-resistant </w:t>
      </w:r>
      <w:proofErr w:type="spellStart"/>
      <w:r w:rsidRPr="00254BFE">
        <w:rPr>
          <w:rFonts w:asciiTheme="majorBidi" w:hAnsiTheme="majorBidi" w:cstheme="majorBidi"/>
          <w:sz w:val="24"/>
          <w:szCs w:val="24"/>
          <w:lang w:val="en-US"/>
        </w:rPr>
        <w:t>enterococci</w:t>
      </w:r>
      <w:proofErr w:type="spellEnd"/>
      <w:r w:rsidRPr="00254BFE">
        <w:rPr>
          <w:rFonts w:asciiTheme="majorBidi" w:hAnsiTheme="majorBidi" w:cstheme="majorBidi"/>
          <w:sz w:val="24"/>
          <w:szCs w:val="24"/>
          <w:lang w:val="en-US"/>
        </w:rPr>
        <w:t xml:space="preserve"> were found in 16.6% of cases.</w:t>
      </w:r>
      <w:r w:rsidRPr="00595F20">
        <w:rPr>
          <w:rFonts w:asciiTheme="majorBidi" w:hAnsiTheme="majorBidi" w:cstheme="majorBidi"/>
          <w:b/>
          <w:bCs/>
          <w:sz w:val="24"/>
          <w:szCs w:val="24"/>
          <w:lang w:val="en-US"/>
        </w:rPr>
        <w:t xml:space="preserve"> CONCLUSION</w:t>
      </w:r>
      <w:r w:rsidRPr="00254BFE">
        <w:rPr>
          <w:rFonts w:asciiTheme="majorBidi" w:hAnsiTheme="majorBidi" w:cstheme="majorBidi"/>
          <w:sz w:val="24"/>
          <w:szCs w:val="24"/>
          <w:lang w:val="en-US"/>
        </w:rPr>
        <w:t xml:space="preserve"> Monitoring the incidence of healthcare-associated infections allows the facility to engage in an infectious risk management policy through prevention, surveillan</w:t>
      </w:r>
      <w:r w:rsidR="00595F20">
        <w:rPr>
          <w:rFonts w:asciiTheme="majorBidi" w:hAnsiTheme="majorBidi" w:cstheme="majorBidi"/>
          <w:sz w:val="24"/>
          <w:szCs w:val="24"/>
          <w:lang w:val="en-US"/>
        </w:rPr>
        <w:t>ce, training and rehabilitation,</w:t>
      </w:r>
      <w:r w:rsidRPr="00254BFE">
        <w:rPr>
          <w:rFonts w:asciiTheme="majorBidi" w:hAnsiTheme="majorBidi" w:cstheme="majorBidi"/>
          <w:sz w:val="24"/>
          <w:szCs w:val="24"/>
          <w:lang w:val="en-US"/>
        </w:rPr>
        <w:t xml:space="preserve"> information as well as the evaluation of the actions undertaken</w:t>
      </w:r>
    </w:p>
    <w:sectPr w:rsidR="00412994" w:rsidRPr="00254BFE" w:rsidSect="0041299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hyphenationZone w:val="425"/>
  <w:characterSpacingControl w:val="doNotCompress"/>
  <w:compat/>
  <w:rsids>
    <w:rsidRoot w:val="00254BFE"/>
    <w:rsid w:val="00027948"/>
    <w:rsid w:val="00254BFE"/>
    <w:rsid w:val="00412994"/>
    <w:rsid w:val="00595F20"/>
    <w:rsid w:val="0077483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12994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251</Words>
  <Characters>1381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clinic pc</dc:creator>
  <cp:lastModifiedBy>clinic pc</cp:lastModifiedBy>
  <cp:revision>2</cp:revision>
  <dcterms:created xsi:type="dcterms:W3CDTF">2018-12-15T15:49:00Z</dcterms:created>
  <dcterms:modified xsi:type="dcterms:W3CDTF">2019-02-15T18:47:00Z</dcterms:modified>
</cp:coreProperties>
</file>