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74E4A5" w14:textId="77777777" w:rsidR="000958C3" w:rsidRDefault="000958C3" w:rsidP="000958C3">
      <w:pPr>
        <w:jc w:val="center"/>
      </w:pPr>
      <w:bookmarkStart w:id="0" w:name="_Hlk532827220"/>
      <w:bookmarkEnd w:id="0"/>
      <w:r>
        <w:rPr>
          <w:noProof/>
          <w:lang w:eastAsia="en-IN"/>
        </w:rPr>
        <w:drawing>
          <wp:inline distT="0" distB="0" distL="0" distR="0" wp14:anchorId="3FDBBDE1" wp14:editId="6C102572">
            <wp:extent cx="6632093" cy="1055139"/>
            <wp:effectExtent l="0" t="0" r="0" b="0"/>
            <wp:docPr id="1" name="Picture 1" descr="D:\EUROEpidemiology2019\EuroEpidemiolog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UROEpidemiology2019\EuroEpidemiology 2019.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29155" cy="1054672"/>
                    </a:xfrm>
                    <a:prstGeom prst="rect">
                      <a:avLst/>
                    </a:prstGeom>
                    <a:noFill/>
                    <a:ln>
                      <a:noFill/>
                    </a:ln>
                  </pic:spPr>
                </pic:pic>
              </a:graphicData>
            </a:graphic>
          </wp:inline>
        </w:drawing>
      </w:r>
    </w:p>
    <w:p w14:paraId="10746264" w14:textId="77777777" w:rsidR="000958C3" w:rsidRPr="000958C3" w:rsidRDefault="000958C3" w:rsidP="000958C3">
      <w:pPr>
        <w:pStyle w:val="Heading1"/>
        <w:rPr>
          <w:color w:val="0066FF"/>
        </w:rPr>
      </w:pPr>
      <w:r w:rsidRPr="000958C3">
        <w:rPr>
          <w:rFonts w:eastAsia="MS PGothic"/>
          <w:color w:val="0066FF"/>
        </w:rPr>
        <w:t xml:space="preserve">Title: </w:t>
      </w:r>
      <w:r w:rsidR="00C63121">
        <w:rPr>
          <w:rFonts w:eastAsia="MS PGothic"/>
          <w:color w:val="0066FF"/>
        </w:rPr>
        <w:t>Does age modify the a</w:t>
      </w:r>
      <w:r w:rsidR="004E4225">
        <w:rPr>
          <w:color w:val="0066FF"/>
        </w:rPr>
        <w:t>ssociation between work stress and workability of nurses</w:t>
      </w:r>
      <w:r w:rsidR="00C63121">
        <w:rPr>
          <w:color w:val="0066FF"/>
        </w:rPr>
        <w:t>?</w:t>
      </w:r>
      <w:r w:rsidR="004E4225">
        <w:rPr>
          <w:color w:val="0066FF"/>
        </w:rPr>
        <w:t xml:space="preserve"> </w:t>
      </w:r>
    </w:p>
    <w:p w14:paraId="5BEF3EA3" w14:textId="77777777" w:rsidR="004E4225" w:rsidRDefault="004E4225" w:rsidP="000958C3">
      <w:pPr>
        <w:pStyle w:val="BodyText"/>
        <w:spacing w:before="73" w:line="198" w:lineRule="exact"/>
        <w:ind w:left="100" w:right="5987"/>
        <w:rPr>
          <w:rFonts w:ascii="Arial"/>
        </w:rPr>
      </w:pPr>
      <w:r>
        <w:rPr>
          <w:rFonts w:ascii="Arial"/>
        </w:rPr>
        <w:t>Lilian Tzivian</w:t>
      </w:r>
      <w:r w:rsidR="000958C3">
        <w:rPr>
          <w:rFonts w:ascii="Arial"/>
        </w:rPr>
        <w:t xml:space="preserve">, </w:t>
      </w:r>
      <w:r>
        <w:rPr>
          <w:rFonts w:ascii="Arial"/>
        </w:rPr>
        <w:t>Faculty of Medicine, University of Latvia</w:t>
      </w:r>
      <w:r w:rsidR="000958C3">
        <w:rPr>
          <w:rFonts w:ascii="Arial"/>
        </w:rPr>
        <w:t xml:space="preserve">, </w:t>
      </w:r>
      <w:r>
        <w:rPr>
          <w:rFonts w:ascii="Arial"/>
        </w:rPr>
        <w:t xml:space="preserve">Riga, Latvia </w:t>
      </w:r>
    </w:p>
    <w:p w14:paraId="0442E8C8" w14:textId="77777777" w:rsidR="004E4225" w:rsidRDefault="004E4225" w:rsidP="004E4225">
      <w:pPr>
        <w:pStyle w:val="BodyText"/>
        <w:spacing w:before="73" w:line="198" w:lineRule="exact"/>
        <w:ind w:left="100" w:right="5987"/>
        <w:rPr>
          <w:rFonts w:ascii="Arial"/>
        </w:rPr>
      </w:pPr>
      <w:r>
        <w:rPr>
          <w:rFonts w:ascii="Arial"/>
        </w:rPr>
        <w:t xml:space="preserve">Inga </w:t>
      </w:r>
      <w:proofErr w:type="spellStart"/>
      <w:r>
        <w:rPr>
          <w:rFonts w:ascii="Arial"/>
        </w:rPr>
        <w:t>Priede</w:t>
      </w:r>
      <w:proofErr w:type="spellEnd"/>
      <w:r>
        <w:rPr>
          <w:rFonts w:ascii="Arial"/>
        </w:rPr>
        <w:t xml:space="preserve">, Faculty of Medicine, University of Latvia, Riga, Latvia </w:t>
      </w:r>
    </w:p>
    <w:p w14:paraId="15E8F3E9" w14:textId="77777777" w:rsidR="004E4225" w:rsidRDefault="004E4225" w:rsidP="004E4225">
      <w:pPr>
        <w:pStyle w:val="BodyText"/>
        <w:spacing w:before="73" w:line="198" w:lineRule="exact"/>
        <w:ind w:left="100" w:right="5987"/>
        <w:rPr>
          <w:rFonts w:ascii="Arial"/>
        </w:rPr>
      </w:pPr>
      <w:r>
        <w:rPr>
          <w:rFonts w:ascii="Arial"/>
        </w:rPr>
        <w:t xml:space="preserve">Ina </w:t>
      </w:r>
      <w:proofErr w:type="spellStart"/>
      <w:r>
        <w:rPr>
          <w:rFonts w:ascii="Arial"/>
        </w:rPr>
        <w:t>Mezina-Mamajeva</w:t>
      </w:r>
      <w:proofErr w:type="spellEnd"/>
      <w:r>
        <w:rPr>
          <w:rFonts w:ascii="Arial"/>
        </w:rPr>
        <w:t xml:space="preserve">, Faculty of Medicine, University of Latvia, Riga, Latvia </w:t>
      </w:r>
    </w:p>
    <w:p w14:paraId="24E1EE6A" w14:textId="77777777" w:rsidR="000958C3" w:rsidRDefault="004E4225" w:rsidP="004E4225">
      <w:pPr>
        <w:pStyle w:val="BodyText"/>
        <w:spacing w:before="73" w:line="198" w:lineRule="exact"/>
        <w:ind w:left="100" w:right="5987"/>
        <w:rPr>
          <w:rFonts w:ascii="Arial"/>
        </w:rPr>
      </w:pPr>
      <w:r>
        <w:rPr>
          <w:rFonts w:ascii="Arial"/>
        </w:rPr>
        <w:t xml:space="preserve">Valdis </w:t>
      </w:r>
      <w:proofErr w:type="spellStart"/>
      <w:r>
        <w:rPr>
          <w:rFonts w:ascii="Arial"/>
        </w:rPr>
        <w:t>Folkmanis</w:t>
      </w:r>
      <w:proofErr w:type="spellEnd"/>
      <w:r>
        <w:rPr>
          <w:rFonts w:ascii="Arial"/>
        </w:rPr>
        <w:t xml:space="preserve">, Faculty of Medicine, University of Latvia, Riga, Latvia </w:t>
      </w:r>
      <w:r w:rsidR="000958C3">
        <w:rPr>
          <w:rFonts w:ascii="Arial"/>
        </w:rPr>
        <w:t xml:space="preserve"> </w:t>
      </w:r>
    </w:p>
    <w:p w14:paraId="0A8417E7" w14:textId="77777777" w:rsidR="000958C3" w:rsidRDefault="000958C3" w:rsidP="000958C3">
      <w:pPr>
        <w:pStyle w:val="BodyText"/>
        <w:rPr>
          <w:rFonts w:ascii="Arial"/>
          <w:sz w:val="20"/>
        </w:rPr>
      </w:pPr>
    </w:p>
    <w:p w14:paraId="08959FA9" w14:textId="77777777" w:rsidR="000958C3" w:rsidRDefault="000958C3" w:rsidP="000958C3">
      <w:pPr>
        <w:pStyle w:val="BodyText"/>
        <w:spacing w:before="3"/>
        <w:rPr>
          <w:rFonts w:ascii="Arial"/>
          <w:sz w:val="21"/>
        </w:rPr>
      </w:pPr>
    </w:p>
    <w:p w14:paraId="6F1AC659" w14:textId="77777777" w:rsidR="000958C3" w:rsidRDefault="000958C3" w:rsidP="000958C3">
      <w:pPr>
        <w:rPr>
          <w:rFonts w:ascii="Arial"/>
          <w:sz w:val="21"/>
        </w:rPr>
        <w:sectPr w:rsidR="000958C3" w:rsidSect="000958C3">
          <w:headerReference w:type="default" r:id="rId8"/>
          <w:footerReference w:type="default" r:id="rId9"/>
          <w:type w:val="continuous"/>
          <w:pgSz w:w="11910" w:h="16840"/>
          <w:pgMar w:top="426" w:right="600" w:bottom="0" w:left="620" w:header="227" w:footer="642" w:gutter="0"/>
          <w:cols w:space="720"/>
          <w:docGrid w:linePitch="299"/>
        </w:sectPr>
      </w:pPr>
    </w:p>
    <w:p w14:paraId="713827C2" w14:textId="77777777" w:rsidR="000958C3" w:rsidRDefault="000958C3" w:rsidP="000958C3">
      <w:pPr>
        <w:pStyle w:val="Heading3"/>
        <w:spacing w:before="147"/>
        <w:jc w:val="both"/>
      </w:pPr>
      <w:r>
        <w:rPr>
          <w:color w:val="BF5A14"/>
        </w:rPr>
        <w:t>Abstract (300 word limit)</w:t>
      </w:r>
    </w:p>
    <w:p w14:paraId="125A3F2E" w14:textId="7E8D13BD" w:rsidR="009F76A9" w:rsidRPr="00530C18" w:rsidRDefault="000958C3" w:rsidP="009F76A9">
      <w:pPr>
        <w:spacing w:after="120"/>
        <w:rPr>
          <w:rFonts w:ascii="Times New Roman" w:hAnsi="Times New Roman"/>
          <w:sz w:val="24"/>
          <w:lang w:val="en-GB"/>
        </w:rPr>
      </w:pPr>
      <w:r w:rsidRPr="00774E43">
        <w:rPr>
          <w:rFonts w:asciiTheme="minorHAnsi" w:hAnsiTheme="minorHAnsi" w:cstheme="minorHAnsi"/>
          <w:sz w:val="18"/>
          <w:szCs w:val="18"/>
        </w:rPr>
        <w:t xml:space="preserve">Statement of the Problem: </w:t>
      </w:r>
      <w:r w:rsidR="00774E43" w:rsidRPr="00774E43">
        <w:rPr>
          <w:rFonts w:asciiTheme="minorHAnsi" w:hAnsiTheme="minorHAnsi" w:cstheme="minorHAnsi"/>
          <w:sz w:val="18"/>
          <w:szCs w:val="18"/>
          <w:lang w:val="en-GB"/>
        </w:rPr>
        <w:t>In aging societies there is increased interest in keeping older people in the workforce.</w:t>
      </w:r>
      <w:r w:rsidR="002C1F75">
        <w:rPr>
          <w:rFonts w:asciiTheme="minorHAnsi" w:hAnsiTheme="minorHAnsi" w:cstheme="minorHAnsi"/>
          <w:sz w:val="18"/>
          <w:szCs w:val="18"/>
          <w:lang w:val="en-GB"/>
        </w:rPr>
        <w:t xml:space="preserve"> </w:t>
      </w:r>
      <w:r w:rsidR="00774E43" w:rsidRPr="00774E43">
        <w:rPr>
          <w:rFonts w:asciiTheme="minorHAnsi" w:hAnsiTheme="minorHAnsi" w:cstheme="minorHAnsi"/>
          <w:sz w:val="18"/>
          <w:szCs w:val="18"/>
          <w:lang w:val="en-GB"/>
        </w:rPr>
        <w:t>This is especially true in the health care system where at the same time due to increasing age of the population more people need medical help and nursing, while the staff becomes older too and tends to leave the work force prematurely, thus leading to a shortage of health care workers.</w:t>
      </w:r>
      <w:r w:rsidR="00A74980">
        <w:rPr>
          <w:rFonts w:asciiTheme="minorHAnsi" w:hAnsiTheme="minorHAnsi" w:cstheme="minorHAnsi"/>
          <w:sz w:val="18"/>
          <w:szCs w:val="18"/>
          <w:lang w:val="en-GB"/>
        </w:rPr>
        <w:t xml:space="preserve"> </w:t>
      </w:r>
      <w:r w:rsidR="00774E43" w:rsidRPr="00774E43">
        <w:rPr>
          <w:rFonts w:asciiTheme="minorHAnsi" w:hAnsiTheme="minorHAnsi" w:cstheme="minorHAnsi"/>
          <w:sz w:val="18"/>
          <w:szCs w:val="18"/>
          <w:lang w:val="en-GB"/>
        </w:rPr>
        <w:t xml:space="preserve">The development of technologies increases the professional duties of nurses but doesn’t reduce work stress. Association between work </w:t>
      </w:r>
      <w:r w:rsidR="002C1F75">
        <w:rPr>
          <w:rFonts w:asciiTheme="minorHAnsi" w:hAnsiTheme="minorHAnsi" w:cstheme="minorHAnsi"/>
          <w:sz w:val="18"/>
          <w:szCs w:val="18"/>
          <w:lang w:val="en-GB"/>
        </w:rPr>
        <w:t>stress</w:t>
      </w:r>
      <w:r w:rsidR="00774E43" w:rsidRPr="00774E43">
        <w:rPr>
          <w:rFonts w:asciiTheme="minorHAnsi" w:hAnsiTheme="minorHAnsi" w:cstheme="minorHAnsi"/>
          <w:sz w:val="18"/>
          <w:szCs w:val="18"/>
          <w:lang w:val="en-GB"/>
        </w:rPr>
        <w:t xml:space="preserve"> of nurses and their </w:t>
      </w:r>
      <w:r w:rsidR="002C1F75">
        <w:rPr>
          <w:rFonts w:asciiTheme="minorHAnsi" w:hAnsiTheme="minorHAnsi" w:cstheme="minorHAnsi"/>
          <w:sz w:val="18"/>
          <w:szCs w:val="18"/>
          <w:lang w:val="en-GB"/>
        </w:rPr>
        <w:t>workability</w:t>
      </w:r>
      <w:r w:rsidR="00774E43" w:rsidRPr="00774E43">
        <w:rPr>
          <w:rFonts w:asciiTheme="minorHAnsi" w:hAnsiTheme="minorHAnsi" w:cstheme="minorHAnsi"/>
          <w:sz w:val="18"/>
          <w:szCs w:val="18"/>
          <w:lang w:val="en-GB"/>
        </w:rPr>
        <w:t xml:space="preserve"> is still </w:t>
      </w:r>
      <w:r w:rsidR="002C1F75">
        <w:rPr>
          <w:rFonts w:asciiTheme="minorHAnsi" w:hAnsiTheme="minorHAnsi" w:cstheme="minorHAnsi"/>
          <w:sz w:val="18"/>
          <w:szCs w:val="18"/>
          <w:lang w:val="en-GB"/>
        </w:rPr>
        <w:t>underestimated</w:t>
      </w:r>
      <w:r w:rsidR="00774E43" w:rsidRPr="00774E43">
        <w:rPr>
          <w:rFonts w:asciiTheme="minorHAnsi" w:hAnsiTheme="minorHAnsi" w:cstheme="minorHAnsi"/>
          <w:sz w:val="18"/>
          <w:szCs w:val="18"/>
          <w:lang w:val="en-GB"/>
        </w:rPr>
        <w:t xml:space="preserve">. </w:t>
      </w:r>
      <w:r w:rsidR="002C1F75">
        <w:rPr>
          <w:rFonts w:asciiTheme="minorHAnsi" w:hAnsiTheme="minorHAnsi" w:cstheme="minorHAnsi"/>
          <w:sz w:val="18"/>
          <w:szCs w:val="18"/>
          <w:lang w:val="en-GB"/>
        </w:rPr>
        <w:t xml:space="preserve">In this study we aimed to investigate the association between work stress and workability of nurses from three major hospitals in Riga, Latvia. </w:t>
      </w:r>
      <w:r w:rsidRPr="00C4309D">
        <w:rPr>
          <w:rFonts w:asciiTheme="minorHAnsi" w:hAnsiTheme="minorHAnsi" w:cstheme="minorHAnsi"/>
          <w:sz w:val="18"/>
          <w:szCs w:val="18"/>
        </w:rPr>
        <w:t>Methodology:</w:t>
      </w:r>
      <w:r w:rsidRPr="00774E43">
        <w:rPr>
          <w:sz w:val="20"/>
          <w:szCs w:val="20"/>
        </w:rPr>
        <w:t xml:space="preserve"> </w:t>
      </w:r>
      <w:r w:rsidR="002C1F75" w:rsidRPr="002C1F75">
        <w:rPr>
          <w:rFonts w:asciiTheme="minorHAnsi" w:hAnsiTheme="minorHAnsi" w:cstheme="minorHAnsi"/>
          <w:sz w:val="18"/>
          <w:szCs w:val="18"/>
          <w:lang w:val="en-GB"/>
        </w:rPr>
        <w:t xml:space="preserve">We assessed cross-sectionally work- and health-related factors of nurses using structured questionnaires. </w:t>
      </w:r>
      <w:r w:rsidR="002C1F75">
        <w:rPr>
          <w:rFonts w:asciiTheme="minorHAnsi" w:hAnsiTheme="minorHAnsi" w:cstheme="minorHAnsi"/>
          <w:sz w:val="18"/>
          <w:szCs w:val="18"/>
          <w:lang w:val="en-GB"/>
        </w:rPr>
        <w:t xml:space="preserve">Workability was assessed by self-reported 1 to 10 scale. </w:t>
      </w:r>
      <w:r w:rsidR="00C63121">
        <w:rPr>
          <w:rFonts w:asciiTheme="minorHAnsi" w:hAnsiTheme="minorHAnsi" w:cstheme="minorHAnsi"/>
          <w:sz w:val="18"/>
          <w:szCs w:val="18"/>
          <w:lang w:val="en-GB"/>
        </w:rPr>
        <w:t xml:space="preserve">Work stress was assessed using </w:t>
      </w:r>
      <w:r w:rsidR="00D959AD">
        <w:rPr>
          <w:rFonts w:asciiTheme="minorHAnsi" w:hAnsiTheme="minorHAnsi" w:cstheme="minorHAnsi"/>
          <w:sz w:val="18"/>
          <w:szCs w:val="18"/>
          <w:lang w:val="en-GB"/>
        </w:rPr>
        <w:t>eight</w:t>
      </w:r>
      <w:r w:rsidR="00C63121">
        <w:rPr>
          <w:rFonts w:asciiTheme="minorHAnsi" w:hAnsiTheme="minorHAnsi" w:cstheme="minorHAnsi"/>
          <w:sz w:val="18"/>
          <w:szCs w:val="18"/>
          <w:lang w:val="en-GB"/>
        </w:rPr>
        <w:t xml:space="preserve"> questions on anxiety, two questions on depressive symptoms, and three question on burnout. </w:t>
      </w:r>
      <w:r w:rsidR="002C1F75" w:rsidRPr="002C1F75">
        <w:rPr>
          <w:rFonts w:asciiTheme="minorHAnsi" w:hAnsiTheme="minorHAnsi" w:cstheme="minorHAnsi"/>
          <w:sz w:val="18"/>
          <w:szCs w:val="18"/>
          <w:lang w:val="en-GB"/>
        </w:rPr>
        <w:t xml:space="preserve">Multiple linear regression models adjusted for </w:t>
      </w:r>
      <w:r w:rsidR="00C63121">
        <w:rPr>
          <w:rFonts w:asciiTheme="minorHAnsi" w:hAnsiTheme="minorHAnsi" w:cstheme="minorHAnsi"/>
          <w:sz w:val="18"/>
          <w:szCs w:val="18"/>
          <w:lang w:val="en-GB"/>
        </w:rPr>
        <w:t xml:space="preserve">presence of children, year of experience, wage and position </w:t>
      </w:r>
      <w:r w:rsidR="002C1F75" w:rsidRPr="002C1F75">
        <w:rPr>
          <w:rFonts w:asciiTheme="minorHAnsi" w:hAnsiTheme="minorHAnsi" w:cstheme="minorHAnsi"/>
          <w:sz w:val="18"/>
          <w:szCs w:val="18"/>
          <w:lang w:val="en-GB"/>
        </w:rPr>
        <w:t xml:space="preserve">were built to investigate the association between </w:t>
      </w:r>
      <w:r w:rsidR="00C63121">
        <w:rPr>
          <w:rFonts w:asciiTheme="minorHAnsi" w:hAnsiTheme="minorHAnsi" w:cstheme="minorHAnsi"/>
          <w:sz w:val="18"/>
          <w:szCs w:val="18"/>
          <w:lang w:val="en-GB"/>
        </w:rPr>
        <w:t>work stress</w:t>
      </w:r>
      <w:r w:rsidR="002C1F75" w:rsidRPr="002C1F75">
        <w:rPr>
          <w:rFonts w:asciiTheme="minorHAnsi" w:hAnsiTheme="minorHAnsi" w:cstheme="minorHAnsi"/>
          <w:sz w:val="18"/>
          <w:szCs w:val="18"/>
          <w:lang w:val="en-GB"/>
        </w:rPr>
        <w:t xml:space="preserve"> and </w:t>
      </w:r>
      <w:r w:rsidR="00C63121">
        <w:rPr>
          <w:rFonts w:asciiTheme="minorHAnsi" w:hAnsiTheme="minorHAnsi" w:cstheme="minorHAnsi"/>
          <w:sz w:val="18"/>
          <w:szCs w:val="18"/>
          <w:lang w:val="en-GB"/>
        </w:rPr>
        <w:t xml:space="preserve">workability. We investigated the effect measure modification of this association by age (dichotomized on median of 45 years). </w:t>
      </w:r>
      <w:r w:rsidRPr="00C63121">
        <w:rPr>
          <w:rFonts w:asciiTheme="minorHAnsi" w:hAnsiTheme="minorHAnsi" w:cstheme="minorHAnsi"/>
          <w:sz w:val="18"/>
          <w:szCs w:val="18"/>
        </w:rPr>
        <w:t xml:space="preserve">Findings: </w:t>
      </w:r>
      <w:r w:rsidR="00C63121" w:rsidRPr="00C63121">
        <w:rPr>
          <w:rFonts w:asciiTheme="minorHAnsi" w:hAnsiTheme="minorHAnsi" w:cstheme="minorHAnsi"/>
          <w:sz w:val="18"/>
          <w:szCs w:val="18"/>
        </w:rPr>
        <w:t>Study sample included 232</w:t>
      </w:r>
      <w:r w:rsidR="00C63121" w:rsidRPr="00C63121">
        <w:rPr>
          <w:rFonts w:asciiTheme="minorHAnsi" w:hAnsiTheme="minorHAnsi" w:cstheme="minorHAnsi"/>
          <w:sz w:val="20"/>
          <w:szCs w:val="20"/>
        </w:rPr>
        <w:t xml:space="preserve"> </w:t>
      </w:r>
      <w:r w:rsidR="00C63121" w:rsidRPr="00C63121">
        <w:rPr>
          <w:rFonts w:asciiTheme="minorHAnsi" w:hAnsiTheme="minorHAnsi" w:cstheme="minorHAnsi"/>
          <w:sz w:val="18"/>
          <w:szCs w:val="18"/>
        </w:rPr>
        <w:t>nurses aged from 18 to 79, had median 19</w:t>
      </w:r>
      <w:r w:rsidR="009F76A9">
        <w:rPr>
          <w:rFonts w:asciiTheme="minorHAnsi" w:hAnsiTheme="minorHAnsi" w:cstheme="minorHAnsi"/>
          <w:sz w:val="18"/>
          <w:szCs w:val="18"/>
        </w:rPr>
        <w:t xml:space="preserve"> </w:t>
      </w:r>
      <w:r w:rsidR="00C63121" w:rsidRPr="00C63121">
        <w:rPr>
          <w:rFonts w:asciiTheme="minorHAnsi" w:hAnsiTheme="minorHAnsi" w:cstheme="minorHAnsi"/>
          <w:sz w:val="18"/>
          <w:szCs w:val="18"/>
        </w:rPr>
        <w:t xml:space="preserve">years of experience, mostly worked full wage. In fully adjusted multiple regression models, workability was associated with work stress (effect estimate, </w:t>
      </w:r>
      <w:r w:rsidR="00C63121" w:rsidRPr="00C63121">
        <w:rPr>
          <w:rFonts w:asciiTheme="minorHAnsi" w:hAnsiTheme="minorHAnsi" w:cstheme="minorHAnsi"/>
          <w:i/>
          <w:iCs/>
          <w:sz w:val="18"/>
          <w:szCs w:val="18"/>
        </w:rPr>
        <w:t>β=-</w:t>
      </w:r>
      <w:r w:rsidR="00C63121" w:rsidRPr="002C2A37">
        <w:rPr>
          <w:rFonts w:asciiTheme="minorHAnsi" w:hAnsiTheme="minorHAnsi" w:cstheme="minorHAnsi"/>
          <w:sz w:val="18"/>
          <w:szCs w:val="18"/>
        </w:rPr>
        <w:t>0.03 [95% confidence interval -0.04; -0.01]</w:t>
      </w:r>
      <w:r w:rsidR="00C63121">
        <w:rPr>
          <w:rFonts w:asciiTheme="minorHAnsi" w:hAnsiTheme="minorHAnsi" w:cstheme="minorHAnsi"/>
          <w:i/>
          <w:iCs/>
          <w:sz w:val="18"/>
          <w:szCs w:val="18"/>
        </w:rPr>
        <w:t xml:space="preserve"> </w:t>
      </w:r>
      <w:r w:rsidR="00C63121">
        <w:rPr>
          <w:rFonts w:asciiTheme="minorHAnsi" w:hAnsiTheme="minorHAnsi" w:cstheme="minorHAnsi"/>
          <w:sz w:val="18"/>
          <w:szCs w:val="18"/>
        </w:rPr>
        <w:t>and with position (</w:t>
      </w:r>
      <w:r w:rsidR="00C63121" w:rsidRPr="00C63121">
        <w:rPr>
          <w:rFonts w:asciiTheme="minorHAnsi" w:hAnsiTheme="minorHAnsi" w:cstheme="minorHAnsi"/>
          <w:i/>
          <w:iCs/>
          <w:sz w:val="18"/>
          <w:szCs w:val="18"/>
        </w:rPr>
        <w:t>β</w:t>
      </w:r>
      <w:r w:rsidR="00C63121" w:rsidRPr="002C2A37">
        <w:rPr>
          <w:rFonts w:asciiTheme="minorHAnsi" w:hAnsiTheme="minorHAnsi" w:cstheme="minorHAnsi"/>
          <w:sz w:val="18"/>
          <w:szCs w:val="18"/>
        </w:rPr>
        <w:t>=-0.23</w:t>
      </w:r>
      <w:r w:rsidR="00C63121">
        <w:rPr>
          <w:rFonts w:asciiTheme="minorHAnsi" w:hAnsiTheme="minorHAnsi" w:cstheme="minorHAnsi"/>
          <w:i/>
          <w:iCs/>
          <w:sz w:val="18"/>
          <w:szCs w:val="18"/>
        </w:rPr>
        <w:t xml:space="preserve"> </w:t>
      </w:r>
      <w:r w:rsidR="002C2A37">
        <w:rPr>
          <w:rFonts w:asciiTheme="minorHAnsi" w:hAnsiTheme="minorHAnsi" w:cstheme="minorHAnsi"/>
          <w:sz w:val="18"/>
          <w:szCs w:val="18"/>
        </w:rPr>
        <w:t>[-0.42; -0.05]</w:t>
      </w:r>
      <w:r w:rsidR="006868EC">
        <w:rPr>
          <w:rFonts w:asciiTheme="minorHAnsi" w:hAnsiTheme="minorHAnsi" w:cstheme="minorHAnsi"/>
          <w:sz w:val="18"/>
          <w:szCs w:val="18"/>
        </w:rPr>
        <w:t>)</w:t>
      </w:r>
      <w:r w:rsidR="002C2A37">
        <w:rPr>
          <w:rFonts w:asciiTheme="minorHAnsi" w:hAnsiTheme="minorHAnsi" w:cstheme="minorHAnsi"/>
          <w:sz w:val="18"/>
          <w:szCs w:val="18"/>
        </w:rPr>
        <w:t>. Younger participants had stronger association than those older than 45 years (Figure 1)</w:t>
      </w:r>
      <w:r w:rsidR="00ED0AB5">
        <w:rPr>
          <w:rFonts w:asciiTheme="minorHAnsi" w:hAnsiTheme="minorHAnsi" w:cstheme="minorHAnsi"/>
          <w:sz w:val="18"/>
          <w:szCs w:val="18"/>
        </w:rPr>
        <w:t>, proposing age as effect measure modifier in the association between stress and workability</w:t>
      </w:r>
      <w:bookmarkStart w:id="1" w:name="_GoBack"/>
      <w:bookmarkEnd w:id="1"/>
      <w:r w:rsidR="002C2A37">
        <w:rPr>
          <w:rFonts w:asciiTheme="minorHAnsi" w:hAnsiTheme="minorHAnsi" w:cstheme="minorHAnsi"/>
          <w:sz w:val="18"/>
          <w:szCs w:val="18"/>
        </w:rPr>
        <w:t xml:space="preserve">. </w:t>
      </w:r>
      <w:r w:rsidRPr="00C63121">
        <w:rPr>
          <w:rFonts w:asciiTheme="minorHAnsi" w:hAnsiTheme="minorHAnsi" w:cstheme="minorHAnsi"/>
          <w:sz w:val="18"/>
          <w:szCs w:val="18"/>
        </w:rPr>
        <w:t xml:space="preserve">Conclusion &amp; Significance: </w:t>
      </w:r>
      <w:r w:rsidR="009F76A9" w:rsidRPr="009F76A9">
        <w:rPr>
          <w:rFonts w:asciiTheme="minorHAnsi" w:hAnsiTheme="minorHAnsi" w:cstheme="minorHAnsi"/>
          <w:sz w:val="18"/>
          <w:szCs w:val="18"/>
          <w:lang w:val="en-GB"/>
        </w:rPr>
        <w:t xml:space="preserve">Nurses should be particularly treated to </w:t>
      </w:r>
      <w:r w:rsidR="003D5B71">
        <w:rPr>
          <w:rFonts w:asciiTheme="minorHAnsi" w:hAnsiTheme="minorHAnsi" w:cstheme="minorHAnsi"/>
          <w:sz w:val="18"/>
          <w:szCs w:val="18"/>
          <w:lang w:val="en-GB"/>
        </w:rPr>
        <w:t>reduce their level of stress</w:t>
      </w:r>
      <w:r w:rsidR="009F76A9" w:rsidRPr="009F76A9">
        <w:rPr>
          <w:rFonts w:asciiTheme="minorHAnsi" w:hAnsiTheme="minorHAnsi" w:cstheme="minorHAnsi"/>
          <w:sz w:val="18"/>
          <w:szCs w:val="18"/>
          <w:lang w:val="en-GB"/>
        </w:rPr>
        <w:t xml:space="preserve"> to prevent a shortage of health care workers.</w:t>
      </w:r>
      <w:r w:rsidR="009F76A9">
        <w:rPr>
          <w:rFonts w:ascii="Times New Roman" w:hAnsi="Times New Roman"/>
          <w:sz w:val="24"/>
          <w:lang w:val="en-GB"/>
        </w:rPr>
        <w:t xml:space="preserve"> </w:t>
      </w:r>
    </w:p>
    <w:p w14:paraId="2B368B5F" w14:textId="77777777" w:rsidR="000958C3" w:rsidRPr="009F76A9" w:rsidRDefault="000958C3" w:rsidP="002C2A37">
      <w:pPr>
        <w:spacing w:line="276" w:lineRule="auto"/>
        <w:ind w:right="230"/>
        <w:rPr>
          <w:rFonts w:asciiTheme="minorHAnsi" w:hAnsiTheme="minorHAnsi" w:cstheme="minorHAnsi"/>
          <w:sz w:val="18"/>
          <w:szCs w:val="18"/>
          <w:lang w:val="en-GB"/>
        </w:rPr>
      </w:pPr>
    </w:p>
    <w:p w14:paraId="668D962C" w14:textId="77777777" w:rsidR="000958C3" w:rsidRDefault="000958C3" w:rsidP="000958C3">
      <w:pPr>
        <w:pStyle w:val="Heading3"/>
        <w:spacing w:before="74"/>
      </w:pPr>
      <w:r>
        <w:rPr>
          <w:b w:val="0"/>
        </w:rPr>
        <w:br w:type="column"/>
      </w:r>
      <w:r>
        <w:rPr>
          <w:color w:val="BF5A14"/>
        </w:rPr>
        <w:t>Image</w:t>
      </w:r>
    </w:p>
    <w:p w14:paraId="60C70DF1" w14:textId="77777777" w:rsidR="000958C3" w:rsidRDefault="00DB24B0" w:rsidP="000958C3">
      <w:pPr>
        <w:pStyle w:val="BodyText"/>
        <w:spacing w:before="2"/>
        <w:rPr>
          <w:rFonts w:ascii="Arial"/>
          <w:b/>
          <w:sz w:val="16"/>
        </w:rPr>
      </w:pPr>
      <w:r>
        <w:rPr>
          <w:rFonts w:ascii="Arial"/>
          <w:b/>
          <w:noProof/>
          <w:sz w:val="16"/>
        </w:rPr>
        <mc:AlternateContent>
          <mc:Choice Requires="wps">
            <w:drawing>
              <wp:anchor distT="0" distB="0" distL="114300" distR="114300" simplePos="0" relativeHeight="251668992" behindDoc="0" locked="0" layoutInCell="1" allowOverlap="1" wp14:anchorId="427975E8" wp14:editId="48AD29E9">
                <wp:simplePos x="0" y="0"/>
                <wp:positionH relativeFrom="column">
                  <wp:posOffset>2026920</wp:posOffset>
                </wp:positionH>
                <wp:positionV relativeFrom="paragraph">
                  <wp:posOffset>1813560</wp:posOffset>
                </wp:positionV>
                <wp:extent cx="914400" cy="258445"/>
                <wp:effectExtent l="0" t="0" r="4445" b="8255"/>
                <wp:wrapNone/>
                <wp:docPr id="16" name="Text Box 16"/>
                <wp:cNvGraphicFramePr/>
                <a:graphic xmlns:a="http://schemas.openxmlformats.org/drawingml/2006/main">
                  <a:graphicData uri="http://schemas.microsoft.com/office/word/2010/wordprocessingShape">
                    <wps:wsp>
                      <wps:cNvSpPr txBox="1"/>
                      <wps:spPr>
                        <a:xfrm>
                          <a:off x="0" y="0"/>
                          <a:ext cx="914400" cy="258445"/>
                        </a:xfrm>
                        <a:prstGeom prst="rect">
                          <a:avLst/>
                        </a:prstGeom>
                        <a:solidFill>
                          <a:schemeClr val="lt1"/>
                        </a:solidFill>
                        <a:ln w="6350">
                          <a:noFill/>
                        </a:ln>
                      </wps:spPr>
                      <wps:txbx>
                        <w:txbxContent>
                          <w:p w14:paraId="4CFFAE73" w14:textId="77777777" w:rsidR="002C2A37" w:rsidRPr="002C2A37" w:rsidRDefault="002C2A37" w:rsidP="002C2A37">
                            <w:pPr>
                              <w:rPr>
                                <w:i/>
                                <w:iCs/>
                                <w:sz w:val="18"/>
                                <w:szCs w:val="18"/>
                              </w:rPr>
                            </w:pPr>
                            <w:r>
                              <w:rPr>
                                <w:rFonts w:ascii="Calibri" w:hAnsi="Calibri" w:cs="Calibri"/>
                                <w:i/>
                                <w:iCs/>
                                <w:sz w:val="18"/>
                                <w:szCs w:val="18"/>
                              </w:rPr>
                              <w:t>≥ 45 years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27975E8" id="_x0000_t202" coordsize="21600,21600" o:spt="202" path="m,l,21600r21600,l21600,xe">
                <v:stroke joinstyle="miter"/>
                <v:path gradientshapeok="t" o:connecttype="rect"/>
              </v:shapetype>
              <v:shape id="Text Box 16" o:spid="_x0000_s1026" type="#_x0000_t202" style="position:absolute;margin-left:159.6pt;margin-top:142.8pt;width:1in;height:20.35pt;z-index:25166899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" fillcolor="white [3201]" stroked="f" strokeweight=".5pt">
                <v:textbox>
                  <w:txbxContent>
                    <w:p w14:paraId="4CFFAE73" w14:textId="77777777" w:rsidR="002C2A37" w:rsidRPr="002C2A37" w:rsidRDefault="002C2A37" w:rsidP="002C2A37">
                      <w:pPr>
                        <w:rPr>
                          <w:i/>
                          <w:iCs/>
                          <w:sz w:val="18"/>
                          <w:szCs w:val="18"/>
                        </w:rPr>
                      </w:pPr>
                      <w:r>
                        <w:rPr>
                          <w:rFonts w:ascii="Calibri" w:hAnsi="Calibri" w:cs="Calibri"/>
                          <w:i/>
                          <w:iCs/>
                          <w:sz w:val="18"/>
                          <w:szCs w:val="18"/>
                        </w:rPr>
                        <w:t>≥ 45 years</w:t>
                      </w:r>
                    </w:p>
                  </w:txbxContent>
                </v:textbox>
              </v:shape>
            </w:pict>
          </mc:Fallback>
        </mc:AlternateContent>
      </w:r>
      <w:r>
        <w:rPr>
          <w:rFonts w:ascii="Arial"/>
          <w:b/>
          <w:noProof/>
          <w:sz w:val="16"/>
        </w:rPr>
        <mc:AlternateContent>
          <mc:Choice Requires="wps">
            <w:drawing>
              <wp:anchor distT="0" distB="0" distL="114300" distR="114300" simplePos="0" relativeHeight="251659776" behindDoc="0" locked="0" layoutInCell="1" allowOverlap="1" wp14:anchorId="362DA750" wp14:editId="10786F79">
                <wp:simplePos x="0" y="0"/>
                <wp:positionH relativeFrom="column">
                  <wp:posOffset>604520</wp:posOffset>
                </wp:positionH>
                <wp:positionV relativeFrom="paragraph">
                  <wp:posOffset>1813131</wp:posOffset>
                </wp:positionV>
                <wp:extent cx="914400" cy="258445"/>
                <wp:effectExtent l="0" t="0" r="4445" b="8255"/>
                <wp:wrapNone/>
                <wp:docPr id="13" name="Text Box 13"/>
                <wp:cNvGraphicFramePr/>
                <a:graphic xmlns:a="http://schemas.openxmlformats.org/drawingml/2006/main">
                  <a:graphicData uri="http://schemas.microsoft.com/office/word/2010/wordprocessingShape">
                    <wps:wsp>
                      <wps:cNvSpPr txBox="1"/>
                      <wps:spPr>
                        <a:xfrm>
                          <a:off x="0" y="0"/>
                          <a:ext cx="914400" cy="258445"/>
                        </a:xfrm>
                        <a:prstGeom prst="rect">
                          <a:avLst/>
                        </a:prstGeom>
                        <a:solidFill>
                          <a:schemeClr val="lt1"/>
                        </a:solidFill>
                        <a:ln w="6350">
                          <a:noFill/>
                        </a:ln>
                      </wps:spPr>
                      <wps:txbx>
                        <w:txbxContent>
                          <w:p w14:paraId="75F2C33E" w14:textId="77777777" w:rsidR="002C2A37" w:rsidRPr="002C2A37" w:rsidRDefault="002C2A37" w:rsidP="002C2A37">
                            <w:pPr>
                              <w:rPr>
                                <w:i/>
                                <w:iCs/>
                                <w:sz w:val="18"/>
                                <w:szCs w:val="18"/>
                              </w:rPr>
                            </w:pPr>
                            <w:r>
                              <w:rPr>
                                <w:rFonts w:ascii="Calibri" w:hAnsi="Calibri" w:cs="Calibri"/>
                                <w:i/>
                                <w:iCs/>
                                <w:sz w:val="18"/>
                                <w:szCs w:val="18"/>
                              </w:rPr>
                              <w:t>&lt; 45 years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2DA750" id="Text Box 13" o:spid="_x0000_s1027" type="#_x0000_t202" style="position:absolute;margin-left:47.6pt;margin-top:142.75pt;width:1in;height:20.35pt;z-index:2516597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" fillcolor="white [3201]" stroked="f" strokeweight=".5pt">
                <v:textbox>
                  <w:txbxContent>
                    <w:p w14:paraId="75F2C33E" w14:textId="77777777" w:rsidR="002C2A37" w:rsidRPr="002C2A37" w:rsidRDefault="002C2A37" w:rsidP="002C2A37">
                      <w:pPr>
                        <w:rPr>
                          <w:i/>
                          <w:iCs/>
                          <w:sz w:val="18"/>
                          <w:szCs w:val="18"/>
                        </w:rPr>
                      </w:pPr>
                      <w:r>
                        <w:rPr>
                          <w:rFonts w:ascii="Calibri" w:hAnsi="Calibri" w:cs="Calibri"/>
                          <w:i/>
                          <w:iCs/>
                          <w:sz w:val="18"/>
                          <w:szCs w:val="18"/>
                        </w:rPr>
                        <w:t>&lt; 45 years</w:t>
                      </w:r>
                    </w:p>
                  </w:txbxContent>
                </v:textbox>
              </v:shape>
            </w:pict>
          </mc:Fallback>
        </mc:AlternateContent>
      </w:r>
      <w:r w:rsidR="002C2A37">
        <w:rPr>
          <w:rFonts w:ascii="Arial"/>
          <w:b/>
          <w:noProof/>
          <w:sz w:val="16"/>
        </w:rPr>
        <mc:AlternateContent>
          <mc:Choice Requires="wps">
            <w:drawing>
              <wp:anchor distT="0" distB="0" distL="114300" distR="114300" simplePos="0" relativeHeight="251648512" behindDoc="0" locked="0" layoutInCell="1" allowOverlap="1" wp14:anchorId="77592C67" wp14:editId="33095525">
                <wp:simplePos x="0" y="0"/>
                <wp:positionH relativeFrom="column">
                  <wp:posOffset>-586811</wp:posOffset>
                </wp:positionH>
                <wp:positionV relativeFrom="paragraph">
                  <wp:posOffset>1028885</wp:posOffset>
                </wp:positionV>
                <wp:extent cx="914400" cy="258446"/>
                <wp:effectExtent l="5080" t="0" r="3175" b="3175"/>
                <wp:wrapNone/>
                <wp:docPr id="12" name="Text Box 12"/>
                <wp:cNvGraphicFramePr/>
                <a:graphic xmlns:a="http://schemas.openxmlformats.org/drawingml/2006/main">
                  <a:graphicData uri="http://schemas.microsoft.com/office/word/2010/wordprocessingShape">
                    <wps:wsp>
                      <wps:cNvSpPr txBox="1"/>
                      <wps:spPr>
                        <a:xfrm rot="16200000">
                          <a:off x="0" y="0"/>
                          <a:ext cx="914400" cy="258446"/>
                        </a:xfrm>
                        <a:prstGeom prst="rect">
                          <a:avLst/>
                        </a:prstGeom>
                        <a:solidFill>
                          <a:schemeClr val="lt1"/>
                        </a:solidFill>
                        <a:ln w="6350">
                          <a:noFill/>
                        </a:ln>
                      </wps:spPr>
                      <wps:txbx>
                        <w:txbxContent>
                          <w:p w14:paraId="0FB39DA7" w14:textId="77777777" w:rsidR="002C2A37" w:rsidRPr="002C2A37" w:rsidRDefault="002C2A37">
                            <w:pPr>
                              <w:rPr>
                                <w:i/>
                                <w:iCs/>
                                <w:sz w:val="18"/>
                                <w:szCs w:val="18"/>
                              </w:rPr>
                            </w:pPr>
                            <w:r w:rsidRPr="002C2A37">
                              <w:rPr>
                                <w:rFonts w:ascii="Calibri" w:hAnsi="Calibri" w:cs="Calibri"/>
                                <w:i/>
                                <w:iCs/>
                                <w:sz w:val="18"/>
                                <w:szCs w:val="18"/>
                              </w:rPr>
                              <w:t>Β (95% confidence interval)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592C67" id="Text Box 12" o:spid="_x0000_s1028" type="#_x0000_t202" style="position:absolute;margin-left:-46.2pt;margin-top:81pt;width:1in;height:20.35pt;rotation:-90;z-index:2516485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" fillcolor="white [3201]" stroked="f" strokeweight=".5pt">
                <v:textbox>
                  <w:txbxContent>
                    <w:p w14:paraId="0FB39DA7" w14:textId="77777777" w:rsidR="002C2A37" w:rsidRPr="002C2A37" w:rsidRDefault="002C2A37">
                      <w:pPr>
                        <w:rPr>
                          <w:i/>
                          <w:iCs/>
                          <w:sz w:val="18"/>
                          <w:szCs w:val="18"/>
                        </w:rPr>
                      </w:pPr>
                      <w:r w:rsidRPr="002C2A37">
                        <w:rPr>
                          <w:rFonts w:ascii="Calibri" w:hAnsi="Calibri" w:cs="Calibri"/>
                          <w:i/>
                          <w:iCs/>
                          <w:sz w:val="18"/>
                          <w:szCs w:val="18"/>
                        </w:rPr>
                        <w:t>Β (95% confidence interval)</w:t>
                      </w:r>
                    </w:p>
                  </w:txbxContent>
                </v:textbox>
              </v:shape>
            </w:pict>
          </mc:Fallback>
        </mc:AlternateContent>
      </w:r>
      <w:r w:rsidR="002C2A37">
        <w:rPr>
          <w:rFonts w:ascii="Arial"/>
          <w:b/>
          <w:noProof/>
          <w:sz w:val="16"/>
        </w:rPr>
        <w:drawing>
          <wp:inline distT="0" distB="0" distL="0" distR="0" wp14:anchorId="08142B4F" wp14:editId="08CE3864">
            <wp:extent cx="3039855" cy="1894205"/>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48188" cy="1899398"/>
                    </a:xfrm>
                    <a:prstGeom prst="rect">
                      <a:avLst/>
                    </a:prstGeom>
                    <a:noFill/>
                    <a:ln>
                      <a:noFill/>
                    </a:ln>
                  </pic:spPr>
                </pic:pic>
              </a:graphicData>
            </a:graphic>
          </wp:inline>
        </w:drawing>
      </w:r>
    </w:p>
    <w:p w14:paraId="4F6ECF56" w14:textId="77777777" w:rsidR="000958C3" w:rsidRDefault="000958C3" w:rsidP="000958C3">
      <w:pPr>
        <w:spacing w:line="204" w:lineRule="exact"/>
        <w:rPr>
          <w:rFonts w:ascii="Arial"/>
          <w:b/>
          <w:color w:val="BF5A14"/>
          <w:sz w:val="20"/>
        </w:rPr>
      </w:pPr>
    </w:p>
    <w:p w14:paraId="6914E896" w14:textId="77777777" w:rsidR="00DB24B0" w:rsidRDefault="00DB24B0" w:rsidP="000958C3">
      <w:pPr>
        <w:spacing w:line="204" w:lineRule="exact"/>
        <w:rPr>
          <w:rFonts w:asciiTheme="minorHAnsi" w:hAnsiTheme="minorHAnsi" w:cstheme="minorHAnsi"/>
          <w:bCs/>
          <w:sz w:val="18"/>
          <w:szCs w:val="18"/>
        </w:rPr>
      </w:pPr>
    </w:p>
    <w:p w14:paraId="622BB43B" w14:textId="77777777" w:rsidR="002C2A37" w:rsidRPr="00FA4EF8" w:rsidRDefault="00FA4EF8" w:rsidP="000958C3">
      <w:pPr>
        <w:spacing w:line="204" w:lineRule="exact"/>
        <w:rPr>
          <w:rFonts w:asciiTheme="minorHAnsi" w:hAnsiTheme="minorHAnsi" w:cstheme="minorHAnsi"/>
          <w:bCs/>
          <w:sz w:val="18"/>
          <w:szCs w:val="18"/>
        </w:rPr>
      </w:pPr>
      <w:r>
        <w:rPr>
          <w:rFonts w:asciiTheme="minorHAnsi" w:hAnsiTheme="minorHAnsi" w:cstheme="minorHAnsi"/>
          <w:bCs/>
          <w:sz w:val="18"/>
          <w:szCs w:val="18"/>
        </w:rPr>
        <w:t>Figure 1. Effect mo</w:t>
      </w:r>
      <w:r w:rsidR="00DB24B0">
        <w:rPr>
          <w:rFonts w:asciiTheme="minorHAnsi" w:hAnsiTheme="minorHAnsi" w:cstheme="minorHAnsi"/>
          <w:bCs/>
          <w:sz w:val="18"/>
          <w:szCs w:val="18"/>
        </w:rPr>
        <w:t>dification by age of the association between stress and workability</w:t>
      </w:r>
    </w:p>
    <w:p w14:paraId="41AE314C" w14:textId="77777777" w:rsidR="00FA4EF8" w:rsidRDefault="00FA4EF8" w:rsidP="000958C3">
      <w:pPr>
        <w:spacing w:line="204" w:lineRule="exact"/>
        <w:rPr>
          <w:rFonts w:ascii="Arial"/>
          <w:b/>
          <w:color w:val="BF5A14"/>
          <w:sz w:val="20"/>
        </w:rPr>
      </w:pPr>
    </w:p>
    <w:p w14:paraId="52A5FFBC" w14:textId="77777777" w:rsidR="000958C3" w:rsidRDefault="000958C3" w:rsidP="000958C3">
      <w:pPr>
        <w:spacing w:line="204" w:lineRule="exact"/>
        <w:rPr>
          <w:rFonts w:ascii="Arial"/>
          <w:b/>
          <w:color w:val="BF5A14"/>
          <w:sz w:val="20"/>
        </w:rPr>
      </w:pPr>
      <w:r>
        <w:rPr>
          <w:rFonts w:ascii="Arial"/>
          <w:b/>
          <w:color w:val="BF5A14"/>
          <w:sz w:val="20"/>
        </w:rPr>
        <w:t>References:</w:t>
      </w:r>
    </w:p>
    <w:p w14:paraId="4550A1F1" w14:textId="77777777" w:rsidR="000958C3" w:rsidRDefault="000958C3" w:rsidP="000958C3">
      <w:pPr>
        <w:spacing w:line="204" w:lineRule="exact"/>
        <w:rPr>
          <w:rFonts w:ascii="Arial"/>
          <w:b/>
          <w:sz w:val="20"/>
        </w:rPr>
      </w:pPr>
      <w:r>
        <w:rPr>
          <w:rFonts w:ascii="Arial"/>
          <w:b/>
          <w:color w:val="BF5A14"/>
          <w:sz w:val="20"/>
        </w:rPr>
        <w:t>Recent Publications (minimum 5)</w:t>
      </w:r>
    </w:p>
    <w:p w14:paraId="416181CD" w14:textId="77777777" w:rsidR="007B36A9" w:rsidRDefault="007B36A9" w:rsidP="0005239F">
      <w:pPr>
        <w:pStyle w:val="ListParagraph"/>
        <w:widowControl/>
        <w:numPr>
          <w:ilvl w:val="0"/>
          <w:numId w:val="3"/>
        </w:numPr>
        <w:spacing w:before="0" w:after="160" w:line="240" w:lineRule="auto"/>
        <w:contextualSpacing/>
        <w:jc w:val="left"/>
        <w:rPr>
          <w:rStyle w:val="wordword-79-0-0"/>
          <w:rFonts w:ascii="Times New Roman" w:hAnsi="Times New Roman" w:cs="Times New Roman"/>
          <w:sz w:val="24"/>
          <w:szCs w:val="24"/>
        </w:rPr>
      </w:pPr>
      <w:r w:rsidRPr="009F76A9">
        <w:rPr>
          <w:rStyle w:val="wordword-79-0-0"/>
          <w:rFonts w:asciiTheme="minorHAnsi" w:hAnsiTheme="minorHAnsi" w:cstheme="minorHAnsi"/>
          <w:color w:val="000000"/>
          <w:sz w:val="18"/>
          <w:szCs w:val="18"/>
        </w:rPr>
        <w:t xml:space="preserve">Cheung T, Yip P. </w:t>
      </w:r>
      <w:r>
        <w:rPr>
          <w:rStyle w:val="wordword-79-0-0"/>
          <w:rFonts w:asciiTheme="minorHAnsi" w:hAnsiTheme="minorHAnsi" w:cstheme="minorHAnsi"/>
          <w:color w:val="000000"/>
          <w:sz w:val="18"/>
          <w:szCs w:val="18"/>
        </w:rPr>
        <w:t xml:space="preserve">(2015) </w:t>
      </w:r>
      <w:r w:rsidRPr="009F76A9">
        <w:rPr>
          <w:rStyle w:val="wordword-79-0-0"/>
          <w:rFonts w:asciiTheme="minorHAnsi" w:hAnsiTheme="minorHAnsi" w:cstheme="minorHAnsi"/>
          <w:color w:val="000000"/>
          <w:sz w:val="18"/>
          <w:szCs w:val="18"/>
        </w:rPr>
        <w:t xml:space="preserve">Depression, Anxiety and Symptoms of Stress among Hong Kong Nurses: A Cross-sectional </w:t>
      </w:r>
      <w:proofErr w:type="spellStart"/>
      <w:r w:rsidRPr="009F76A9">
        <w:rPr>
          <w:rStyle w:val="wordword-79-0-0"/>
          <w:rFonts w:asciiTheme="minorHAnsi" w:hAnsiTheme="minorHAnsi" w:cstheme="minorHAnsi"/>
          <w:color w:val="000000"/>
          <w:sz w:val="18"/>
          <w:szCs w:val="18"/>
        </w:rPr>
        <w:t>StudyInt</w:t>
      </w:r>
      <w:proofErr w:type="spellEnd"/>
      <w:r w:rsidRPr="009F76A9">
        <w:rPr>
          <w:rStyle w:val="wordword-79-0-0"/>
          <w:rFonts w:asciiTheme="minorHAnsi" w:hAnsiTheme="minorHAnsi" w:cstheme="minorHAnsi"/>
          <w:color w:val="000000"/>
          <w:sz w:val="18"/>
          <w:szCs w:val="18"/>
        </w:rPr>
        <w:t xml:space="preserve"> J Environ Res Public Health</w:t>
      </w:r>
      <w:r>
        <w:rPr>
          <w:rStyle w:val="wordword-79-0-0"/>
          <w:rFonts w:asciiTheme="minorHAnsi" w:hAnsiTheme="minorHAnsi" w:cstheme="minorHAnsi"/>
          <w:color w:val="000000"/>
          <w:sz w:val="18"/>
          <w:szCs w:val="18"/>
        </w:rPr>
        <w:t>,</w:t>
      </w:r>
      <w:r w:rsidRPr="009F76A9">
        <w:rPr>
          <w:rStyle w:val="wordword-79-0-0"/>
          <w:rFonts w:asciiTheme="minorHAnsi" w:hAnsiTheme="minorHAnsi" w:cstheme="minorHAnsi"/>
          <w:color w:val="000000"/>
          <w:sz w:val="18"/>
          <w:szCs w:val="18"/>
        </w:rPr>
        <w:t xml:space="preserve"> 12(9): 11072–11100</w:t>
      </w:r>
    </w:p>
    <w:p w14:paraId="54BD7ADA" w14:textId="77777777" w:rsidR="007B36A9" w:rsidRPr="007B36A9" w:rsidRDefault="007B36A9" w:rsidP="0005239F">
      <w:pPr>
        <w:pStyle w:val="ListParagraph"/>
        <w:widowControl/>
        <w:numPr>
          <w:ilvl w:val="0"/>
          <w:numId w:val="3"/>
        </w:numPr>
        <w:spacing w:before="0" w:after="160" w:line="240" w:lineRule="auto"/>
        <w:contextualSpacing/>
        <w:jc w:val="left"/>
        <w:rPr>
          <w:rFonts w:asciiTheme="minorHAnsi" w:hAnsiTheme="minorHAnsi" w:cstheme="minorHAnsi"/>
          <w:sz w:val="18"/>
          <w:szCs w:val="18"/>
        </w:rPr>
      </w:pPr>
      <w:r w:rsidRPr="007B36A9">
        <w:rPr>
          <w:rStyle w:val="wordword-79-0-0"/>
          <w:rFonts w:asciiTheme="minorHAnsi" w:hAnsiTheme="minorHAnsi" w:cstheme="minorHAnsi"/>
          <w:color w:val="000000"/>
          <w:sz w:val="18"/>
          <w:szCs w:val="18"/>
        </w:rPr>
        <w:t xml:space="preserve">Drury V, Craigie M, Francis K, Aoun S, </w:t>
      </w:r>
      <w:proofErr w:type="spellStart"/>
      <w:r w:rsidRPr="007B36A9">
        <w:rPr>
          <w:rStyle w:val="wordword-79-0-0"/>
          <w:rFonts w:asciiTheme="minorHAnsi" w:hAnsiTheme="minorHAnsi" w:cstheme="minorHAnsi"/>
          <w:color w:val="000000"/>
          <w:sz w:val="18"/>
          <w:szCs w:val="18"/>
        </w:rPr>
        <w:t>Hegney</w:t>
      </w:r>
      <w:proofErr w:type="spellEnd"/>
      <w:r w:rsidRPr="007B36A9">
        <w:rPr>
          <w:rStyle w:val="wordword-79-0-0"/>
          <w:rFonts w:asciiTheme="minorHAnsi" w:hAnsiTheme="minorHAnsi" w:cstheme="minorHAnsi"/>
          <w:color w:val="000000"/>
          <w:sz w:val="18"/>
          <w:szCs w:val="18"/>
        </w:rPr>
        <w:t xml:space="preserve"> DG</w:t>
      </w:r>
      <w:r w:rsidR="00D0404F">
        <w:rPr>
          <w:rStyle w:val="wordword-79-0-0"/>
          <w:rFonts w:asciiTheme="minorHAnsi" w:hAnsiTheme="minorHAnsi" w:cstheme="minorHAnsi"/>
          <w:color w:val="000000"/>
          <w:sz w:val="18"/>
          <w:szCs w:val="18"/>
        </w:rPr>
        <w:t xml:space="preserve"> (2014) </w:t>
      </w:r>
      <w:r w:rsidRPr="007B36A9">
        <w:rPr>
          <w:rStyle w:val="wordword-79-0-0"/>
          <w:rFonts w:asciiTheme="minorHAnsi" w:hAnsiTheme="minorHAnsi" w:cstheme="minorHAnsi"/>
          <w:color w:val="000000"/>
          <w:sz w:val="18"/>
          <w:szCs w:val="18"/>
        </w:rPr>
        <w:t>Compassion satisfaction, compassion fatigue, anxiety, depression and stress in registered nurses in Australia: Phase 2 results. J</w:t>
      </w:r>
      <w:r w:rsidR="00D0404F">
        <w:rPr>
          <w:rStyle w:val="wordword-79-0-0"/>
          <w:rFonts w:asciiTheme="minorHAnsi" w:hAnsiTheme="minorHAnsi" w:cstheme="minorHAnsi"/>
          <w:color w:val="000000"/>
          <w:sz w:val="18"/>
          <w:szCs w:val="18"/>
        </w:rPr>
        <w:t xml:space="preserve"> </w:t>
      </w:r>
      <w:proofErr w:type="spellStart"/>
      <w:r w:rsidRPr="007B36A9">
        <w:rPr>
          <w:rStyle w:val="wordword-79-0-0"/>
          <w:rFonts w:asciiTheme="minorHAnsi" w:hAnsiTheme="minorHAnsi" w:cstheme="minorHAnsi"/>
          <w:color w:val="000000"/>
          <w:sz w:val="18"/>
          <w:szCs w:val="18"/>
        </w:rPr>
        <w:t>Nurs</w:t>
      </w:r>
      <w:proofErr w:type="spellEnd"/>
      <w:r w:rsidRPr="007B36A9">
        <w:rPr>
          <w:rStyle w:val="wordword-79-0-0"/>
          <w:rFonts w:asciiTheme="minorHAnsi" w:hAnsiTheme="minorHAnsi" w:cstheme="minorHAnsi"/>
          <w:color w:val="000000"/>
          <w:sz w:val="18"/>
          <w:szCs w:val="18"/>
        </w:rPr>
        <w:t xml:space="preserve"> </w:t>
      </w:r>
      <w:proofErr w:type="spellStart"/>
      <w:r w:rsidRPr="007B36A9">
        <w:rPr>
          <w:rStyle w:val="wordword-79-0-0"/>
          <w:rFonts w:asciiTheme="minorHAnsi" w:hAnsiTheme="minorHAnsi" w:cstheme="minorHAnsi"/>
          <w:color w:val="000000"/>
          <w:sz w:val="18"/>
          <w:szCs w:val="18"/>
        </w:rPr>
        <w:t>Manag</w:t>
      </w:r>
      <w:proofErr w:type="spellEnd"/>
      <w:r w:rsidRPr="007B36A9">
        <w:rPr>
          <w:rStyle w:val="wordword-79-0-0"/>
          <w:rFonts w:asciiTheme="minorHAnsi" w:hAnsiTheme="minorHAnsi" w:cstheme="minorHAnsi"/>
          <w:color w:val="000000"/>
          <w:sz w:val="18"/>
          <w:szCs w:val="18"/>
        </w:rPr>
        <w:t>.</w:t>
      </w:r>
      <w:r w:rsidR="00D0404F">
        <w:rPr>
          <w:rStyle w:val="wordword-79-0-0"/>
          <w:rFonts w:asciiTheme="minorHAnsi" w:hAnsiTheme="minorHAnsi" w:cstheme="minorHAnsi"/>
          <w:color w:val="000000"/>
          <w:sz w:val="18"/>
          <w:szCs w:val="18"/>
        </w:rPr>
        <w:t>,</w:t>
      </w:r>
      <w:r w:rsidRPr="007B36A9">
        <w:rPr>
          <w:rStyle w:val="wordword-79-0-0"/>
          <w:rFonts w:asciiTheme="minorHAnsi" w:hAnsiTheme="minorHAnsi" w:cstheme="minorHAnsi"/>
          <w:color w:val="000000"/>
          <w:sz w:val="18"/>
          <w:szCs w:val="18"/>
        </w:rPr>
        <w:t xml:space="preserve"> 22:519–531.</w:t>
      </w:r>
    </w:p>
    <w:p w14:paraId="041ECDD2" w14:textId="77777777" w:rsidR="00774E43" w:rsidRDefault="00774E43" w:rsidP="0005239F">
      <w:pPr>
        <w:pStyle w:val="ListParagraph"/>
        <w:numPr>
          <w:ilvl w:val="0"/>
          <w:numId w:val="3"/>
        </w:numPr>
        <w:tabs>
          <w:tab w:val="left" w:pos="384"/>
        </w:tabs>
        <w:spacing w:line="240" w:lineRule="auto"/>
        <w:ind w:right="137" w:hanging="283"/>
        <w:rPr>
          <w:sz w:val="18"/>
          <w:szCs w:val="18"/>
        </w:rPr>
      </w:pPr>
      <w:proofErr w:type="spellStart"/>
      <w:r w:rsidRPr="002C1F75">
        <w:rPr>
          <w:sz w:val="18"/>
          <w:szCs w:val="18"/>
        </w:rPr>
        <w:t>Imarinen</w:t>
      </w:r>
      <w:proofErr w:type="spellEnd"/>
      <w:r w:rsidRPr="002C1F75">
        <w:rPr>
          <w:sz w:val="18"/>
          <w:szCs w:val="18"/>
        </w:rPr>
        <w:t xml:space="preserve"> JE (20</w:t>
      </w:r>
      <w:r w:rsidR="002C1F75" w:rsidRPr="002C1F75">
        <w:rPr>
          <w:sz w:val="18"/>
          <w:szCs w:val="18"/>
        </w:rPr>
        <w:t>01</w:t>
      </w:r>
      <w:r w:rsidRPr="002C1F75">
        <w:rPr>
          <w:sz w:val="18"/>
          <w:szCs w:val="18"/>
        </w:rPr>
        <w:t>)</w:t>
      </w:r>
      <w:r w:rsidR="002C1F75" w:rsidRPr="002C1F75">
        <w:rPr>
          <w:sz w:val="18"/>
          <w:szCs w:val="18"/>
        </w:rPr>
        <w:t xml:space="preserve"> Aging </w:t>
      </w:r>
      <w:proofErr w:type="gramStart"/>
      <w:r w:rsidR="002C1F75" w:rsidRPr="002C1F75">
        <w:rPr>
          <w:sz w:val="18"/>
          <w:szCs w:val="18"/>
        </w:rPr>
        <w:t>workers</w:t>
      </w:r>
      <w:r w:rsidR="009F76A9">
        <w:rPr>
          <w:sz w:val="18"/>
          <w:szCs w:val="18"/>
        </w:rPr>
        <w:t xml:space="preserve"> </w:t>
      </w:r>
      <w:r w:rsidR="002C1F75" w:rsidRPr="002C1F75">
        <w:rPr>
          <w:sz w:val="18"/>
          <w:szCs w:val="18"/>
        </w:rPr>
        <w:t>.</w:t>
      </w:r>
      <w:proofErr w:type="gramEnd"/>
      <w:r w:rsidR="002C1F75" w:rsidRPr="002C1F75">
        <w:rPr>
          <w:sz w:val="18"/>
          <w:szCs w:val="18"/>
        </w:rPr>
        <w:t xml:space="preserve"> </w:t>
      </w:r>
      <w:proofErr w:type="spellStart"/>
      <w:r w:rsidR="002C1F75" w:rsidRPr="002C1F75">
        <w:rPr>
          <w:sz w:val="18"/>
          <w:szCs w:val="18"/>
        </w:rPr>
        <w:t>Occup</w:t>
      </w:r>
      <w:proofErr w:type="spellEnd"/>
      <w:r w:rsidR="002C1F75" w:rsidRPr="002C1F75">
        <w:rPr>
          <w:sz w:val="18"/>
          <w:szCs w:val="18"/>
        </w:rPr>
        <w:t xml:space="preserve"> </w:t>
      </w:r>
      <w:proofErr w:type="spellStart"/>
      <w:r w:rsidR="002C1F75" w:rsidRPr="002C1F75">
        <w:rPr>
          <w:sz w:val="18"/>
          <w:szCs w:val="18"/>
        </w:rPr>
        <w:t>Envir</w:t>
      </w:r>
      <w:proofErr w:type="spellEnd"/>
      <w:r w:rsidR="002C1F75" w:rsidRPr="002C1F75">
        <w:rPr>
          <w:sz w:val="18"/>
          <w:szCs w:val="18"/>
        </w:rPr>
        <w:t xml:space="preserve"> Med, </w:t>
      </w:r>
      <w:r w:rsidR="002C1F75">
        <w:rPr>
          <w:sz w:val="18"/>
          <w:szCs w:val="18"/>
        </w:rPr>
        <w:t>58:546.</w:t>
      </w:r>
    </w:p>
    <w:p w14:paraId="2CCAB5DA" w14:textId="77777777" w:rsidR="00755490" w:rsidRPr="009F76A9" w:rsidRDefault="009F76A9" w:rsidP="0005239F">
      <w:pPr>
        <w:pStyle w:val="ListParagraph"/>
        <w:numPr>
          <w:ilvl w:val="0"/>
          <w:numId w:val="3"/>
        </w:numPr>
        <w:tabs>
          <w:tab w:val="left" w:pos="384"/>
        </w:tabs>
        <w:spacing w:line="240" w:lineRule="auto"/>
        <w:ind w:right="137" w:hanging="283"/>
        <w:rPr>
          <w:rStyle w:val="wordword-79-0-0"/>
          <w:rFonts w:asciiTheme="minorHAnsi" w:hAnsiTheme="minorHAnsi" w:cstheme="minorHAnsi"/>
          <w:sz w:val="18"/>
          <w:szCs w:val="18"/>
        </w:rPr>
      </w:pPr>
      <w:r w:rsidRPr="009F76A9">
        <w:rPr>
          <w:rStyle w:val="wordword-79-0-0"/>
          <w:rFonts w:asciiTheme="minorHAnsi" w:hAnsiTheme="minorHAnsi" w:cstheme="minorHAnsi"/>
          <w:color w:val="000000"/>
          <w:sz w:val="18"/>
          <w:szCs w:val="18"/>
        </w:rPr>
        <w:t xml:space="preserve">Perry L, Lamont S, </w:t>
      </w:r>
      <w:proofErr w:type="spellStart"/>
      <w:r w:rsidRPr="009F76A9">
        <w:rPr>
          <w:rStyle w:val="wordword-79-0-0"/>
          <w:rFonts w:asciiTheme="minorHAnsi" w:hAnsiTheme="minorHAnsi" w:cstheme="minorHAnsi"/>
          <w:color w:val="000000"/>
          <w:sz w:val="18"/>
          <w:szCs w:val="18"/>
        </w:rPr>
        <w:t>Brunero</w:t>
      </w:r>
      <w:proofErr w:type="spellEnd"/>
      <w:r w:rsidRPr="009F76A9">
        <w:rPr>
          <w:rStyle w:val="wordword-79-0-0"/>
          <w:rFonts w:asciiTheme="minorHAnsi" w:hAnsiTheme="minorHAnsi" w:cstheme="minorHAnsi"/>
          <w:color w:val="000000"/>
          <w:sz w:val="18"/>
          <w:szCs w:val="18"/>
        </w:rPr>
        <w:t xml:space="preserve"> S, Gallagher R, Duffield C (2015) The mental health of nurses in acute teaching hospital settings: A cross-sectional survey. BMC </w:t>
      </w:r>
      <w:proofErr w:type="spellStart"/>
      <w:r w:rsidRPr="009F76A9">
        <w:rPr>
          <w:rStyle w:val="wordword-79-0-0"/>
          <w:rFonts w:asciiTheme="minorHAnsi" w:hAnsiTheme="minorHAnsi" w:cstheme="minorHAnsi"/>
          <w:color w:val="000000"/>
          <w:sz w:val="18"/>
          <w:szCs w:val="18"/>
        </w:rPr>
        <w:t>Nurs</w:t>
      </w:r>
      <w:proofErr w:type="spellEnd"/>
      <w:r w:rsidRPr="009F76A9">
        <w:rPr>
          <w:rStyle w:val="wordword-79-0-0"/>
          <w:rFonts w:asciiTheme="minorHAnsi" w:hAnsiTheme="minorHAnsi" w:cstheme="minorHAnsi"/>
          <w:color w:val="000000"/>
          <w:sz w:val="18"/>
          <w:szCs w:val="18"/>
        </w:rPr>
        <w:t>., 14:1–8.</w:t>
      </w:r>
    </w:p>
    <w:p w14:paraId="77AF2763" w14:textId="77777777" w:rsidR="009F76A9" w:rsidRPr="00D30D86" w:rsidRDefault="007B36A9" w:rsidP="0005239F">
      <w:pPr>
        <w:pStyle w:val="ListParagraph"/>
        <w:widowControl/>
        <w:numPr>
          <w:ilvl w:val="0"/>
          <w:numId w:val="3"/>
        </w:numPr>
        <w:spacing w:before="0" w:after="160" w:line="240" w:lineRule="auto"/>
        <w:contextualSpacing/>
        <w:jc w:val="left"/>
        <w:rPr>
          <w:rFonts w:asciiTheme="minorHAnsi" w:hAnsiTheme="minorHAnsi" w:cstheme="minorHAnsi"/>
          <w:sz w:val="18"/>
          <w:szCs w:val="18"/>
        </w:rPr>
      </w:pPr>
      <w:proofErr w:type="spellStart"/>
      <w:r w:rsidRPr="007B36A9">
        <w:rPr>
          <w:rStyle w:val="wordword-79-0-0"/>
          <w:rFonts w:asciiTheme="minorHAnsi" w:hAnsiTheme="minorHAnsi" w:cstheme="minorHAnsi"/>
          <w:color w:val="000000"/>
          <w:sz w:val="18"/>
          <w:szCs w:val="18"/>
        </w:rPr>
        <w:t>Prochnow</w:t>
      </w:r>
      <w:proofErr w:type="spellEnd"/>
      <w:r w:rsidRPr="007B36A9">
        <w:rPr>
          <w:rStyle w:val="wordword-79-0-0"/>
          <w:rFonts w:asciiTheme="minorHAnsi" w:hAnsiTheme="minorHAnsi" w:cstheme="minorHAnsi"/>
          <w:color w:val="000000"/>
          <w:sz w:val="18"/>
          <w:szCs w:val="18"/>
        </w:rPr>
        <w:t xml:space="preserve"> A, </w:t>
      </w:r>
      <w:proofErr w:type="spellStart"/>
      <w:r w:rsidRPr="007B36A9">
        <w:rPr>
          <w:rStyle w:val="wordword-79-0-0"/>
          <w:rFonts w:asciiTheme="minorHAnsi" w:hAnsiTheme="minorHAnsi" w:cstheme="minorHAnsi"/>
          <w:color w:val="000000"/>
          <w:sz w:val="18"/>
          <w:szCs w:val="18"/>
        </w:rPr>
        <w:t>Magnago</w:t>
      </w:r>
      <w:proofErr w:type="spellEnd"/>
      <w:r w:rsidRPr="007B36A9">
        <w:rPr>
          <w:rStyle w:val="wordword-79-0-0"/>
          <w:rFonts w:asciiTheme="minorHAnsi" w:hAnsiTheme="minorHAnsi" w:cstheme="minorHAnsi"/>
          <w:color w:val="000000"/>
          <w:sz w:val="18"/>
          <w:szCs w:val="18"/>
        </w:rPr>
        <w:t xml:space="preserve"> T,</w:t>
      </w:r>
      <w:r w:rsidRPr="007B36A9">
        <w:rPr>
          <w:rFonts w:asciiTheme="minorHAnsi" w:hAnsiTheme="minorHAnsi" w:cstheme="minorHAnsi"/>
          <w:sz w:val="18"/>
          <w:szCs w:val="18"/>
        </w:rPr>
        <w:t xml:space="preserve"> </w:t>
      </w:r>
      <w:proofErr w:type="spellStart"/>
      <w:r w:rsidRPr="007B36A9">
        <w:rPr>
          <w:rStyle w:val="wordword-79-0-0"/>
          <w:rFonts w:asciiTheme="minorHAnsi" w:hAnsiTheme="minorHAnsi" w:cstheme="minorHAnsi"/>
          <w:color w:val="000000"/>
          <w:sz w:val="18"/>
          <w:szCs w:val="18"/>
        </w:rPr>
        <w:t>Urbanetto</w:t>
      </w:r>
      <w:proofErr w:type="spellEnd"/>
      <w:r w:rsidRPr="007B36A9">
        <w:rPr>
          <w:rStyle w:val="wordword-79-0-0"/>
          <w:rFonts w:asciiTheme="minorHAnsi" w:hAnsiTheme="minorHAnsi" w:cstheme="minorHAnsi"/>
          <w:color w:val="000000"/>
          <w:sz w:val="18"/>
          <w:szCs w:val="18"/>
        </w:rPr>
        <w:t xml:space="preserve"> J, Beck C, Lima S. </w:t>
      </w:r>
      <w:r>
        <w:rPr>
          <w:rStyle w:val="wordword-79-0-0"/>
          <w:rFonts w:asciiTheme="minorHAnsi" w:hAnsiTheme="minorHAnsi" w:cstheme="minorHAnsi"/>
          <w:color w:val="000000"/>
          <w:sz w:val="18"/>
          <w:szCs w:val="18"/>
        </w:rPr>
        <w:t xml:space="preserve">(2013) </w:t>
      </w:r>
      <w:r w:rsidRPr="007B36A9">
        <w:rPr>
          <w:rStyle w:val="wordword-79-0-0"/>
          <w:rFonts w:asciiTheme="minorHAnsi" w:hAnsiTheme="minorHAnsi" w:cstheme="minorHAnsi"/>
          <w:color w:val="000000"/>
          <w:sz w:val="18"/>
          <w:szCs w:val="18"/>
        </w:rPr>
        <w:t>Work ability in nursing: relationship with psychological demands and control over the work.</w:t>
      </w:r>
      <w:r w:rsidRPr="007B36A9">
        <w:rPr>
          <w:rFonts w:asciiTheme="minorHAnsi" w:hAnsiTheme="minorHAnsi" w:cstheme="minorHAnsi"/>
          <w:sz w:val="18"/>
          <w:szCs w:val="18"/>
        </w:rPr>
        <w:t xml:space="preserve"> </w:t>
      </w:r>
      <w:r w:rsidRPr="007B36A9">
        <w:rPr>
          <w:rStyle w:val="wordword-79-0-0"/>
          <w:rFonts w:asciiTheme="minorHAnsi" w:hAnsiTheme="minorHAnsi" w:cstheme="minorHAnsi"/>
          <w:color w:val="000000"/>
          <w:sz w:val="18"/>
          <w:szCs w:val="18"/>
        </w:rPr>
        <w:t xml:space="preserve">Latino-Am. </w:t>
      </w:r>
      <w:proofErr w:type="spellStart"/>
      <w:r w:rsidRPr="007B36A9">
        <w:rPr>
          <w:rStyle w:val="wordword-79-0-0"/>
          <w:rFonts w:asciiTheme="minorHAnsi" w:hAnsiTheme="minorHAnsi" w:cstheme="minorHAnsi"/>
          <w:color w:val="000000"/>
          <w:sz w:val="18"/>
          <w:szCs w:val="18"/>
        </w:rPr>
        <w:t>Enfermagem</w:t>
      </w:r>
      <w:proofErr w:type="spellEnd"/>
      <w:r>
        <w:rPr>
          <w:rStyle w:val="wordword-79-0-0"/>
          <w:rFonts w:asciiTheme="minorHAnsi" w:hAnsiTheme="minorHAnsi" w:cstheme="minorHAnsi"/>
          <w:color w:val="000000"/>
          <w:sz w:val="18"/>
          <w:szCs w:val="18"/>
        </w:rPr>
        <w:t>.,</w:t>
      </w:r>
      <w:r w:rsidRPr="007B36A9">
        <w:rPr>
          <w:rStyle w:val="wordword-79-0-0"/>
          <w:rFonts w:asciiTheme="minorHAnsi" w:hAnsiTheme="minorHAnsi" w:cstheme="minorHAnsi"/>
          <w:color w:val="000000"/>
          <w:sz w:val="18"/>
          <w:szCs w:val="18"/>
        </w:rPr>
        <w:t xml:space="preserve"> 21</w:t>
      </w:r>
      <w:r>
        <w:rPr>
          <w:rStyle w:val="wordword-79-0-0"/>
          <w:rFonts w:asciiTheme="minorHAnsi" w:hAnsiTheme="minorHAnsi" w:cstheme="minorHAnsi"/>
          <w:color w:val="000000"/>
          <w:sz w:val="18"/>
          <w:szCs w:val="18"/>
        </w:rPr>
        <w:t>:</w:t>
      </w:r>
      <w:r w:rsidRPr="007B36A9">
        <w:rPr>
          <w:rStyle w:val="wordword-79-0-0"/>
          <w:rFonts w:asciiTheme="minorHAnsi" w:hAnsiTheme="minorHAnsi" w:cstheme="minorHAnsi"/>
          <w:color w:val="000000"/>
          <w:sz w:val="18"/>
          <w:szCs w:val="18"/>
        </w:rPr>
        <w:t>6</w:t>
      </w:r>
      <w:r>
        <w:rPr>
          <w:rStyle w:val="wordword-79-0-0"/>
          <w:rFonts w:asciiTheme="minorHAnsi" w:hAnsiTheme="minorHAnsi" w:cstheme="minorHAnsi"/>
          <w:color w:val="000000"/>
          <w:sz w:val="18"/>
          <w:szCs w:val="18"/>
        </w:rPr>
        <w:t>.</w:t>
      </w:r>
    </w:p>
    <w:p w14:paraId="1586EDD7" w14:textId="77777777" w:rsidR="000958C3" w:rsidRDefault="000958C3" w:rsidP="000958C3">
      <w:pPr>
        <w:spacing w:line="200" w:lineRule="exact"/>
        <w:jc w:val="both"/>
        <w:rPr>
          <w:rFonts w:ascii="Calibri" w:hAnsi="Calibri"/>
        </w:rPr>
        <w:sectPr w:rsidR="000958C3" w:rsidSect="002C2A37">
          <w:type w:val="continuous"/>
          <w:pgSz w:w="11910" w:h="16840"/>
          <w:pgMar w:top="1740" w:right="600" w:bottom="840" w:left="620" w:header="720" w:footer="720" w:gutter="0"/>
          <w:cols w:num="2" w:space="720" w:equalWidth="0">
            <w:col w:w="5192" w:space="160"/>
            <w:col w:w="5338"/>
          </w:cols>
        </w:sectPr>
      </w:pPr>
      <w:r>
        <w:rPr>
          <w:rFonts w:ascii="Calibri" w:hAnsi="Calibri"/>
        </w:rPr>
        <w:t xml:space="preserve">  </w:t>
      </w:r>
    </w:p>
    <w:p w14:paraId="745F01BB" w14:textId="77777777" w:rsidR="000958C3" w:rsidRDefault="000958C3" w:rsidP="000958C3">
      <w:pPr>
        <w:pStyle w:val="BodyText"/>
        <w:rPr>
          <w:rFonts w:ascii="Calibri"/>
          <w:sz w:val="20"/>
        </w:rPr>
      </w:pPr>
    </w:p>
    <w:p w14:paraId="7BD25EB6" w14:textId="77777777" w:rsidR="000958C3" w:rsidRDefault="000958C3" w:rsidP="000958C3">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A55FAC4" wp14:editId="7F82120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1018DB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0886F04" w14:textId="77777777" w:rsidR="000958C3" w:rsidRDefault="000958C3" w:rsidP="000958C3">
      <w:pPr>
        <w:spacing w:before="92"/>
        <w:ind w:right="4234"/>
        <w:rPr>
          <w:noProof/>
        </w:rPr>
        <w:sectPr w:rsidR="000958C3" w:rsidSect="00CD6F55">
          <w:headerReference w:type="default" r:id="rId11"/>
          <w:footerReference w:type="default" r:id="rId12"/>
          <w:type w:val="continuous"/>
          <w:pgSz w:w="11910" w:h="16840"/>
          <w:pgMar w:top="1740" w:right="580" w:bottom="840" w:left="620" w:header="720" w:footer="720" w:gutter="0"/>
          <w:cols w:num="2" w:space="720" w:equalWidth="0">
            <w:col w:w="5214" w:space="138"/>
            <w:col w:w="5358"/>
          </w:cols>
        </w:sectPr>
      </w:pPr>
      <w:r>
        <w:rPr>
          <w:noProof/>
        </w:rPr>
        <w:t xml:space="preserve">                  </w:t>
      </w:r>
    </w:p>
    <w:p w14:paraId="1D17D2E2" w14:textId="77777777" w:rsidR="000958C3" w:rsidRDefault="000958C3" w:rsidP="000958C3">
      <w:pPr>
        <w:spacing w:before="92"/>
        <w:ind w:left="142" w:right="4234"/>
        <w:rPr>
          <w:noProof/>
          <w:lang w:val="en-IN" w:eastAsia="en-IN"/>
        </w:rPr>
      </w:pPr>
      <w:r>
        <w:rPr>
          <w:rFonts w:ascii="Arial"/>
          <w:color w:val="BF5A14"/>
        </w:rPr>
        <w:t>Biography (150 word limit)</w:t>
      </w:r>
      <w:r w:rsidRPr="000958C3">
        <w:rPr>
          <w:noProof/>
          <w:lang w:val="en-IN" w:eastAsia="en-IN"/>
        </w:rPr>
        <w:t xml:space="preserve"> </w:t>
      </w:r>
    </w:p>
    <w:p w14:paraId="3601E731" w14:textId="77777777" w:rsidR="000958C3" w:rsidRDefault="003D5B71" w:rsidP="004D69DA">
      <w:pPr>
        <w:spacing w:before="41" w:line="154" w:lineRule="exact"/>
        <w:ind w:left="213" w:right="231"/>
        <w:rPr>
          <w:rFonts w:ascii="Arial"/>
          <w:sz w:val="14"/>
        </w:rPr>
        <w:sectPr w:rsidR="000958C3" w:rsidSect="000958C3">
          <w:type w:val="continuous"/>
          <w:pgSz w:w="11910" w:h="16840"/>
          <w:pgMar w:top="1740" w:right="580" w:bottom="840" w:left="620" w:header="720" w:footer="720" w:gutter="0"/>
          <w:cols w:space="138"/>
        </w:sectPr>
      </w:pPr>
      <w:r>
        <w:rPr>
          <w:rFonts w:ascii="Arial"/>
          <w:sz w:val="14"/>
        </w:rPr>
        <w:t>Lilian Tzivian</w:t>
      </w:r>
      <w:r w:rsidR="000958C3">
        <w:rPr>
          <w:rFonts w:ascii="Arial"/>
          <w:sz w:val="14"/>
        </w:rPr>
        <w:t xml:space="preserve"> has her expertise in </w:t>
      </w:r>
      <w:r w:rsidR="004D69DA">
        <w:rPr>
          <w:rFonts w:ascii="Arial"/>
          <w:sz w:val="14"/>
        </w:rPr>
        <w:t>the epidemiology of</w:t>
      </w:r>
      <w:r>
        <w:rPr>
          <w:rFonts w:ascii="Arial"/>
          <w:sz w:val="14"/>
        </w:rPr>
        <w:t xml:space="preserve"> </w:t>
      </w:r>
      <w:r w:rsidR="004D69DA">
        <w:rPr>
          <w:rFonts w:ascii="Arial"/>
          <w:sz w:val="14"/>
        </w:rPr>
        <w:t xml:space="preserve">stress, </w:t>
      </w:r>
      <w:r>
        <w:rPr>
          <w:rFonts w:ascii="Arial"/>
          <w:sz w:val="14"/>
        </w:rPr>
        <w:t>well-being</w:t>
      </w:r>
      <w:r w:rsidR="004D69DA">
        <w:rPr>
          <w:rFonts w:ascii="Arial"/>
          <w:sz w:val="14"/>
        </w:rPr>
        <w:t>,</w:t>
      </w:r>
      <w:r>
        <w:rPr>
          <w:rFonts w:ascii="Arial"/>
          <w:sz w:val="14"/>
        </w:rPr>
        <w:t xml:space="preserve"> and age-related processes</w:t>
      </w:r>
      <w:r w:rsidR="000958C3">
        <w:rPr>
          <w:rFonts w:ascii="Arial"/>
          <w:sz w:val="14"/>
        </w:rPr>
        <w:t xml:space="preserve">. </w:t>
      </w:r>
      <w:r w:rsidR="004D69DA">
        <w:rPr>
          <w:rFonts w:ascii="Arial"/>
          <w:sz w:val="14"/>
        </w:rPr>
        <w:t xml:space="preserve">Investigating these processes, she worked on different fields of </w:t>
      </w:r>
      <w:r w:rsidR="006D21AB">
        <w:rPr>
          <w:rFonts w:ascii="Arial"/>
          <w:sz w:val="14"/>
        </w:rPr>
        <w:t>studies</w:t>
      </w:r>
      <w:r w:rsidR="004D69DA">
        <w:rPr>
          <w:rFonts w:ascii="Arial"/>
          <w:sz w:val="14"/>
        </w:rPr>
        <w:t xml:space="preserve">, such as environmental epidemiology, social epidemiology and public health. </w:t>
      </w:r>
      <w:r w:rsidR="000958C3">
        <w:rPr>
          <w:rFonts w:ascii="Arial"/>
          <w:sz w:val="14"/>
        </w:rPr>
        <w:t xml:space="preserve">Her </w:t>
      </w:r>
      <w:r w:rsidR="004D69DA">
        <w:rPr>
          <w:rFonts w:ascii="Arial"/>
          <w:sz w:val="14"/>
        </w:rPr>
        <w:t xml:space="preserve">current </w:t>
      </w:r>
      <w:r w:rsidR="005A4AC7">
        <w:rPr>
          <w:rFonts w:ascii="Arial"/>
          <w:sz w:val="14"/>
        </w:rPr>
        <w:t xml:space="preserve">research </w:t>
      </w:r>
      <w:r w:rsidR="004D69DA">
        <w:rPr>
          <w:rFonts w:ascii="Arial"/>
          <w:sz w:val="14"/>
        </w:rPr>
        <w:t>interests are related</w:t>
      </w:r>
      <w:r w:rsidR="005A4AC7">
        <w:rPr>
          <w:rFonts w:ascii="Arial"/>
          <w:sz w:val="14"/>
        </w:rPr>
        <w:t xml:space="preserve"> to age-</w:t>
      </w:r>
      <w:r w:rsidR="00157301">
        <w:rPr>
          <w:rFonts w:ascii="Arial"/>
          <w:sz w:val="14"/>
        </w:rPr>
        <w:t>associated</w:t>
      </w:r>
      <w:r w:rsidR="004D69DA">
        <w:rPr>
          <w:rFonts w:ascii="Arial"/>
          <w:sz w:val="14"/>
        </w:rPr>
        <w:t xml:space="preserve"> </w:t>
      </w:r>
      <w:r w:rsidR="00297784">
        <w:rPr>
          <w:rFonts w:ascii="Arial"/>
          <w:sz w:val="14"/>
        </w:rPr>
        <w:t xml:space="preserve">personal </w:t>
      </w:r>
      <w:r w:rsidR="004D69DA">
        <w:rPr>
          <w:rFonts w:ascii="Arial"/>
          <w:sz w:val="14"/>
        </w:rPr>
        <w:t xml:space="preserve">changes and </w:t>
      </w:r>
      <w:r w:rsidR="00297784">
        <w:rPr>
          <w:rFonts w:ascii="Arial"/>
          <w:sz w:val="14"/>
        </w:rPr>
        <w:t xml:space="preserve">worsening of </w:t>
      </w:r>
      <w:r w:rsidR="004D69DA">
        <w:rPr>
          <w:rFonts w:ascii="Arial"/>
          <w:sz w:val="14"/>
        </w:rPr>
        <w:t>working condition of medical personal in Latvia with</w:t>
      </w:r>
      <w:r w:rsidR="000958C3">
        <w:rPr>
          <w:rFonts w:ascii="Arial"/>
          <w:sz w:val="14"/>
        </w:rPr>
        <w:t xml:space="preserve"> </w:t>
      </w:r>
      <w:r w:rsidR="004D69DA">
        <w:rPr>
          <w:rFonts w:ascii="Arial"/>
          <w:sz w:val="14"/>
        </w:rPr>
        <w:t xml:space="preserve">specific focus on nurses. In addition, professional burning of nurses is on the scope of her scientific interests, as this process cannot be separated from aging and </w:t>
      </w:r>
      <w:r w:rsidR="007105C5">
        <w:rPr>
          <w:rFonts w:ascii="Arial"/>
          <w:sz w:val="14"/>
        </w:rPr>
        <w:t xml:space="preserve">years of </w:t>
      </w:r>
      <w:r w:rsidR="004D69DA">
        <w:rPr>
          <w:rFonts w:ascii="Arial"/>
          <w:sz w:val="14"/>
        </w:rPr>
        <w:t>experience. Lilian tries to assess</w:t>
      </w:r>
      <w:r w:rsidR="001D30CC">
        <w:rPr>
          <w:rFonts w:ascii="Arial"/>
          <w:sz w:val="14"/>
        </w:rPr>
        <w:t xml:space="preserve"> using epidemiological methods of studies</w:t>
      </w:r>
      <w:r w:rsidR="004D69DA">
        <w:rPr>
          <w:rFonts w:ascii="Arial"/>
          <w:sz w:val="14"/>
        </w:rPr>
        <w:t xml:space="preserve"> </w:t>
      </w:r>
      <w:r w:rsidR="00B02A68">
        <w:rPr>
          <w:rFonts w:ascii="Arial"/>
          <w:sz w:val="14"/>
        </w:rPr>
        <w:t xml:space="preserve">the </w:t>
      </w:r>
      <w:r w:rsidR="004D69DA">
        <w:rPr>
          <w:rFonts w:ascii="Arial"/>
          <w:sz w:val="14"/>
        </w:rPr>
        <w:t xml:space="preserve">main factors related to premature loss of work force </w:t>
      </w:r>
      <w:r w:rsidR="006D21AB">
        <w:rPr>
          <w:rFonts w:ascii="Arial"/>
          <w:sz w:val="14"/>
        </w:rPr>
        <w:t xml:space="preserve">in medicine, which is known as one of the main problems of contemporary health care. </w:t>
      </w:r>
      <w:r w:rsidR="004D69DA">
        <w:rPr>
          <w:rFonts w:ascii="Arial"/>
          <w:sz w:val="14"/>
        </w:rPr>
        <w:t xml:space="preserve">         </w:t>
      </w:r>
    </w:p>
    <w:p w14:paraId="020F1A65" w14:textId="77777777" w:rsidR="000958C3" w:rsidRDefault="000958C3" w:rsidP="000958C3">
      <w:pPr>
        <w:spacing w:before="62"/>
        <w:ind w:left="-142" w:right="-46"/>
        <w:rPr>
          <w:rStyle w:val="Hyperlink"/>
          <w:rFonts w:ascii="Arial"/>
          <w:sz w:val="14"/>
        </w:rPr>
      </w:pPr>
      <w:r>
        <w:rPr>
          <w:rFonts w:ascii="Arial"/>
          <w:sz w:val="14"/>
        </w:rPr>
        <w:t xml:space="preserve">         Email: </w:t>
      </w:r>
      <w:hyperlink r:id="rId13" w:history="1">
        <w:r w:rsidR="003D5B71" w:rsidRPr="00AB4F6A">
          <w:rPr>
            <w:rStyle w:val="Hyperlink"/>
            <w:rFonts w:ascii="Arial"/>
            <w:sz w:val="14"/>
          </w:rPr>
          <w:t>Liliana.Civjane@lu.lv</w:t>
        </w:r>
      </w:hyperlink>
      <w:r w:rsidR="003D5B71">
        <w:rPr>
          <w:rStyle w:val="Hyperlink"/>
          <w:rFonts w:ascii="Arial"/>
          <w:sz w:val="14"/>
        </w:rPr>
        <w:t xml:space="preserve"> </w:t>
      </w:r>
    </w:p>
    <w:p w14:paraId="18745522" w14:textId="77777777" w:rsidR="000958C3" w:rsidRPr="00827B1F" w:rsidRDefault="000958C3" w:rsidP="000958C3">
      <w:pPr>
        <w:spacing w:before="62"/>
        <w:ind w:left="-142" w:right="-46"/>
        <w:rPr>
          <w:rFonts w:ascii="Arial"/>
          <w:sz w:val="14"/>
        </w:rPr>
      </w:pPr>
      <w:r>
        <w:rPr>
          <w:rStyle w:val="Hyperlink"/>
          <w:rFonts w:ascii="Arial"/>
          <w:color w:val="auto"/>
          <w:sz w:val="14"/>
          <w:u w:val="none"/>
        </w:rPr>
        <w:t xml:space="preserve">         </w:t>
      </w:r>
      <w:r w:rsidRPr="00827B1F">
        <w:rPr>
          <w:rStyle w:val="Hyperlink"/>
          <w:rFonts w:ascii="Arial"/>
          <w:color w:val="auto"/>
          <w:sz w:val="14"/>
          <w:u w:val="none"/>
        </w:rPr>
        <w:t xml:space="preserve">Phone: </w:t>
      </w:r>
      <w:r>
        <w:rPr>
          <w:rStyle w:val="Hyperlink"/>
          <w:rFonts w:ascii="Arial"/>
          <w:color w:val="auto"/>
          <w:sz w:val="14"/>
          <w:u w:val="none"/>
        </w:rPr>
        <w:t>+</w:t>
      </w:r>
      <w:r w:rsidR="003D5B71">
        <w:rPr>
          <w:rStyle w:val="Hyperlink"/>
          <w:rFonts w:ascii="Arial"/>
          <w:color w:val="auto"/>
          <w:sz w:val="14"/>
          <w:u w:val="none"/>
        </w:rPr>
        <w:t>371 20165566</w:t>
      </w:r>
    </w:p>
    <w:p w14:paraId="41F2B4EC" w14:textId="77777777" w:rsidR="000958C3" w:rsidRDefault="000958C3" w:rsidP="000958C3">
      <w:pPr>
        <w:pStyle w:val="BodyText"/>
        <w:spacing w:before="2"/>
        <w:rPr>
          <w:rFonts w:ascii="Arial"/>
          <w:sz w:val="19"/>
        </w:rPr>
      </w:pPr>
    </w:p>
    <w:p w14:paraId="17139BBA" w14:textId="77777777" w:rsidR="000958C3" w:rsidRDefault="000958C3" w:rsidP="000958C3">
      <w:pPr>
        <w:pStyle w:val="BodyText"/>
        <w:rPr>
          <w:rFonts w:ascii="Arial"/>
          <w:sz w:val="20"/>
        </w:rPr>
      </w:pPr>
    </w:p>
    <w:p w14:paraId="6649E7D0" w14:textId="77777777" w:rsidR="000958C3" w:rsidRPr="00B21A57" w:rsidRDefault="000958C3" w:rsidP="000958C3">
      <w:pPr>
        <w:spacing w:before="39"/>
        <w:jc w:val="both"/>
        <w:rPr>
          <w:rFonts w:ascii="Minion Pro"/>
          <w:b/>
          <w:sz w:val="20"/>
        </w:rPr>
      </w:pPr>
      <w:r w:rsidRPr="00B21A57">
        <w:rPr>
          <w:rFonts w:ascii="Minion Pro"/>
          <w:b/>
          <w:sz w:val="20"/>
        </w:rPr>
        <w:t>Notes/Comments:</w:t>
      </w:r>
    </w:p>
    <w:p w14:paraId="3C4F0E13" w14:textId="77777777" w:rsidR="00AE3E37" w:rsidRPr="000958C3" w:rsidRDefault="00AE3E37" w:rsidP="000958C3"/>
    <w:sectPr w:rsidR="00AE3E37" w:rsidRPr="000958C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DE5B48" w14:textId="77777777" w:rsidR="00450F94" w:rsidRDefault="00450F94">
      <w:r>
        <w:separator/>
      </w:r>
    </w:p>
  </w:endnote>
  <w:endnote w:type="continuationSeparator" w:id="0">
    <w:p w14:paraId="2435B885" w14:textId="77777777" w:rsidR="00450F94" w:rsidRDefault="00450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67DC4" w14:textId="77777777" w:rsidR="000958C3" w:rsidRDefault="000958C3">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94E96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F61A4D1" wp14:editId="7FFCA3B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A1705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0601C1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61A4D1" id="_x0000_t202" coordsize="21600,21600" o:spt="202" path="m,l,21600r21600,l21600,xe">
              <v:stroke joinstyle="miter"/>
              <v:path gradientshapeok="t" o:connecttype="rect"/>
            </v:shapetype>
            <v:shape id="Text Box 3" o:spid="_x0000_s1031"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24A1705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0601C1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A22843F" wp14:editId="39381EA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AF3F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1ED9EA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2843F" id="Text Box 2" o:spid="_x0000_s1032"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027AF3F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1ED9EA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8FCEE98" wp14:editId="5A5A15B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7F9E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67AA06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FCEE98" id="Text Box 1" o:spid="_x0000_s1033"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4837F9E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67AA06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EBF0BE" w14:textId="77777777" w:rsidR="00450F94" w:rsidRDefault="00450F94">
      <w:r>
        <w:separator/>
      </w:r>
    </w:p>
  </w:footnote>
  <w:footnote w:type="continuationSeparator" w:id="0">
    <w:p w14:paraId="65168F93" w14:textId="77777777" w:rsidR="00450F94" w:rsidRDefault="00450F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9ABBFF" w14:textId="77777777" w:rsidR="000958C3" w:rsidRDefault="000958C3">
    <w:pPr>
      <w:pStyle w:val="BodyText"/>
      <w:spacing w:line="14" w:lineRule="auto"/>
      <w:rPr>
        <w:sz w:val="20"/>
      </w:rPr>
    </w:pPr>
    <w:r>
      <w:rPr>
        <w:noProof/>
        <w:lang w:val="en-IN" w:eastAsia="en-IN"/>
      </w:rPr>
      <mc:AlternateContent>
        <mc:Choice Requires="wps">
          <w:drawing>
            <wp:anchor distT="0" distB="0" distL="114300" distR="114300" simplePos="0" relativeHeight="251657728" behindDoc="1" locked="0" layoutInCell="1" allowOverlap="1" wp14:anchorId="0F474046" wp14:editId="3B79788C">
              <wp:simplePos x="0" y="0"/>
              <wp:positionH relativeFrom="page">
                <wp:posOffset>444500</wp:posOffset>
              </wp:positionH>
              <wp:positionV relativeFrom="page">
                <wp:posOffset>613410</wp:posOffset>
              </wp:positionV>
              <wp:extent cx="6552565" cy="509270"/>
              <wp:effectExtent l="0" t="3810" r="3810" b="127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697E97" w14:textId="77777777" w:rsidR="000958C3" w:rsidRPr="005B3A56" w:rsidRDefault="000958C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E2A4603" w14:textId="77777777" w:rsidR="000958C3" w:rsidRPr="005B3A56" w:rsidRDefault="000958C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474046" id="_x0000_t202" coordsize="21600,21600" o:spt="202" path="m,l,21600r21600,l21600,xe">
              <v:stroke joinstyle="miter"/>
              <v:path gradientshapeok="t" o:connecttype="rect"/>
            </v:shapetype>
            <v:shape id="Text Box 4" o:spid="_x0000_s1029" type="#_x0000_t202" style="position:absolute;margin-left:35pt;margin-top:48.3pt;width:515.95pt;height:40.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NzZrgIAAKk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QA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dAMSreiuoJpCsF&#10;KAv0CfMOjEbIHxgNMDsyrL7viaQYtR84yN8MmtmQs7GdDcJLuJphjdFkrvU0kPa9ZLsGkKcHxsUt&#10;PJGaWfWeszg+LJgHtojj7DID5/m/9TpP2NVvAA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LDo3NmuAgAAqQUAAA4AAAAA&#10;AAAAAAAAAAAALgIAAGRycy9lMm9Eb2MueG1sUEsBAi0AFAAGAAgAAAAhAL2RQBbeAAAACgEAAA8A&#10;AAAAAAAAAAAAAAAACAUAAGRycy9kb3ducmV2LnhtbFBLBQYAAAAABAAEAPMAAAATBgAAAAA=&#10;" filled="f" stroked="f">
              <v:textbox inset="0,0,0,0">
                <w:txbxContent>
                  <w:p w14:paraId="54697E97" w14:textId="77777777" w:rsidR="000958C3" w:rsidRPr="005B3A56" w:rsidRDefault="000958C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E2A4603" w14:textId="77777777" w:rsidR="000958C3" w:rsidRPr="005B3A56" w:rsidRDefault="000958C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FA7D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3E1278C3" wp14:editId="65AFABE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1A20F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46EAD5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1278C3" id="_x0000_t202" coordsize="21600,21600" o:spt="202" path="m,l,21600r21600,l21600,xe">
              <v:stroke joinstyle="miter"/>
              <v:path gradientshapeok="t" o:connecttype="rect"/>
            </v:shapetype>
            <v:shape id="_x0000_s103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5B1A20F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46EAD5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19D7C99"/>
    <w:multiLevelType w:val="hybridMultilevel"/>
    <w:tmpl w:val="342003A6"/>
    <w:lvl w:ilvl="0" w:tplc="0426000F">
      <w:start w:val="1"/>
      <w:numFmt w:val="decimal"/>
      <w:lvlText w:val="%1."/>
      <w:lvlJc w:val="left"/>
      <w:pPr>
        <w:ind w:left="928"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239F"/>
    <w:rsid w:val="000642C6"/>
    <w:rsid w:val="00065718"/>
    <w:rsid w:val="000958C3"/>
    <w:rsid w:val="000D6305"/>
    <w:rsid w:val="000E2911"/>
    <w:rsid w:val="001263DF"/>
    <w:rsid w:val="00157301"/>
    <w:rsid w:val="00157EBF"/>
    <w:rsid w:val="001C193A"/>
    <w:rsid w:val="001D30CC"/>
    <w:rsid w:val="002220FB"/>
    <w:rsid w:val="00292ED9"/>
    <w:rsid w:val="00297784"/>
    <w:rsid w:val="002C1F75"/>
    <w:rsid w:val="002C2A37"/>
    <w:rsid w:val="003301B0"/>
    <w:rsid w:val="003D5B71"/>
    <w:rsid w:val="00404E5B"/>
    <w:rsid w:val="00414F7B"/>
    <w:rsid w:val="004355DC"/>
    <w:rsid w:val="00450F94"/>
    <w:rsid w:val="004749B4"/>
    <w:rsid w:val="00494130"/>
    <w:rsid w:val="004D3165"/>
    <w:rsid w:val="004D69DA"/>
    <w:rsid w:val="004E4225"/>
    <w:rsid w:val="004F3523"/>
    <w:rsid w:val="005973B9"/>
    <w:rsid w:val="005A4AC7"/>
    <w:rsid w:val="005B3A56"/>
    <w:rsid w:val="005C5932"/>
    <w:rsid w:val="006060CE"/>
    <w:rsid w:val="0063497F"/>
    <w:rsid w:val="00685B14"/>
    <w:rsid w:val="006868EC"/>
    <w:rsid w:val="006910C5"/>
    <w:rsid w:val="006D21AB"/>
    <w:rsid w:val="007105C5"/>
    <w:rsid w:val="00755490"/>
    <w:rsid w:val="00774E43"/>
    <w:rsid w:val="007B36A9"/>
    <w:rsid w:val="00800023"/>
    <w:rsid w:val="00827B1F"/>
    <w:rsid w:val="00861F7A"/>
    <w:rsid w:val="00873DF0"/>
    <w:rsid w:val="008756E6"/>
    <w:rsid w:val="009B2D44"/>
    <w:rsid w:val="009F76A9"/>
    <w:rsid w:val="00A07E82"/>
    <w:rsid w:val="00A74980"/>
    <w:rsid w:val="00A9710C"/>
    <w:rsid w:val="00AB41D2"/>
    <w:rsid w:val="00AE3E37"/>
    <w:rsid w:val="00B02A68"/>
    <w:rsid w:val="00B05A8B"/>
    <w:rsid w:val="00B21A57"/>
    <w:rsid w:val="00C33602"/>
    <w:rsid w:val="00C4309D"/>
    <w:rsid w:val="00C63121"/>
    <w:rsid w:val="00CC00DB"/>
    <w:rsid w:val="00CD6F55"/>
    <w:rsid w:val="00D0404F"/>
    <w:rsid w:val="00D30D86"/>
    <w:rsid w:val="00D959AD"/>
    <w:rsid w:val="00DB24B0"/>
    <w:rsid w:val="00DE3104"/>
    <w:rsid w:val="00DE6BAC"/>
    <w:rsid w:val="00E029EB"/>
    <w:rsid w:val="00E55502"/>
    <w:rsid w:val="00E94BAF"/>
    <w:rsid w:val="00ED0AB5"/>
    <w:rsid w:val="00F72EEA"/>
    <w:rsid w:val="00F84CAE"/>
    <w:rsid w:val="00FA4EF8"/>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F86213"/>
  <w15:docId w15:val="{6E8B808A-D4E5-46EE-BB6D-64C12573F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aliases w:val="2,Akapit z listą BS,Bullet 1,Bullet Points,Dot pt,F5 List Paragraph,IFCL - List Paragraph,Indicator Text,List Paragraph Char Char Char,List Paragraph1,List Paragraph12,MAIN CONTENT,Numbered Para 1,OBC Bullet,Punkti ar numuriem,Strip"/>
    <w:basedOn w:val="Normal"/>
    <w:link w:val="ListParagraphChar"/>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0958C3"/>
    <w:rPr>
      <w:rFonts w:ascii="Arial" w:eastAsia="Arial" w:hAnsi="Arial" w:cs="Arial"/>
      <w:b/>
      <w:bCs/>
      <w:sz w:val="20"/>
      <w:szCs w:val="20"/>
    </w:rPr>
  </w:style>
  <w:style w:type="character" w:customStyle="1" w:styleId="wordword-79-0-0">
    <w:name w:val="word word-79-0-0"/>
    <w:basedOn w:val="DefaultParagraphFont"/>
    <w:rsid w:val="009F76A9"/>
  </w:style>
  <w:style w:type="character" w:customStyle="1" w:styleId="ListParagraphChar">
    <w:name w:val="List Paragraph Char"/>
    <w:aliases w:val="2 Char,Akapit z listą BS Char,Bullet 1 Char,Bullet Points Char,Dot pt Char,F5 List Paragraph Char,IFCL - List Paragraph Char,Indicator Text Char,List Paragraph Char Char Char Char,List Paragraph1 Char,List Paragraph12 Char,Strip Char"/>
    <w:link w:val="ListParagraph"/>
    <w:uiPriority w:val="34"/>
    <w:qFormat/>
    <w:locked/>
    <w:rsid w:val="009F76A9"/>
    <w:rPr>
      <w:rFonts w:ascii="Calibri" w:eastAsia="Calibri" w:hAnsi="Calibri" w:cs="Calibri"/>
    </w:rPr>
  </w:style>
  <w:style w:type="character" w:styleId="UnresolvedMention">
    <w:name w:val="Unresolved Mention"/>
    <w:basedOn w:val="DefaultParagraphFont"/>
    <w:uiPriority w:val="99"/>
    <w:semiHidden/>
    <w:unhideWhenUsed/>
    <w:rsid w:val="003D5B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Liliana.Civjane@lu.lv"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646</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Liliana Civjane</cp:lastModifiedBy>
  <cp:revision>22</cp:revision>
  <dcterms:created xsi:type="dcterms:W3CDTF">2018-12-17T13:26:00Z</dcterms:created>
  <dcterms:modified xsi:type="dcterms:W3CDTF">2018-12-18T10:45:00Z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