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710" w:rsidRPr="00B62D93" w:rsidRDefault="00EC53D2" w:rsidP="00B62D93">
      <w:pPr>
        <w:jc w:val="both"/>
        <w:rPr>
          <w:rFonts w:ascii="Verdana" w:hAnsi="Verdana"/>
        </w:rPr>
      </w:pPr>
      <w:r w:rsidRPr="00B62D93">
        <w:rPr>
          <w:rFonts w:ascii="Verdana" w:hAnsi="Verdana"/>
          <w:b/>
        </w:rPr>
        <w:t>Factors associated with weekly consumption of sugar-sweetened drinks among the adult populati</w:t>
      </w:r>
      <w:r w:rsidR="003E753E">
        <w:rPr>
          <w:rFonts w:ascii="Verdana" w:hAnsi="Verdana"/>
          <w:b/>
        </w:rPr>
        <w:t>on of Ireland. A baseline study</w:t>
      </w:r>
      <w:r w:rsidRPr="00B62D93">
        <w:rPr>
          <w:rFonts w:ascii="Verdana" w:hAnsi="Verdana"/>
          <w:b/>
        </w:rPr>
        <w:t xml:space="preserve"> pre- introduction of the </w:t>
      </w:r>
      <w:proofErr w:type="gramStart"/>
      <w:r w:rsidRPr="00B62D93">
        <w:rPr>
          <w:rFonts w:ascii="Verdana" w:hAnsi="Verdana"/>
          <w:b/>
        </w:rPr>
        <w:t>sugar  sweetened</w:t>
      </w:r>
      <w:proofErr w:type="gramEnd"/>
      <w:r w:rsidRPr="00B62D93">
        <w:rPr>
          <w:rFonts w:ascii="Verdana" w:hAnsi="Verdana"/>
          <w:b/>
        </w:rPr>
        <w:t xml:space="preserve"> drinks (SSDs) tax. </w:t>
      </w:r>
    </w:p>
    <w:p w:rsidR="00490710" w:rsidRPr="00B62D93" w:rsidRDefault="00B62D93" w:rsidP="00B62D93">
      <w:pPr>
        <w:jc w:val="both"/>
        <w:rPr>
          <w:rFonts w:ascii="Verdana" w:hAnsi="Verdana"/>
        </w:rPr>
      </w:pPr>
      <w:r>
        <w:rPr>
          <w:rFonts w:ascii="Verdana" w:hAnsi="Verdana"/>
        </w:rPr>
        <w:t xml:space="preserve">Dr. </w:t>
      </w:r>
      <w:r w:rsidR="00EC53D2" w:rsidRPr="00B62D93">
        <w:rPr>
          <w:rFonts w:ascii="Verdana" w:hAnsi="Verdana"/>
        </w:rPr>
        <w:t xml:space="preserve">Anne O’Farrell and </w:t>
      </w:r>
      <w:r>
        <w:rPr>
          <w:rFonts w:ascii="Verdana" w:hAnsi="Verdana"/>
        </w:rPr>
        <w:t xml:space="preserve">Professor </w:t>
      </w:r>
      <w:r w:rsidR="00EC53D2" w:rsidRPr="00B62D93">
        <w:rPr>
          <w:rFonts w:ascii="Verdana" w:hAnsi="Verdana"/>
        </w:rPr>
        <w:t>Anthony Staines</w:t>
      </w:r>
    </w:p>
    <w:p w:rsidR="00490710" w:rsidRPr="00B62D93" w:rsidRDefault="00EC53D2" w:rsidP="00B62D93">
      <w:pPr>
        <w:spacing w:line="360" w:lineRule="auto"/>
        <w:jc w:val="both"/>
        <w:rPr>
          <w:rFonts w:ascii="Verdana" w:hAnsi="Verdana"/>
        </w:rPr>
      </w:pPr>
      <w:r w:rsidRPr="00B62D93">
        <w:rPr>
          <w:rFonts w:ascii="Verdana" w:hAnsi="Verdana"/>
        </w:rPr>
        <w:t>Objective:</w:t>
      </w:r>
    </w:p>
    <w:p w:rsidR="00490710" w:rsidRPr="00B62D93" w:rsidRDefault="00EC53D2" w:rsidP="00B62D93">
      <w:pPr>
        <w:spacing w:line="360" w:lineRule="auto"/>
        <w:jc w:val="both"/>
        <w:rPr>
          <w:rFonts w:ascii="Verdana" w:hAnsi="Verdana"/>
        </w:rPr>
      </w:pPr>
      <w:r w:rsidRPr="00B62D93">
        <w:rPr>
          <w:rFonts w:ascii="Verdana" w:hAnsi="Verdana"/>
        </w:rPr>
        <w:t xml:space="preserve">The aim of this study was to identify demographic and behavioural factors associated with high consumption of sugar-sweetened drinks (SSDs) among adults in the Irish population prior to the recent introduction of a </w:t>
      </w:r>
      <w:proofErr w:type="spellStart"/>
      <w:r w:rsidRPr="00B62D93">
        <w:rPr>
          <w:rFonts w:ascii="Verdana" w:hAnsi="Verdana"/>
        </w:rPr>
        <w:t>targetted</w:t>
      </w:r>
      <w:proofErr w:type="spellEnd"/>
      <w:r w:rsidRPr="00B62D93">
        <w:rPr>
          <w:rFonts w:ascii="Verdana" w:hAnsi="Verdana"/>
        </w:rPr>
        <w:t xml:space="preserve"> tax on SSDs on 1</w:t>
      </w:r>
      <w:r w:rsidRPr="00B62D93">
        <w:rPr>
          <w:rFonts w:ascii="Verdana" w:hAnsi="Verdana"/>
          <w:vertAlign w:val="superscript"/>
        </w:rPr>
        <w:t>st</w:t>
      </w:r>
      <w:r w:rsidRPr="00B62D93">
        <w:rPr>
          <w:rFonts w:ascii="Verdana" w:hAnsi="Verdana"/>
        </w:rPr>
        <w:t xml:space="preserve"> May2018 .The tax, vigorously opposed by lobbyists, is a significant policy initiative </w:t>
      </w:r>
      <w:proofErr w:type="spellStart"/>
      <w:r w:rsidRPr="00B62D93">
        <w:rPr>
          <w:rFonts w:ascii="Verdana" w:hAnsi="Verdana"/>
        </w:rPr>
        <w:t>targetted</w:t>
      </w:r>
      <w:proofErr w:type="spellEnd"/>
      <w:r w:rsidRPr="00B62D93">
        <w:rPr>
          <w:rFonts w:ascii="Verdana" w:hAnsi="Verdana"/>
        </w:rPr>
        <w:t xml:space="preserve"> at our obesity problem. There is considerable debate about the effectiveness, or otherwise of such taxes, and given the very large commercial interests, it is important to assemble as much robust evidence as possible of their effects.</w:t>
      </w:r>
    </w:p>
    <w:p w:rsidR="00490710" w:rsidRPr="00B62D93" w:rsidRDefault="00EC53D2" w:rsidP="00B62D93">
      <w:pPr>
        <w:spacing w:line="360" w:lineRule="auto"/>
        <w:jc w:val="both"/>
        <w:rPr>
          <w:rFonts w:ascii="Verdana" w:hAnsi="Verdana"/>
        </w:rPr>
      </w:pPr>
      <w:r w:rsidRPr="00B62D93">
        <w:rPr>
          <w:rFonts w:ascii="Verdana" w:hAnsi="Verdana"/>
        </w:rPr>
        <w:t>Method</w:t>
      </w:r>
    </w:p>
    <w:p w:rsidR="00490710" w:rsidRPr="00B62D93" w:rsidRDefault="00EC53D2" w:rsidP="00B62D93">
      <w:pPr>
        <w:spacing w:line="360" w:lineRule="auto"/>
        <w:jc w:val="both"/>
        <w:rPr>
          <w:rFonts w:ascii="Verdana" w:hAnsi="Verdana"/>
        </w:rPr>
      </w:pPr>
      <w:r w:rsidRPr="00B62D93">
        <w:rPr>
          <w:rFonts w:ascii="Verdana" w:hAnsi="Verdana"/>
        </w:rPr>
        <w:t xml:space="preserve">Data from the Healthy Ireland 2016 (Wave 1) household </w:t>
      </w:r>
      <w:proofErr w:type="gramStart"/>
      <w:r w:rsidRPr="00B62D93">
        <w:rPr>
          <w:rFonts w:ascii="Verdana" w:hAnsi="Verdana"/>
        </w:rPr>
        <w:t>survey  were</w:t>
      </w:r>
      <w:proofErr w:type="gramEnd"/>
      <w:r w:rsidRPr="00B62D93">
        <w:rPr>
          <w:rFonts w:ascii="Verdana" w:hAnsi="Verdana"/>
        </w:rPr>
        <w:t xml:space="preserve"> analysed. Ethical approval was obtained from the Department of Health. Multivariate analyses carried out using logistic and ordinal regression modelling.</w:t>
      </w:r>
    </w:p>
    <w:p w:rsidR="00EC53D2" w:rsidRPr="00B62D93" w:rsidRDefault="00EC53D2" w:rsidP="00B62D93">
      <w:pPr>
        <w:spacing w:line="360" w:lineRule="auto"/>
        <w:jc w:val="both"/>
        <w:rPr>
          <w:rFonts w:ascii="Verdana" w:hAnsi="Verdana"/>
        </w:rPr>
      </w:pPr>
      <w:r w:rsidRPr="00B62D93">
        <w:rPr>
          <w:rFonts w:ascii="Verdana" w:hAnsi="Verdana"/>
        </w:rPr>
        <w:t>Results:</w:t>
      </w:r>
    </w:p>
    <w:p w:rsidR="00EC53D2" w:rsidRPr="00B62D93" w:rsidRDefault="00EC53D2" w:rsidP="00B62D93">
      <w:pPr>
        <w:spacing w:line="360" w:lineRule="auto"/>
        <w:jc w:val="both"/>
        <w:rPr>
          <w:rFonts w:ascii="Verdana" w:hAnsi="Verdana"/>
        </w:rPr>
      </w:pPr>
      <w:r w:rsidRPr="00B62D93">
        <w:rPr>
          <w:rFonts w:ascii="Verdana" w:hAnsi="Verdana"/>
        </w:rPr>
        <w:t xml:space="preserve">The response rate was 61%. Over half (58.0%) stated that they had consumed sugar sweetened drinks with 39.3% consuming </w:t>
      </w:r>
      <w:proofErr w:type="gramStart"/>
      <w:r w:rsidRPr="00B62D93">
        <w:rPr>
          <w:rFonts w:ascii="Verdana" w:hAnsi="Verdana"/>
        </w:rPr>
        <w:t>them  frequently</w:t>
      </w:r>
      <w:proofErr w:type="gramEnd"/>
      <w:r w:rsidRPr="00B62D93">
        <w:rPr>
          <w:rFonts w:ascii="Verdana" w:hAnsi="Verdana"/>
        </w:rPr>
        <w:t xml:space="preserve"> (weekly or more often).  Demographic factors significantly associated with frequent consumption of SSDs were being male </w:t>
      </w:r>
      <w:proofErr w:type="gramStart"/>
      <w:r w:rsidRPr="00B62D93">
        <w:rPr>
          <w:rFonts w:ascii="Verdana" w:hAnsi="Verdana"/>
        </w:rPr>
        <w:t>( OR</w:t>
      </w:r>
      <w:proofErr w:type="gramEnd"/>
      <w:r w:rsidRPr="00B62D93">
        <w:rPr>
          <w:rFonts w:ascii="Verdana" w:hAnsi="Verdana"/>
        </w:rPr>
        <w:t xml:space="preserve"> 1.4 95% CI  1.2-1.6, p&lt;0.001), being younger than 25 years (OR 11.6, 95% CI 9.3-14.5, p&lt;0.001) and low social class (OR 1.41 95% CI 1.23-1.61) with secondary education or less (OR 1.5, 95% CI 1.3-1.7, p&lt;0.001). Controlling for age, gender and social class,  health behavioural and health status associated with weekly consumption of SSDs were </w:t>
      </w:r>
      <w:bookmarkStart w:id="0" w:name="_GoBack"/>
      <w:bookmarkEnd w:id="0"/>
      <w:r w:rsidRPr="00B62D93">
        <w:rPr>
          <w:rFonts w:ascii="Verdana" w:hAnsi="Verdana"/>
        </w:rPr>
        <w:t>being overweight (OR 1.2 95% CI 1.1-1.3, p&lt;0.05), being obese (OR 1.4 95% CI 1.2-1.6, p&lt;0.001), being a regular smoker (OR 1.5 95% CI 1.3-1.8, p&lt;0.001) being a regular binge drinker (OR 1.2, 95% CI 1.1-1.4, p&lt;0.001) and being 50% less likely to eat the recommended daily portions of fruit and vegetable (OR 0.53, 95% CI 0.46-0.61, p&lt;0.001).</w:t>
      </w:r>
    </w:p>
    <w:p w:rsidR="00490710" w:rsidRPr="00B62D93" w:rsidRDefault="00EC53D2" w:rsidP="00B62D93">
      <w:pPr>
        <w:spacing w:line="360" w:lineRule="auto"/>
        <w:jc w:val="both"/>
        <w:rPr>
          <w:rFonts w:ascii="Verdana" w:hAnsi="Verdana"/>
        </w:rPr>
      </w:pPr>
      <w:r w:rsidRPr="00B62D93">
        <w:rPr>
          <w:rFonts w:ascii="Verdana" w:hAnsi="Verdana"/>
        </w:rPr>
        <w:t>Conclusions</w:t>
      </w:r>
    </w:p>
    <w:p w:rsidR="00490710" w:rsidRPr="00B62D93" w:rsidRDefault="00EC53D2" w:rsidP="00B62D93">
      <w:pPr>
        <w:spacing w:line="360" w:lineRule="auto"/>
        <w:jc w:val="both"/>
        <w:rPr>
          <w:rFonts w:ascii="Verdana" w:hAnsi="Verdana"/>
        </w:rPr>
      </w:pPr>
      <w:r w:rsidRPr="00B62D93">
        <w:rPr>
          <w:rFonts w:ascii="Verdana" w:hAnsi="Verdana"/>
        </w:rPr>
        <w:lastRenderedPageBreak/>
        <w:t xml:space="preserve">This study found that frequent SSD consumption is highest among the most disadvantaged. There is strong evidence of a cluster of mutually </w:t>
      </w:r>
      <w:proofErr w:type="gramStart"/>
      <w:r w:rsidRPr="00B62D93">
        <w:rPr>
          <w:rFonts w:ascii="Verdana" w:hAnsi="Verdana"/>
        </w:rPr>
        <w:t>associated  unhealthy</w:t>
      </w:r>
      <w:proofErr w:type="gramEnd"/>
      <w:r w:rsidRPr="00B62D93">
        <w:rPr>
          <w:rFonts w:ascii="Verdana" w:hAnsi="Verdana"/>
        </w:rPr>
        <w:t xml:space="preserve"> behaviours among frequent SSD drinkers. These data provide a baseline for future evaluations of the impact of the sugar tax aimed at reducing obesity.</w:t>
      </w:r>
    </w:p>
    <w:p w:rsidR="00B62D93" w:rsidRDefault="00B62D93">
      <w:pPr>
        <w:spacing w:line="360" w:lineRule="auto"/>
      </w:pPr>
    </w:p>
    <w:p w:rsidR="00B62D93" w:rsidRDefault="00B62D93" w:rsidP="00B62D93">
      <w:pPr>
        <w:spacing w:line="450" w:lineRule="atLeast"/>
        <w:textAlignment w:val="top"/>
        <w:rPr>
          <w:rFonts w:ascii="Verdana" w:eastAsia="Times New Roman" w:hAnsi="Verdana"/>
          <w:color w:val="575757"/>
          <w:sz w:val="29"/>
          <w:szCs w:val="29"/>
        </w:rPr>
      </w:pPr>
      <w:r>
        <w:rPr>
          <w:rFonts w:ascii="Verdana" w:eastAsia="Times New Roman" w:hAnsi="Verdana"/>
          <w:color w:val="575757"/>
          <w:sz w:val="29"/>
          <w:szCs w:val="29"/>
        </w:rPr>
        <w:t>Biography - Anne O'Farrell</w:t>
      </w:r>
    </w:p>
    <w:p w:rsidR="00B62D93" w:rsidRDefault="00B62D93" w:rsidP="00B62D93">
      <w:pPr>
        <w:pStyle w:val="NormalWeb"/>
        <w:spacing w:line="315" w:lineRule="atLeast"/>
        <w:textAlignment w:val="top"/>
        <w:rPr>
          <w:rFonts w:ascii="Verdana" w:eastAsiaTheme="minorHAnsi" w:hAnsi="Verdana"/>
          <w:color w:val="323232"/>
          <w:sz w:val="20"/>
          <w:szCs w:val="20"/>
        </w:rPr>
      </w:pPr>
      <w:r>
        <w:rPr>
          <w:rFonts w:ascii="Verdana" w:hAnsi="Verdana"/>
          <w:color w:val="323232"/>
          <w:sz w:val="20"/>
          <w:szCs w:val="20"/>
        </w:rPr>
        <w:t>Dr Anne O'Farrell currently works as an Epidemiologist/</w:t>
      </w:r>
      <w:proofErr w:type="spellStart"/>
      <w:r>
        <w:rPr>
          <w:rFonts w:ascii="Verdana" w:hAnsi="Verdana"/>
          <w:color w:val="323232"/>
          <w:sz w:val="20"/>
          <w:szCs w:val="20"/>
        </w:rPr>
        <w:t>Biostatistican</w:t>
      </w:r>
      <w:proofErr w:type="spellEnd"/>
      <w:r>
        <w:rPr>
          <w:rFonts w:ascii="Verdana" w:hAnsi="Verdana"/>
          <w:color w:val="323232"/>
          <w:sz w:val="20"/>
          <w:szCs w:val="20"/>
        </w:rPr>
        <w:t xml:space="preserve"> in the Health Intelligence Unit of the HSE. Anne's obtained a BSc (</w:t>
      </w:r>
      <w:proofErr w:type="spellStart"/>
      <w:r>
        <w:rPr>
          <w:rFonts w:ascii="Verdana" w:hAnsi="Verdana"/>
          <w:color w:val="323232"/>
          <w:sz w:val="20"/>
          <w:szCs w:val="20"/>
        </w:rPr>
        <w:t>Hons</w:t>
      </w:r>
      <w:proofErr w:type="spellEnd"/>
      <w:r>
        <w:rPr>
          <w:rFonts w:ascii="Verdana" w:hAnsi="Verdana"/>
          <w:color w:val="323232"/>
          <w:sz w:val="20"/>
          <w:szCs w:val="20"/>
        </w:rPr>
        <w:t>) Biological Science in 1997 from University College London, an MSc in Epidemiology from London School of Hygiene and Tropical Medicine (LSHTM) in 2001 and she completed her HRB funded PhD in Epidemiology at Trinity College in 2010. Anne has published over 30 peer-reviewed papers and has presented her work at national and international conferences. Her main areas of interests are health policy,</w:t>
      </w:r>
      <w:r w:rsidR="003E753E">
        <w:rPr>
          <w:rFonts w:ascii="Verdana" w:hAnsi="Verdana"/>
          <w:color w:val="323232"/>
          <w:sz w:val="20"/>
          <w:szCs w:val="20"/>
        </w:rPr>
        <w:t xml:space="preserve"> health economic policy,</w:t>
      </w:r>
      <w:r>
        <w:rPr>
          <w:rFonts w:ascii="Verdana" w:hAnsi="Verdana"/>
          <w:color w:val="323232"/>
          <w:sz w:val="20"/>
          <w:szCs w:val="20"/>
        </w:rPr>
        <w:t xml:space="preserve"> </w:t>
      </w:r>
      <w:proofErr w:type="gramStart"/>
      <w:r>
        <w:rPr>
          <w:rFonts w:ascii="Verdana" w:hAnsi="Verdana"/>
          <w:color w:val="323232"/>
          <w:sz w:val="20"/>
          <w:szCs w:val="20"/>
        </w:rPr>
        <w:t>social</w:t>
      </w:r>
      <w:proofErr w:type="gramEnd"/>
      <w:r>
        <w:rPr>
          <w:rFonts w:ascii="Verdana" w:hAnsi="Verdana"/>
          <w:color w:val="323232"/>
          <w:sz w:val="20"/>
          <w:szCs w:val="20"/>
        </w:rPr>
        <w:t xml:space="preserve"> determinants of health including fuel poverty, alcohol misuse and homelessness.</w:t>
      </w:r>
    </w:p>
    <w:p w:rsidR="00B62D93" w:rsidRDefault="00B62D93" w:rsidP="00B62D93">
      <w:pPr>
        <w:spacing w:line="315" w:lineRule="atLeast"/>
        <w:textAlignment w:val="top"/>
        <w:rPr>
          <w:rFonts w:ascii="Verdana" w:eastAsia="Times New Roman" w:hAnsi="Verdana"/>
          <w:color w:val="323232"/>
          <w:sz w:val="20"/>
          <w:szCs w:val="20"/>
        </w:rPr>
      </w:pPr>
    </w:p>
    <w:p w:rsidR="00B62D93" w:rsidRDefault="00B62D93" w:rsidP="00B62D93">
      <w:pPr>
        <w:pStyle w:val="NormalWeb"/>
        <w:spacing w:line="315" w:lineRule="atLeast"/>
        <w:textAlignment w:val="top"/>
        <w:rPr>
          <w:rFonts w:ascii="Verdana" w:eastAsiaTheme="minorHAnsi" w:hAnsi="Verdana"/>
          <w:color w:val="323232"/>
          <w:sz w:val="20"/>
          <w:szCs w:val="20"/>
        </w:rPr>
      </w:pPr>
    </w:p>
    <w:p w:rsidR="00B62D93" w:rsidRDefault="00B62D93">
      <w:pPr>
        <w:spacing w:line="360" w:lineRule="auto"/>
      </w:pPr>
    </w:p>
    <w:sectPr w:rsidR="00B62D93" w:rsidSect="00490710">
      <w:pgSz w:w="11906" w:h="16838"/>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Noto Sans CJK JP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0710"/>
    <w:rsid w:val="00163E11"/>
    <w:rsid w:val="002649C4"/>
    <w:rsid w:val="003E753E"/>
    <w:rsid w:val="00490710"/>
    <w:rsid w:val="004A780A"/>
    <w:rsid w:val="0053758A"/>
    <w:rsid w:val="006F0A19"/>
    <w:rsid w:val="00B62D93"/>
    <w:rsid w:val="00EC53D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91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4A7889"/>
    <w:rPr>
      <w:sz w:val="16"/>
      <w:szCs w:val="16"/>
    </w:rPr>
  </w:style>
  <w:style w:type="character" w:customStyle="1" w:styleId="CommentTextChar">
    <w:name w:val="Comment Text Char"/>
    <w:basedOn w:val="DefaultParagraphFont"/>
    <w:link w:val="CommentText"/>
    <w:uiPriority w:val="99"/>
    <w:semiHidden/>
    <w:qFormat/>
    <w:rsid w:val="004A7889"/>
    <w:rPr>
      <w:sz w:val="20"/>
      <w:szCs w:val="20"/>
    </w:rPr>
  </w:style>
  <w:style w:type="character" w:customStyle="1" w:styleId="CommentSubjectChar">
    <w:name w:val="Comment Subject Char"/>
    <w:basedOn w:val="CommentTextChar"/>
    <w:link w:val="CommentSubject"/>
    <w:uiPriority w:val="99"/>
    <w:semiHidden/>
    <w:qFormat/>
    <w:rsid w:val="004A7889"/>
    <w:rPr>
      <w:b/>
      <w:bCs/>
    </w:rPr>
  </w:style>
  <w:style w:type="character" w:customStyle="1" w:styleId="BalloonTextChar">
    <w:name w:val="Balloon Text Char"/>
    <w:basedOn w:val="DefaultParagraphFont"/>
    <w:link w:val="BalloonText"/>
    <w:uiPriority w:val="99"/>
    <w:semiHidden/>
    <w:qFormat/>
    <w:rsid w:val="004A7889"/>
    <w:rPr>
      <w:rFonts w:ascii="Tahoma" w:hAnsi="Tahoma" w:cs="Tahoma"/>
      <w:sz w:val="16"/>
      <w:szCs w:val="16"/>
    </w:rPr>
  </w:style>
  <w:style w:type="character" w:customStyle="1" w:styleId="InternetLink">
    <w:name w:val="Internet Link"/>
    <w:basedOn w:val="DefaultParagraphFont"/>
    <w:uiPriority w:val="99"/>
    <w:unhideWhenUsed/>
    <w:rsid w:val="006E1989"/>
    <w:rPr>
      <w:color w:val="0000FF"/>
      <w:u w:val="single"/>
    </w:rPr>
  </w:style>
  <w:style w:type="character" w:customStyle="1" w:styleId="NumberingSymbols">
    <w:name w:val="Numbering Symbols"/>
    <w:qFormat/>
    <w:rsid w:val="00490710"/>
  </w:style>
  <w:style w:type="paragraph" w:customStyle="1" w:styleId="Heading">
    <w:name w:val="Heading"/>
    <w:basedOn w:val="Normal"/>
    <w:next w:val="BodyText"/>
    <w:qFormat/>
    <w:rsid w:val="00490710"/>
    <w:pPr>
      <w:keepNext/>
      <w:spacing w:before="240" w:after="120"/>
    </w:pPr>
    <w:rPr>
      <w:rFonts w:ascii="Liberation Sans" w:eastAsia="Noto Sans CJK JP Regular" w:hAnsi="Liberation Sans" w:cs="FreeSans"/>
      <w:sz w:val="28"/>
      <w:szCs w:val="28"/>
    </w:rPr>
  </w:style>
  <w:style w:type="paragraph" w:styleId="BodyText">
    <w:name w:val="Body Text"/>
    <w:basedOn w:val="Normal"/>
    <w:rsid w:val="00490710"/>
    <w:pPr>
      <w:spacing w:after="140"/>
    </w:pPr>
  </w:style>
  <w:style w:type="paragraph" w:styleId="List">
    <w:name w:val="List"/>
    <w:basedOn w:val="BodyText"/>
    <w:rsid w:val="00490710"/>
    <w:rPr>
      <w:rFonts w:cs="FreeSans"/>
    </w:rPr>
  </w:style>
  <w:style w:type="paragraph" w:styleId="Caption">
    <w:name w:val="caption"/>
    <w:basedOn w:val="Normal"/>
    <w:qFormat/>
    <w:rsid w:val="00490710"/>
    <w:pPr>
      <w:suppressLineNumbers/>
      <w:spacing w:before="120" w:after="120"/>
    </w:pPr>
    <w:rPr>
      <w:rFonts w:cs="FreeSans"/>
      <w:i/>
      <w:iCs/>
      <w:sz w:val="24"/>
      <w:szCs w:val="24"/>
    </w:rPr>
  </w:style>
  <w:style w:type="paragraph" w:customStyle="1" w:styleId="Index">
    <w:name w:val="Index"/>
    <w:basedOn w:val="Normal"/>
    <w:qFormat/>
    <w:rsid w:val="00490710"/>
    <w:pPr>
      <w:suppressLineNumbers/>
    </w:pPr>
    <w:rPr>
      <w:rFonts w:cs="FreeSans"/>
    </w:rPr>
  </w:style>
  <w:style w:type="paragraph" w:styleId="CommentText">
    <w:name w:val="annotation text"/>
    <w:basedOn w:val="Normal"/>
    <w:link w:val="CommentTextChar"/>
    <w:uiPriority w:val="99"/>
    <w:semiHidden/>
    <w:unhideWhenUsed/>
    <w:qFormat/>
    <w:rsid w:val="004A7889"/>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4A7889"/>
    <w:rPr>
      <w:b/>
      <w:bCs/>
    </w:rPr>
  </w:style>
  <w:style w:type="paragraph" w:styleId="Revision">
    <w:name w:val="Revision"/>
    <w:uiPriority w:val="99"/>
    <w:semiHidden/>
    <w:qFormat/>
    <w:rsid w:val="004A7889"/>
  </w:style>
  <w:style w:type="paragraph" w:styleId="BalloonText">
    <w:name w:val="Balloon Text"/>
    <w:basedOn w:val="Normal"/>
    <w:link w:val="BalloonTextChar"/>
    <w:uiPriority w:val="99"/>
    <w:semiHidden/>
    <w:unhideWhenUsed/>
    <w:qFormat/>
    <w:rsid w:val="004A7889"/>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6E1989"/>
    <w:pPr>
      <w:spacing w:beforeAutospacing="1" w:afterAutospacing="1" w:line="240" w:lineRule="auto"/>
    </w:pPr>
    <w:rPr>
      <w:rFonts w:ascii="Times New Roman" w:eastAsia="Times New Roman" w:hAnsi="Times New Roman" w:cs="Times New Roman"/>
      <w:sz w:val="24"/>
      <w:szCs w:val="24"/>
      <w:lang w:eastAsia="en-IE"/>
    </w:rPr>
  </w:style>
  <w:style w:type="paragraph" w:customStyle="1" w:styleId="noname">
    <w:name w:val="no_name"/>
    <w:basedOn w:val="Normal"/>
    <w:qFormat/>
    <w:rsid w:val="002A4270"/>
    <w:pPr>
      <w:spacing w:beforeAutospacing="1"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59"/>
    <w:rsid w:val="00D04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3136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EA9C6-0964-467C-A034-7C3585DDA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2560</Characters>
  <Application>Microsoft Office Word</Application>
  <DocSecurity>0</DocSecurity>
  <Lines>21</Lines>
  <Paragraphs>6</Paragraphs>
  <ScaleCrop>false</ScaleCrop>
  <Company>HSE</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O'Farrell</dc:creator>
  <cp:lastModifiedBy>AOF</cp:lastModifiedBy>
  <cp:revision>2</cp:revision>
  <cp:lastPrinted>2018-10-22T10:40:00Z</cp:lastPrinted>
  <dcterms:created xsi:type="dcterms:W3CDTF">2018-10-25T12:35:00Z</dcterms:created>
  <dcterms:modified xsi:type="dcterms:W3CDTF">2018-10-25T12:35:00Z</dcterms:modified>
  <dc:language>en-IE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HSE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