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FB6" w:rsidRDefault="00ED3FB6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  <w:r>
        <w:rPr>
          <w:rFonts w:asciiTheme="majorBidi" w:hAnsiTheme="majorBidi" w:cstheme="majorBidi"/>
          <w:b/>
          <w:sz w:val="32"/>
          <w:szCs w:val="32"/>
        </w:rPr>
        <w:t>Development and validation of diabetes medication adherence scale in the Lebanese population.</w:t>
      </w:r>
    </w:p>
    <w:p w:rsidR="00ED3FB6" w:rsidRDefault="00ED3FB6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</w:p>
    <w:p w:rsidR="00F52551" w:rsidRPr="00057CC4" w:rsidRDefault="00F52551" w:rsidP="00F52551">
      <w:pPr>
        <w:pStyle w:val="Default"/>
        <w:spacing w:line="276" w:lineRule="auto"/>
        <w:rPr>
          <w:rFonts w:asciiTheme="majorBidi" w:hAnsiTheme="majorBidi" w:cstheme="majorBidi"/>
          <w:b/>
          <w:sz w:val="32"/>
          <w:szCs w:val="32"/>
        </w:rPr>
      </w:pPr>
      <w:r w:rsidRPr="00F52551">
        <w:rPr>
          <w:rFonts w:asciiTheme="majorBidi" w:hAnsiTheme="majorBidi" w:cstheme="majorBidi"/>
          <w:b/>
          <w:sz w:val="32"/>
          <w:szCs w:val="32"/>
        </w:rPr>
        <w:t>Abstract</w:t>
      </w:r>
    </w:p>
    <w:p w:rsidR="00F52551" w:rsidRPr="00A039CF" w:rsidRDefault="00F52551" w:rsidP="00F52551">
      <w:pPr>
        <w:pStyle w:val="Default"/>
        <w:spacing w:line="276" w:lineRule="auto"/>
        <w:rPr>
          <w:rFonts w:asciiTheme="majorBidi" w:hAnsiTheme="majorBidi" w:cstheme="majorBidi"/>
          <w:b/>
        </w:rPr>
      </w:pPr>
    </w:p>
    <w:p w:rsidR="00FB0511" w:rsidRDefault="00FB0511" w:rsidP="000645B9">
      <w:pPr>
        <w:jc w:val="both"/>
        <w:rPr>
          <w:rFonts w:asciiTheme="majorBidi" w:hAnsiTheme="majorBidi" w:cstheme="majorBidi"/>
          <w:b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sz w:val="24"/>
          <w:szCs w:val="24"/>
        </w:rPr>
        <w:t>Mallah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Z,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Hammoud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Y,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Rachidi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Awada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Zein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S,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Ballout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H, Al-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Hajje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 xml:space="preserve"> A. </w:t>
      </w:r>
    </w:p>
    <w:p w:rsidR="0032738C" w:rsidRDefault="0032738C" w:rsidP="0032738C">
      <w:pPr>
        <w:jc w:val="both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Lebanese University, Clinical and Epidemiological Research Laboratory, Faculty of Pharmacy, </w:t>
      </w:r>
      <w:proofErr w:type="spellStart"/>
      <w:r>
        <w:rPr>
          <w:rFonts w:asciiTheme="majorBidi" w:hAnsiTheme="majorBidi" w:cstheme="majorBidi"/>
          <w:b/>
          <w:sz w:val="24"/>
          <w:szCs w:val="24"/>
        </w:rPr>
        <w:t>Hadath</w:t>
      </w:r>
      <w:proofErr w:type="spellEnd"/>
      <w:r>
        <w:rPr>
          <w:rFonts w:asciiTheme="majorBidi" w:hAnsiTheme="majorBidi" w:cstheme="majorBidi"/>
          <w:b/>
          <w:sz w:val="24"/>
          <w:szCs w:val="24"/>
        </w:rPr>
        <w:t>, Lebanon.</w:t>
      </w:r>
    </w:p>
    <w:p w:rsidR="00124E8F" w:rsidRPr="000148DD" w:rsidRDefault="00F52551" w:rsidP="00C7363A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A039C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The objective of this study was</w:t>
      </w:r>
      <w:r w:rsidRPr="00B3145C">
        <w:rPr>
          <w:rFonts w:asciiTheme="majorBidi" w:hAnsiTheme="majorBidi" w:cstheme="majorBidi"/>
          <w:sz w:val="24"/>
          <w:szCs w:val="24"/>
        </w:rPr>
        <w:t xml:space="preserve"> to develop the Diabetes Medication Adherence Scale (DMAS)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A485F">
        <w:rPr>
          <w:rFonts w:asciiTheme="majorBidi" w:hAnsiTheme="majorBidi" w:cstheme="majorBidi"/>
          <w:sz w:val="24"/>
          <w:szCs w:val="24"/>
        </w:rPr>
        <w:t xml:space="preserve">in the Lebanese population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r w:rsidRPr="00A039C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validate </w:t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it.</w:t>
      </w:r>
      <w:r w:rsidR="00DA485F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 </w:t>
      </w:r>
      <w:r w:rsidRPr="00A039CF">
        <w:rPr>
          <w:rFonts w:asciiTheme="majorBidi" w:hAnsiTheme="majorBidi" w:cstheme="majorBidi"/>
          <w:sz w:val="24"/>
          <w:szCs w:val="24"/>
        </w:rPr>
        <w:t>A cross-sectional study was conducted</w:t>
      </w:r>
      <w:r w:rsidR="00652F7A">
        <w:rPr>
          <w:rFonts w:asciiTheme="majorBidi" w:hAnsiTheme="majorBidi" w:cstheme="majorBidi"/>
          <w:sz w:val="24"/>
          <w:szCs w:val="24"/>
        </w:rPr>
        <w:t xml:space="preserve"> in </w:t>
      </w:r>
      <w:proofErr w:type="gramStart"/>
      <w:r w:rsidR="00652F7A">
        <w:rPr>
          <w:rFonts w:asciiTheme="majorBidi" w:hAnsiTheme="majorBidi" w:cstheme="majorBidi"/>
          <w:sz w:val="24"/>
          <w:szCs w:val="24"/>
        </w:rPr>
        <w:t>outpatients</w:t>
      </w:r>
      <w:proofErr w:type="gramEnd"/>
      <w:r w:rsidR="00652F7A">
        <w:rPr>
          <w:rFonts w:asciiTheme="majorBidi" w:hAnsiTheme="majorBidi" w:cstheme="majorBidi"/>
          <w:sz w:val="24"/>
          <w:szCs w:val="24"/>
        </w:rPr>
        <w:t xml:space="preserve"> endocrinology clinics</w:t>
      </w:r>
      <w:r w:rsidR="00DA485F">
        <w:rPr>
          <w:rFonts w:asciiTheme="majorBidi" w:hAnsiTheme="majorBidi" w:cstheme="majorBidi"/>
          <w:sz w:val="24"/>
          <w:szCs w:val="24"/>
        </w:rPr>
        <w:t xml:space="preserve"> </w:t>
      </w:r>
      <w:r w:rsidRPr="00A039CF">
        <w:rPr>
          <w:rFonts w:asciiTheme="majorBidi" w:hAnsiTheme="majorBidi" w:cstheme="majorBidi"/>
          <w:sz w:val="24"/>
          <w:szCs w:val="24"/>
        </w:rPr>
        <w:t>from adults aged abo</w:t>
      </w:r>
      <w:r w:rsidR="00652F7A">
        <w:rPr>
          <w:rFonts w:asciiTheme="majorBidi" w:hAnsiTheme="majorBidi" w:cstheme="majorBidi"/>
          <w:sz w:val="24"/>
          <w:szCs w:val="24"/>
        </w:rPr>
        <w:t>ve 18 years, diagnosed by type II</w:t>
      </w:r>
      <w:r w:rsidRPr="00A039CF">
        <w:rPr>
          <w:rFonts w:asciiTheme="majorBidi" w:hAnsiTheme="majorBidi" w:cstheme="majorBidi"/>
          <w:sz w:val="24"/>
          <w:szCs w:val="24"/>
        </w:rPr>
        <w:t xml:space="preserve"> diabetes and taking an oral antidiabetic for at least 6 months</w:t>
      </w:r>
      <w:r w:rsidR="00DA485F">
        <w:rPr>
          <w:rFonts w:asciiTheme="majorBidi" w:hAnsiTheme="majorBidi" w:cstheme="majorBidi"/>
          <w:sz w:val="24"/>
          <w:szCs w:val="24"/>
        </w:rPr>
        <w:t xml:space="preserve">. </w:t>
      </w:r>
      <w:r w:rsidRPr="003727A6">
        <w:rPr>
          <w:rFonts w:asciiTheme="majorBidi" w:hAnsiTheme="majorBidi" w:cstheme="majorBidi"/>
          <w:sz w:val="24"/>
          <w:szCs w:val="24"/>
        </w:rPr>
        <w:t>The level of adherence was measured using the Lebanese Medication Adherence Scale (LMAS-14)</w:t>
      </w:r>
      <w:r w:rsidR="00652F7A" w:rsidRPr="003727A6">
        <w:rPr>
          <w:rFonts w:asciiTheme="majorBidi" w:hAnsiTheme="majorBidi" w:cstheme="majorBidi"/>
          <w:sz w:val="24"/>
          <w:szCs w:val="24"/>
        </w:rPr>
        <w:t xml:space="preserve"> for the development </w:t>
      </w:r>
      <w:r w:rsidR="003727A6" w:rsidRPr="003727A6">
        <w:rPr>
          <w:rFonts w:asciiTheme="majorBidi" w:hAnsiTheme="majorBidi" w:cstheme="majorBidi"/>
          <w:sz w:val="24"/>
          <w:szCs w:val="24"/>
        </w:rPr>
        <w:t xml:space="preserve">and validation </w:t>
      </w:r>
      <w:r w:rsidR="00652F7A" w:rsidRPr="003727A6">
        <w:rPr>
          <w:rFonts w:asciiTheme="majorBidi" w:hAnsiTheme="majorBidi" w:cstheme="majorBidi"/>
          <w:sz w:val="24"/>
          <w:szCs w:val="24"/>
        </w:rPr>
        <w:t xml:space="preserve">of the </w:t>
      </w:r>
      <w:r w:rsidR="003727A6" w:rsidRPr="003727A6">
        <w:rPr>
          <w:rFonts w:asciiTheme="majorBidi" w:hAnsiTheme="majorBidi" w:cstheme="majorBidi"/>
          <w:sz w:val="24"/>
          <w:szCs w:val="24"/>
        </w:rPr>
        <w:t xml:space="preserve">DMAS </w:t>
      </w:r>
      <w:r w:rsidR="00652F7A" w:rsidRPr="003727A6">
        <w:rPr>
          <w:rFonts w:asciiTheme="majorBidi" w:hAnsiTheme="majorBidi" w:cstheme="majorBidi"/>
          <w:sz w:val="24"/>
          <w:szCs w:val="24"/>
        </w:rPr>
        <w:t>scale</w:t>
      </w:r>
      <w:r w:rsidR="00290002" w:rsidRPr="003727A6">
        <w:rPr>
          <w:rFonts w:asciiTheme="majorBidi" w:hAnsiTheme="majorBidi" w:cstheme="majorBidi"/>
          <w:sz w:val="24"/>
          <w:szCs w:val="24"/>
        </w:rPr>
        <w:t>.</w:t>
      </w:r>
      <w:r w:rsidR="00290002">
        <w:rPr>
          <w:rFonts w:asciiTheme="majorBidi" w:hAnsiTheme="majorBidi" w:cstheme="majorBidi"/>
          <w:sz w:val="24"/>
          <w:szCs w:val="24"/>
        </w:rPr>
        <w:t xml:space="preserve"> </w:t>
      </w:r>
      <w:r w:rsidRPr="003727A6">
        <w:rPr>
          <w:rFonts w:asciiTheme="majorBidi" w:hAnsiTheme="majorBidi" w:cstheme="majorBidi"/>
          <w:sz w:val="24"/>
          <w:szCs w:val="24"/>
        </w:rPr>
        <w:t xml:space="preserve">Psychometric evaluation of DMAS </w:t>
      </w:r>
      <w:r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included an assessment of internal consistency, factor analysis, evaluation of sensitivity and specificity. Criterion-related validity was assessed by comparison with LMAS-14 measure of adherence.</w:t>
      </w:r>
      <w:r>
        <w:rPr>
          <w:rFonts w:asciiTheme="majorBidi" w:hAnsiTheme="majorBidi" w:cstheme="majorBidi"/>
          <w:sz w:val="24"/>
          <w:szCs w:val="24"/>
        </w:rPr>
        <w:t xml:space="preserve">  T</w:t>
      </w:r>
      <w:r w:rsidRPr="00A039CF">
        <w:rPr>
          <w:rFonts w:asciiTheme="majorBidi" w:hAnsiTheme="majorBidi" w:cstheme="majorBidi"/>
          <w:sz w:val="24"/>
          <w:szCs w:val="24"/>
        </w:rPr>
        <w:t>he scale was validated in terms of reliability, predictive ability, and construct validity</w:t>
      </w:r>
      <w:r>
        <w:rPr>
          <w:rFonts w:asciiTheme="majorBidi" w:hAnsiTheme="majorBidi" w:cstheme="majorBidi"/>
          <w:sz w:val="24"/>
          <w:szCs w:val="24"/>
        </w:rPr>
        <w:t>.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  <w:r w:rsidR="008C29D3" w:rsidRPr="005E69E7">
        <w:rPr>
          <w:rFonts w:asciiTheme="majorBidi" w:hAnsiTheme="majorBidi" w:cstheme="majorBidi"/>
          <w:sz w:val="24"/>
          <w:szCs w:val="24"/>
        </w:rPr>
        <w:t xml:space="preserve">500 patients were recruited for the part of development of scale. </w:t>
      </w:r>
      <w:r w:rsidR="008C29D3" w:rsidRPr="00B3145C">
        <w:rPr>
          <w:rFonts w:asciiTheme="majorBidi" w:hAnsiTheme="majorBidi" w:cstheme="majorBidi"/>
          <w:sz w:val="24"/>
          <w:szCs w:val="24"/>
        </w:rPr>
        <w:t>The exploratory factor analysis perfo</w:t>
      </w:r>
      <w:r w:rsidR="00406E83">
        <w:rPr>
          <w:rFonts w:asciiTheme="majorBidi" w:hAnsiTheme="majorBidi" w:cstheme="majorBidi"/>
          <w:sz w:val="24"/>
          <w:szCs w:val="24"/>
        </w:rPr>
        <w:t>rmed resulted in a 7 item DMAS  (p&lt; 0,001)</w:t>
      </w:r>
      <w:r w:rsidR="004F7112">
        <w:rPr>
          <w:rFonts w:asciiTheme="majorBidi" w:hAnsiTheme="majorBidi" w:cstheme="majorBidi"/>
          <w:sz w:val="24"/>
          <w:szCs w:val="24"/>
        </w:rPr>
        <w:t xml:space="preserve"> </w:t>
      </w:r>
      <w:r w:rsidR="003727A6">
        <w:rPr>
          <w:rFonts w:asciiTheme="majorBidi" w:hAnsiTheme="majorBidi" w:cstheme="majorBidi"/>
          <w:sz w:val="24"/>
          <w:szCs w:val="24"/>
        </w:rPr>
        <w:t>including</w:t>
      </w:r>
      <w:r w:rsidR="00406E83">
        <w:rPr>
          <w:rFonts w:asciiTheme="majorBidi" w:hAnsiTheme="majorBidi" w:cstheme="majorBidi"/>
          <w:sz w:val="24"/>
          <w:szCs w:val="24"/>
        </w:rPr>
        <w:t xml:space="preserve">: 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Stop taking the medication when </w:t>
      </w:r>
      <w:r w:rsidR="003727A6" w:rsidRPr="003727A6">
        <w:rPr>
          <w:rFonts w:asciiTheme="majorBidi" w:hAnsiTheme="majorBidi" w:cstheme="majorBidi"/>
          <w:sz w:val="24"/>
          <w:szCs w:val="24"/>
        </w:rPr>
        <w:t>patient feels well or worse, skip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 or double the dose in case of hypo-hyperglycemia, </w:t>
      </w:r>
      <w:r w:rsidR="006E1FA1" w:rsidRPr="003727A6">
        <w:rPr>
          <w:rFonts w:asciiTheme="majorBidi" w:hAnsiTheme="majorBidi" w:cstheme="majorBidi"/>
          <w:sz w:val="24"/>
          <w:szCs w:val="24"/>
        </w:rPr>
        <w:t xml:space="preserve">drug discontinuation when travelling </w:t>
      </w:r>
      <w:r w:rsidR="003727A6" w:rsidRPr="003727A6">
        <w:rPr>
          <w:rFonts w:asciiTheme="majorBidi" w:hAnsiTheme="majorBidi" w:cstheme="majorBidi"/>
          <w:sz w:val="24"/>
          <w:szCs w:val="24"/>
        </w:rPr>
        <w:t>or going out, skip</w:t>
      </w:r>
      <w:r w:rsidR="00AB0814" w:rsidRPr="003727A6">
        <w:rPr>
          <w:rFonts w:asciiTheme="majorBidi" w:hAnsiTheme="majorBidi" w:cstheme="majorBidi"/>
          <w:sz w:val="24"/>
          <w:szCs w:val="24"/>
        </w:rPr>
        <w:t xml:space="preserve"> the medication if fasting and stop taking medication if there no medical insurance.</w:t>
      </w:r>
      <w:r w:rsidR="004F7112" w:rsidRPr="003727A6">
        <w:rPr>
          <w:rFonts w:asciiTheme="majorBidi" w:hAnsiTheme="majorBidi" w:cstheme="majorBidi"/>
          <w:sz w:val="24"/>
          <w:szCs w:val="24"/>
        </w:rPr>
        <w:t xml:space="preserve"> </w:t>
      </w:r>
      <w:r w:rsidR="005E69E7" w:rsidRPr="003727A6">
        <w:rPr>
          <w:rFonts w:asciiTheme="majorBidi" w:hAnsiTheme="majorBidi" w:cstheme="majorBidi"/>
          <w:sz w:val="24"/>
          <w:szCs w:val="24"/>
        </w:rPr>
        <w:t>Sensitivity and specificity reached 70.39% and 51.47% respectively.</w:t>
      </w:r>
      <w:r w:rsidR="005222B1" w:rsidRPr="003727A6">
        <w:rPr>
          <w:rFonts w:asciiTheme="majorBidi" w:hAnsiTheme="majorBidi" w:cstheme="majorBidi"/>
          <w:sz w:val="24"/>
          <w:szCs w:val="24"/>
        </w:rPr>
        <w:t xml:space="preserve"> </w:t>
      </w:r>
      <w:r w:rsidR="00D62BF3">
        <w:rPr>
          <w:rFonts w:asciiTheme="majorBidi" w:hAnsiTheme="majorBidi" w:cstheme="majorBidi"/>
          <w:sz w:val="24"/>
          <w:szCs w:val="24"/>
        </w:rPr>
        <w:t xml:space="preserve">For the validation of this scale, </w:t>
      </w:r>
      <w:r w:rsidR="005E69E7">
        <w:rPr>
          <w:rFonts w:asciiTheme="majorBidi" w:hAnsiTheme="majorBidi" w:cstheme="majorBidi"/>
          <w:sz w:val="24"/>
          <w:szCs w:val="24"/>
        </w:rPr>
        <w:t>another population of 300 subjects was recruited. T</w:t>
      </w:r>
      <w:r w:rsidRPr="00A039CF">
        <w:rPr>
          <w:rFonts w:asciiTheme="majorBidi" w:hAnsiTheme="majorBidi" w:cstheme="majorBidi"/>
          <w:sz w:val="24"/>
          <w:szCs w:val="24"/>
        </w:rPr>
        <w:t xml:space="preserve">he rate of adherence was </w:t>
      </w:r>
      <w:r w:rsidR="005E69E7">
        <w:rPr>
          <w:rFonts w:asciiTheme="majorBidi" w:hAnsiTheme="majorBidi" w:cstheme="majorBidi"/>
          <w:sz w:val="24"/>
          <w:szCs w:val="24"/>
        </w:rPr>
        <w:t xml:space="preserve">found to be </w:t>
      </w:r>
      <w:r w:rsidRPr="00A039CF">
        <w:rPr>
          <w:rFonts w:asciiTheme="majorBidi" w:hAnsiTheme="majorBidi" w:cstheme="majorBidi"/>
          <w:sz w:val="24"/>
          <w:szCs w:val="24"/>
        </w:rPr>
        <w:t>only 33.7%</w:t>
      </w:r>
      <w:r w:rsidR="00DA485F">
        <w:rPr>
          <w:rFonts w:asciiTheme="majorBidi" w:hAnsiTheme="majorBidi" w:cstheme="majorBidi"/>
          <w:sz w:val="24"/>
          <w:szCs w:val="24"/>
        </w:rPr>
        <w:t xml:space="preserve">. </w:t>
      </w:r>
      <w:r w:rsidR="004E530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>DMAS</w:t>
      </w:r>
      <w:r w:rsidR="004E530B">
        <w:rPr>
          <w:rFonts w:asciiTheme="majorBidi" w:hAnsiTheme="majorBidi" w:cstheme="majorBidi"/>
          <w:color w:val="000000" w:themeColor="text1"/>
          <w:sz w:val="24"/>
          <w:szCs w:val="24"/>
        </w:rPr>
        <w:t>-7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had a good internal c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>onsistency (Cronbach's α = 0.627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 and a good 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>construct validity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with</w:t>
      </w:r>
      <w:r w:rsidR="005E69E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LMAS-14 (Spearman’s rho = 0.846</w:t>
      </w:r>
      <w:r w:rsidR="005E69E7" w:rsidRPr="00786567">
        <w:rPr>
          <w:rFonts w:asciiTheme="majorBidi" w:hAnsiTheme="majorBidi" w:cstheme="majorBidi"/>
          <w:color w:val="000000" w:themeColor="text1"/>
          <w:sz w:val="24"/>
          <w:szCs w:val="24"/>
        </w:rPr>
        <w:t>, Cohen’s kapp</w:t>
      </w:r>
      <w:r w:rsidR="005E69E7">
        <w:rPr>
          <w:rFonts w:asciiTheme="majorBidi" w:hAnsiTheme="majorBidi" w:cstheme="majorBidi"/>
          <w:sz w:val="24"/>
          <w:szCs w:val="24"/>
        </w:rPr>
        <w:t>a = 0.711</w:t>
      </w:r>
      <w:r w:rsidR="005E69E7" w:rsidRPr="00B3145C">
        <w:rPr>
          <w:rFonts w:asciiTheme="majorBidi" w:hAnsiTheme="majorBidi" w:cstheme="majorBidi"/>
          <w:sz w:val="24"/>
          <w:szCs w:val="24"/>
        </w:rPr>
        <w:t>).</w:t>
      </w:r>
      <w:r w:rsidR="005E69E7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Both scales</w:t>
      </w:r>
      <w:r w:rsidRPr="00A039CF">
        <w:rPr>
          <w:rFonts w:asciiTheme="majorBidi" w:hAnsiTheme="majorBidi" w:cstheme="majorBidi"/>
          <w:sz w:val="24"/>
          <w:szCs w:val="24"/>
        </w:rPr>
        <w:t xml:space="preserve"> were correlated (ICC average measure = 0.675; p-value &lt;0.001)</w:t>
      </w:r>
      <w:r>
        <w:rPr>
          <w:rFonts w:asciiTheme="majorBidi" w:hAnsiTheme="majorBidi" w:cstheme="majorBidi"/>
          <w:sz w:val="24"/>
          <w:szCs w:val="24"/>
        </w:rPr>
        <w:t>, however better</w:t>
      </w:r>
      <w:r w:rsidRPr="00A039CF">
        <w:rPr>
          <w:rFonts w:asciiTheme="majorBidi" w:hAnsiTheme="majorBidi" w:cstheme="majorBidi"/>
          <w:sz w:val="24"/>
          <w:szCs w:val="24"/>
        </w:rPr>
        <w:t xml:space="preserve"> predictive value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3727A6">
        <w:rPr>
          <w:rFonts w:ascii="Times New Roman" w:eastAsia="Times New Roman" w:hAnsi="Times New Roman"/>
          <w:sz w:val="24"/>
          <w:szCs w:val="24"/>
        </w:rPr>
        <w:t xml:space="preserve">of DMAS-7 </w:t>
      </w:r>
      <w:r>
        <w:rPr>
          <w:rFonts w:ascii="Times New Roman" w:eastAsia="Times New Roman" w:hAnsi="Times New Roman"/>
          <w:sz w:val="24"/>
          <w:szCs w:val="24"/>
        </w:rPr>
        <w:t>compared to that</w:t>
      </w:r>
      <w:r w:rsidRPr="00014BC7">
        <w:rPr>
          <w:rFonts w:ascii="Times New Roman" w:eastAsia="Times New Roman" w:hAnsi="Times New Roman"/>
          <w:sz w:val="24"/>
          <w:szCs w:val="24"/>
        </w:rPr>
        <w:t xml:space="preserve"> </w:t>
      </w:r>
      <w:r w:rsidRPr="000148DD">
        <w:rPr>
          <w:rFonts w:asciiTheme="majorBidi" w:hAnsiTheme="majorBidi" w:cstheme="majorBidi"/>
          <w:sz w:val="24"/>
          <w:szCs w:val="24"/>
        </w:rPr>
        <w:t>of LMAS-14</w:t>
      </w:r>
      <w:r w:rsidR="00406E83" w:rsidRPr="000148DD">
        <w:rPr>
          <w:rFonts w:asciiTheme="majorBidi" w:hAnsiTheme="majorBidi" w:cstheme="majorBidi"/>
          <w:sz w:val="24"/>
          <w:szCs w:val="24"/>
        </w:rPr>
        <w:t xml:space="preserve"> (</w:t>
      </w:r>
      <w:r w:rsidR="000148DD" w:rsidRPr="000148DD">
        <w:rPr>
          <w:rFonts w:asciiTheme="majorBidi" w:hAnsiTheme="majorBidi" w:cstheme="majorBidi"/>
          <w:sz w:val="24"/>
          <w:szCs w:val="24"/>
        </w:rPr>
        <w:t xml:space="preserve">0.675 vs. 0.648 </w:t>
      </w:r>
      <w:r w:rsidR="000148DD" w:rsidRPr="00A039CF">
        <w:rPr>
          <w:rFonts w:asciiTheme="majorBidi" w:hAnsiTheme="majorBidi" w:cstheme="majorBidi"/>
          <w:sz w:val="24"/>
          <w:szCs w:val="24"/>
        </w:rPr>
        <w:t>p-value &lt;0.001</w:t>
      </w:r>
      <w:r w:rsidR="000148DD">
        <w:rPr>
          <w:rFonts w:asciiTheme="majorBidi" w:hAnsiTheme="majorBidi" w:cstheme="majorBidi"/>
          <w:sz w:val="24"/>
          <w:szCs w:val="24"/>
        </w:rPr>
        <w:t>).</w:t>
      </w:r>
      <w:r w:rsidRPr="000148D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This showed a good concordance, increased</w:t>
      </w:r>
      <w:r w:rsidRPr="00A039CF">
        <w:rPr>
          <w:rFonts w:asciiTheme="majorBidi" w:hAnsiTheme="majorBidi" w:cstheme="majorBidi"/>
          <w:sz w:val="24"/>
          <w:szCs w:val="24"/>
        </w:rPr>
        <w:t xml:space="preserve"> validity of the DMAS</w:t>
      </w:r>
      <w:r>
        <w:rPr>
          <w:rFonts w:asciiTheme="majorBidi" w:hAnsiTheme="majorBidi" w:cstheme="majorBidi"/>
          <w:sz w:val="24"/>
          <w:szCs w:val="24"/>
        </w:rPr>
        <w:t xml:space="preserve">-7 and </w:t>
      </w:r>
      <w:r w:rsidRPr="00014BC7">
        <w:rPr>
          <w:rFonts w:ascii="Times New Roman" w:eastAsia="Times New Roman" w:hAnsi="Times New Roman"/>
          <w:sz w:val="24"/>
          <w:szCs w:val="24"/>
        </w:rPr>
        <w:t>its superiority in predicting adherence levels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A039CF">
        <w:rPr>
          <w:rFonts w:asciiTheme="majorBidi" w:hAnsiTheme="majorBidi" w:cstheme="majorBidi"/>
          <w:sz w:val="24"/>
          <w:szCs w:val="24"/>
        </w:rPr>
        <w:t xml:space="preserve"> </w:t>
      </w:r>
      <w:r w:rsidR="00124E8F" w:rsidRPr="00A039CF">
        <w:rPr>
          <w:rFonts w:asciiTheme="majorBidi" w:hAnsiTheme="majorBidi" w:cstheme="majorBidi"/>
          <w:sz w:val="24"/>
          <w:szCs w:val="24"/>
        </w:rPr>
        <w:t>The DMAS</w:t>
      </w:r>
      <w:r w:rsidR="00124E8F">
        <w:rPr>
          <w:rFonts w:asciiTheme="majorBidi" w:hAnsiTheme="majorBidi" w:cstheme="majorBidi"/>
          <w:sz w:val="24"/>
          <w:szCs w:val="24"/>
        </w:rPr>
        <w:t>-7 showed to be</w:t>
      </w:r>
      <w:r w:rsidR="00124E8F" w:rsidRPr="00A039CF">
        <w:rPr>
          <w:rFonts w:asciiTheme="majorBidi" w:hAnsiTheme="majorBidi" w:cstheme="majorBidi"/>
          <w:sz w:val="24"/>
          <w:szCs w:val="24"/>
        </w:rPr>
        <w:t xml:space="preserve"> reliable and valid instrument </w:t>
      </w:r>
      <w:r w:rsidR="00124E8F">
        <w:rPr>
          <w:rFonts w:asciiTheme="majorBidi" w:hAnsiTheme="majorBidi" w:cstheme="majorBidi"/>
          <w:sz w:val="24"/>
          <w:szCs w:val="24"/>
        </w:rPr>
        <w:t xml:space="preserve">and thus can be used to </w:t>
      </w:r>
      <w:r w:rsidR="00124E8F" w:rsidRPr="00A039CF">
        <w:rPr>
          <w:rFonts w:asciiTheme="majorBidi" w:hAnsiTheme="majorBidi" w:cstheme="majorBidi"/>
          <w:sz w:val="24"/>
          <w:szCs w:val="24"/>
        </w:rPr>
        <w:t xml:space="preserve">achieve better glycemic </w:t>
      </w:r>
      <w:r w:rsidR="00124E8F" w:rsidRPr="000148DD">
        <w:rPr>
          <w:rFonts w:ascii="Times New Roman" w:eastAsia="Times New Roman" w:hAnsi="Times New Roman"/>
          <w:sz w:val="24"/>
          <w:szCs w:val="24"/>
        </w:rPr>
        <w:t>outcomes</w:t>
      </w:r>
      <w:r w:rsidR="006E5458" w:rsidRPr="000148DD">
        <w:rPr>
          <w:rFonts w:ascii="Times New Roman" w:eastAsia="Times New Roman" w:hAnsi="Times New Roman"/>
          <w:sz w:val="24"/>
          <w:szCs w:val="24"/>
        </w:rPr>
        <w:t xml:space="preserve"> in clinical practice</w:t>
      </w:r>
      <w:r w:rsidR="00124E8F" w:rsidRPr="000148DD">
        <w:rPr>
          <w:rFonts w:ascii="Times New Roman" w:eastAsia="Times New Roman" w:hAnsi="Times New Roman"/>
          <w:sz w:val="24"/>
          <w:szCs w:val="24"/>
        </w:rPr>
        <w:t>.</w:t>
      </w:r>
    </w:p>
    <w:p w:rsidR="006E5458" w:rsidRDefault="006E5458" w:rsidP="00FF7FBB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124E8F" w:rsidRDefault="00124E8F" w:rsidP="00FB051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A039CF">
        <w:rPr>
          <w:rFonts w:asciiTheme="majorBidi" w:hAnsiTheme="majorBidi" w:cstheme="majorBidi"/>
          <w:b/>
          <w:sz w:val="24"/>
          <w:szCs w:val="24"/>
        </w:rPr>
        <w:t>Keywords:</w:t>
      </w:r>
      <w:r w:rsidRPr="00A039CF">
        <w:rPr>
          <w:rFonts w:asciiTheme="majorBidi" w:hAnsiTheme="majorBidi" w:cstheme="majorBidi"/>
          <w:sz w:val="24"/>
          <w:szCs w:val="24"/>
        </w:rPr>
        <w:t xml:space="preserve"> Type 2 diabetes; Adherence; Oral anti-diabetics; Validation; glycemic control; DMAS</w:t>
      </w:r>
      <w:r>
        <w:rPr>
          <w:rFonts w:asciiTheme="majorBidi" w:hAnsiTheme="majorBidi" w:cstheme="majorBidi"/>
          <w:sz w:val="24"/>
          <w:szCs w:val="24"/>
        </w:rPr>
        <w:t>-7.</w:t>
      </w:r>
    </w:p>
    <w:p w:rsidR="00AE6F43" w:rsidRDefault="00AE6F43" w:rsidP="00FB0511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</w:p>
    <w:p w:rsidR="006A2EAD" w:rsidRDefault="006A2EAD" w:rsidP="00FB0511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AE6F43" w:rsidRPr="002862BB" w:rsidRDefault="00AE6F43" w:rsidP="00FB0511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862BB">
        <w:rPr>
          <w:rFonts w:asciiTheme="majorBidi" w:hAnsiTheme="majorBidi" w:cstheme="majorBidi"/>
          <w:b/>
          <w:bCs/>
          <w:sz w:val="24"/>
          <w:szCs w:val="24"/>
        </w:rPr>
        <w:lastRenderedPageBreak/>
        <w:t>Biography</w:t>
      </w:r>
    </w:p>
    <w:p w:rsidR="00AE6F43" w:rsidRPr="002862BB" w:rsidRDefault="006955E5" w:rsidP="009F0F1F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Prof. </w:t>
      </w:r>
      <w:r w:rsidR="00AE6F43" w:rsidRPr="002862BB">
        <w:rPr>
          <w:sz w:val="24"/>
          <w:szCs w:val="24"/>
        </w:rPr>
        <w:t>Al-</w:t>
      </w:r>
      <w:proofErr w:type="spellStart"/>
      <w:r w:rsidR="00AE6F43" w:rsidRPr="002862BB">
        <w:rPr>
          <w:sz w:val="24"/>
          <w:szCs w:val="24"/>
        </w:rPr>
        <w:t>Hajje</w:t>
      </w:r>
      <w:proofErr w:type="spellEnd"/>
      <w:r w:rsidR="00AE6F43" w:rsidRPr="002862BB">
        <w:rPr>
          <w:sz w:val="24"/>
          <w:szCs w:val="24"/>
        </w:rPr>
        <w:t xml:space="preserve"> </w:t>
      </w:r>
      <w:proofErr w:type="spellStart"/>
      <w:r w:rsidR="00AE6F43" w:rsidRPr="002862BB">
        <w:rPr>
          <w:sz w:val="24"/>
          <w:szCs w:val="24"/>
        </w:rPr>
        <w:t>Amal</w:t>
      </w:r>
      <w:proofErr w:type="spellEnd"/>
      <w:r w:rsidR="00AE6F43" w:rsidRPr="002862BB">
        <w:rPr>
          <w:sz w:val="24"/>
          <w:szCs w:val="24"/>
        </w:rPr>
        <w:t xml:space="preserve"> has completed his PhD from Joseph Fourier University- Grenoble France. She has her expertise in research and teaching in Lebanese University since 2005. She has many publications after years of </w:t>
      </w:r>
      <w:r w:rsidR="009F0F1F">
        <w:rPr>
          <w:sz w:val="24"/>
          <w:szCs w:val="24"/>
        </w:rPr>
        <w:t>experience in clinical Pharmacy</w:t>
      </w:r>
      <w:r w:rsidR="00AE6F43" w:rsidRPr="002862BB">
        <w:rPr>
          <w:sz w:val="24"/>
          <w:szCs w:val="24"/>
        </w:rPr>
        <w:t xml:space="preserve">, </w:t>
      </w:r>
      <w:proofErr w:type="spellStart"/>
      <w:r w:rsidR="00AE6F43" w:rsidRPr="002862BB">
        <w:rPr>
          <w:sz w:val="24"/>
          <w:szCs w:val="24"/>
        </w:rPr>
        <w:t>pharmaco</w:t>
      </w:r>
      <w:proofErr w:type="spellEnd"/>
      <w:r w:rsidR="00AE6F43" w:rsidRPr="002862BB">
        <w:rPr>
          <w:sz w:val="24"/>
          <w:szCs w:val="24"/>
        </w:rPr>
        <w:t xml:space="preserve">-epidemiology and public health. </w:t>
      </w:r>
    </w:p>
    <w:p w:rsidR="0060292C" w:rsidRDefault="0060292C" w:rsidP="00AE6F43">
      <w:pPr>
        <w:autoSpaceDE w:val="0"/>
        <w:autoSpaceDN w:val="0"/>
        <w:adjustRightInd w:val="0"/>
        <w:jc w:val="both"/>
      </w:pPr>
    </w:p>
    <w:p w:rsidR="0060292C" w:rsidRPr="00E52D6B" w:rsidRDefault="0060292C" w:rsidP="0060292C">
      <w:pPr>
        <w:autoSpaceDE w:val="0"/>
        <w:autoSpaceDN w:val="0"/>
        <w:adjustRightInd w:val="0"/>
        <w:rPr>
          <w:b/>
        </w:rPr>
      </w:pPr>
      <w:r w:rsidRPr="00E52D6B">
        <w:rPr>
          <w:b/>
          <w:sz w:val="24"/>
          <w:szCs w:val="24"/>
          <w:lang w:val="en-NZ"/>
        </w:rPr>
        <w:t xml:space="preserve">Presenting author details </w:t>
      </w:r>
      <w:r w:rsidRPr="00E52D6B">
        <w:rPr>
          <w:b/>
          <w:sz w:val="24"/>
          <w:szCs w:val="24"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6955E5">
        <w:rPr>
          <w:lang w:val="en-NZ"/>
        </w:rPr>
        <w:t>Prof.</w:t>
      </w:r>
      <w:proofErr w:type="spellEnd"/>
      <w:r w:rsidR="006955E5">
        <w:rPr>
          <w:lang w:val="en-NZ"/>
        </w:rPr>
        <w:t xml:space="preserve"> Al-</w:t>
      </w:r>
      <w:proofErr w:type="spellStart"/>
      <w:r w:rsidR="006955E5">
        <w:rPr>
          <w:lang w:val="en-NZ"/>
        </w:rPr>
        <w:t>Ha</w:t>
      </w:r>
      <w:r>
        <w:rPr>
          <w:lang w:val="en-NZ"/>
        </w:rPr>
        <w:t>jje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Amal</w:t>
      </w:r>
      <w:proofErr w:type="spellEnd"/>
      <w:r>
        <w:rPr>
          <w:lang w:val="en-NZ"/>
        </w:rPr>
        <w:t xml:space="preserve"> 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009613502227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E52D6B">
        <w:rPr>
          <w:lang w:val="en-NZ"/>
        </w:rPr>
        <w:t xml:space="preserve"> </w:t>
      </w:r>
      <w:proofErr w:type="spellStart"/>
      <w:r w:rsidR="00E52D6B">
        <w:rPr>
          <w:lang w:val="en-NZ"/>
        </w:rPr>
        <w:t>amalkeh</w:t>
      </w:r>
      <w:proofErr w:type="spellEnd"/>
      <w:r w:rsidR="00E52D6B">
        <w:t>@hotmail.com</w:t>
      </w:r>
    </w:p>
    <w:p w:rsidR="0060292C" w:rsidRPr="006A2EAD" w:rsidRDefault="0060292C" w:rsidP="006A2EAD">
      <w:pPr>
        <w:autoSpaceDE w:val="0"/>
        <w:autoSpaceDN w:val="0"/>
        <w:adjustRightInd w:val="0"/>
        <w:jc w:val="both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r w:rsidR="00457DCA">
        <w:rPr>
          <w:lang w:val="en-NZ"/>
        </w:rPr>
        <w:t>diabetes research in clinical practice</w:t>
      </w:r>
      <w:bookmarkStart w:id="0" w:name="_GoBack"/>
      <w:bookmarkEnd w:id="0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t xml:space="preserve"> : Oral presentation</w:t>
      </w:r>
    </w:p>
    <w:sectPr w:rsidR="0060292C" w:rsidRPr="006A2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70"/>
    <w:rsid w:val="00005FFB"/>
    <w:rsid w:val="000148DD"/>
    <w:rsid w:val="000206C4"/>
    <w:rsid w:val="00030D35"/>
    <w:rsid w:val="000645B9"/>
    <w:rsid w:val="000658AD"/>
    <w:rsid w:val="000A56F5"/>
    <w:rsid w:val="000B17BD"/>
    <w:rsid w:val="000B5C68"/>
    <w:rsid w:val="000D0B0D"/>
    <w:rsid w:val="000E02E7"/>
    <w:rsid w:val="000E3928"/>
    <w:rsid w:val="000F11B7"/>
    <w:rsid w:val="0011642C"/>
    <w:rsid w:val="00124E8F"/>
    <w:rsid w:val="001279B1"/>
    <w:rsid w:val="001735AC"/>
    <w:rsid w:val="001A58D9"/>
    <w:rsid w:val="00210B77"/>
    <w:rsid w:val="002862BB"/>
    <w:rsid w:val="00290002"/>
    <w:rsid w:val="00295A3C"/>
    <w:rsid w:val="002963F8"/>
    <w:rsid w:val="002B0A03"/>
    <w:rsid w:val="002C4619"/>
    <w:rsid w:val="002F2F29"/>
    <w:rsid w:val="0032738C"/>
    <w:rsid w:val="0034198E"/>
    <w:rsid w:val="00344CCA"/>
    <w:rsid w:val="0037023F"/>
    <w:rsid w:val="003727A6"/>
    <w:rsid w:val="003A518A"/>
    <w:rsid w:val="003D46CB"/>
    <w:rsid w:val="00406E83"/>
    <w:rsid w:val="00441CD8"/>
    <w:rsid w:val="00457DCA"/>
    <w:rsid w:val="00483D36"/>
    <w:rsid w:val="004D16E7"/>
    <w:rsid w:val="004D5F5D"/>
    <w:rsid w:val="004E530B"/>
    <w:rsid w:val="004F0FE3"/>
    <w:rsid w:val="004F17A6"/>
    <w:rsid w:val="004F7112"/>
    <w:rsid w:val="005222B1"/>
    <w:rsid w:val="005934B9"/>
    <w:rsid w:val="005C00E1"/>
    <w:rsid w:val="005E3BAA"/>
    <w:rsid w:val="005E69E7"/>
    <w:rsid w:val="0060292C"/>
    <w:rsid w:val="0060569E"/>
    <w:rsid w:val="00640D1E"/>
    <w:rsid w:val="006442E7"/>
    <w:rsid w:val="006475C5"/>
    <w:rsid w:val="00652F7A"/>
    <w:rsid w:val="00654EB8"/>
    <w:rsid w:val="00682CE3"/>
    <w:rsid w:val="006955E5"/>
    <w:rsid w:val="006A2EAD"/>
    <w:rsid w:val="006D66FA"/>
    <w:rsid w:val="006E1FA1"/>
    <w:rsid w:val="006E2C57"/>
    <w:rsid w:val="006E5458"/>
    <w:rsid w:val="006F567E"/>
    <w:rsid w:val="00706E0E"/>
    <w:rsid w:val="00710EAC"/>
    <w:rsid w:val="00727DD2"/>
    <w:rsid w:val="0074359D"/>
    <w:rsid w:val="00763D4B"/>
    <w:rsid w:val="00792599"/>
    <w:rsid w:val="007951FF"/>
    <w:rsid w:val="0082332E"/>
    <w:rsid w:val="00884EE1"/>
    <w:rsid w:val="008B3D64"/>
    <w:rsid w:val="008C29D3"/>
    <w:rsid w:val="008C41EB"/>
    <w:rsid w:val="00916E11"/>
    <w:rsid w:val="009240EE"/>
    <w:rsid w:val="009538BD"/>
    <w:rsid w:val="009635C6"/>
    <w:rsid w:val="00982CB5"/>
    <w:rsid w:val="0099667A"/>
    <w:rsid w:val="009C69BC"/>
    <w:rsid w:val="009F0F1F"/>
    <w:rsid w:val="00A058A6"/>
    <w:rsid w:val="00A20587"/>
    <w:rsid w:val="00A211BF"/>
    <w:rsid w:val="00A21A14"/>
    <w:rsid w:val="00A317CF"/>
    <w:rsid w:val="00A469A4"/>
    <w:rsid w:val="00AB0814"/>
    <w:rsid w:val="00AB6818"/>
    <w:rsid w:val="00AE6F43"/>
    <w:rsid w:val="00AF4AB7"/>
    <w:rsid w:val="00B024AA"/>
    <w:rsid w:val="00B109A8"/>
    <w:rsid w:val="00B176CC"/>
    <w:rsid w:val="00B348EB"/>
    <w:rsid w:val="00B57F96"/>
    <w:rsid w:val="00B87024"/>
    <w:rsid w:val="00C7363A"/>
    <w:rsid w:val="00CB006A"/>
    <w:rsid w:val="00CE0519"/>
    <w:rsid w:val="00D05B30"/>
    <w:rsid w:val="00D2358A"/>
    <w:rsid w:val="00D32B32"/>
    <w:rsid w:val="00D62BF3"/>
    <w:rsid w:val="00DA384D"/>
    <w:rsid w:val="00DA485F"/>
    <w:rsid w:val="00DA7B9A"/>
    <w:rsid w:val="00DB6FC7"/>
    <w:rsid w:val="00DC2CFB"/>
    <w:rsid w:val="00DC42E5"/>
    <w:rsid w:val="00DD1723"/>
    <w:rsid w:val="00DF6E9E"/>
    <w:rsid w:val="00E04AE1"/>
    <w:rsid w:val="00E0685D"/>
    <w:rsid w:val="00E359F5"/>
    <w:rsid w:val="00E50E0E"/>
    <w:rsid w:val="00E52D6B"/>
    <w:rsid w:val="00E95E19"/>
    <w:rsid w:val="00ED3FB6"/>
    <w:rsid w:val="00F03939"/>
    <w:rsid w:val="00F52551"/>
    <w:rsid w:val="00F73BCA"/>
    <w:rsid w:val="00FB0511"/>
    <w:rsid w:val="00FB0A70"/>
    <w:rsid w:val="00FD6727"/>
    <w:rsid w:val="00FE60CB"/>
    <w:rsid w:val="00FE6E2D"/>
    <w:rsid w:val="00FF1C6B"/>
    <w:rsid w:val="00FF4E32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2DEE"/>
  <w15:docId w15:val="{BB091EB0-FC39-4ACF-AB54-1EBA2241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5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525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zahraa</dc:creator>
  <cp:keywords/>
  <dc:description/>
  <cp:lastModifiedBy>Jana</cp:lastModifiedBy>
  <cp:revision>22</cp:revision>
  <dcterms:created xsi:type="dcterms:W3CDTF">2019-06-12T04:29:00Z</dcterms:created>
  <dcterms:modified xsi:type="dcterms:W3CDTF">2019-06-12T05:24:00Z</dcterms:modified>
</cp:coreProperties>
</file>