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952B5" w14:textId="3D775D17" w:rsidR="0057781F" w:rsidRDefault="0057781F" w:rsidP="0057781F">
      <w:pPr>
        <w:rPr>
          <w:sz w:val="28"/>
          <w:szCs w:val="28"/>
        </w:rPr>
      </w:pPr>
    </w:p>
    <w:p w14:paraId="31B0B1B8" w14:textId="66289A3C" w:rsidR="000D62EE" w:rsidRPr="000D62EE" w:rsidRDefault="002729CC" w:rsidP="000D62EE">
      <w:pPr>
        <w:pStyle w:val="Heading1"/>
      </w:pPr>
      <w:r w:rsidRPr="000D62EE">
        <w:t xml:space="preserve">Diabetes and Sepsis: </w:t>
      </w:r>
      <w:r w:rsidR="000D62EE" w:rsidRPr="000D62EE">
        <w:t>Multi Risk, Recurrence, and Multi Impact.</w:t>
      </w:r>
    </w:p>
    <w:p w14:paraId="3EB1E057" w14:textId="4F4EB897" w:rsidR="000D62EE" w:rsidRPr="000D62EE" w:rsidRDefault="000D62EE" w:rsidP="000D62EE">
      <w:pPr>
        <w:pStyle w:val="NoSpacing"/>
        <w:rPr>
          <w:sz w:val="28"/>
          <w:szCs w:val="28"/>
        </w:rPr>
      </w:pPr>
      <w:proofErr w:type="spellStart"/>
      <w:r w:rsidRPr="00E54FE7">
        <w:rPr>
          <w:rStyle w:val="Heading1Char"/>
          <w:color w:val="000000" w:themeColor="text1"/>
          <w:sz w:val="24"/>
          <w:szCs w:val="24"/>
        </w:rPr>
        <w:t>Achu</w:t>
      </w:r>
      <w:proofErr w:type="spellEnd"/>
      <w:r w:rsidRPr="00E54FE7">
        <w:rPr>
          <w:rStyle w:val="Heading1Char"/>
          <w:color w:val="000000" w:themeColor="text1"/>
          <w:sz w:val="24"/>
          <w:szCs w:val="24"/>
        </w:rPr>
        <w:t xml:space="preserve"> </w:t>
      </w:r>
      <w:proofErr w:type="spellStart"/>
      <w:r w:rsidRPr="00E54FE7">
        <w:rPr>
          <w:rStyle w:val="Heading1Char"/>
          <w:color w:val="000000" w:themeColor="text1"/>
          <w:sz w:val="24"/>
          <w:szCs w:val="24"/>
        </w:rPr>
        <w:t>Swiri</w:t>
      </w:r>
      <w:proofErr w:type="spellEnd"/>
      <w:r w:rsidRPr="00E54FE7">
        <w:rPr>
          <w:rStyle w:val="Heading1Char"/>
          <w:color w:val="000000" w:themeColor="text1"/>
          <w:sz w:val="24"/>
          <w:szCs w:val="24"/>
        </w:rPr>
        <w:t xml:space="preserve"> </w:t>
      </w:r>
      <w:proofErr w:type="spellStart"/>
      <w:r w:rsidRPr="00E54FE7">
        <w:rPr>
          <w:rStyle w:val="Heading1Char"/>
          <w:color w:val="000000" w:themeColor="text1"/>
          <w:sz w:val="24"/>
          <w:szCs w:val="24"/>
        </w:rPr>
        <w:t>Abah</w:t>
      </w:r>
      <w:proofErr w:type="spellEnd"/>
      <w:r w:rsidRPr="00E54FE7">
        <w:rPr>
          <w:rStyle w:val="Heading1Char"/>
          <w:color w:val="000000" w:themeColor="text1"/>
          <w:sz w:val="24"/>
          <w:szCs w:val="24"/>
        </w:rPr>
        <w:t>. BSc Professional Nursing. Cameroon</w:t>
      </w:r>
      <w:r w:rsidRPr="000D62EE">
        <w:rPr>
          <w:sz w:val="28"/>
          <w:szCs w:val="28"/>
        </w:rPr>
        <w:t xml:space="preserve">. </w:t>
      </w:r>
    </w:p>
    <w:p w14:paraId="1A0C498E" w14:textId="77777777" w:rsidR="000D62EE" w:rsidRDefault="000D62EE" w:rsidP="0057781F">
      <w:pPr>
        <w:rPr>
          <w:sz w:val="28"/>
          <w:szCs w:val="28"/>
        </w:rPr>
      </w:pPr>
    </w:p>
    <w:p w14:paraId="720662D3" w14:textId="7BA6AB7C" w:rsidR="004A3C81" w:rsidRDefault="00995DA4" w:rsidP="0057781F">
      <w:pPr>
        <w:rPr>
          <w:sz w:val="28"/>
          <w:szCs w:val="28"/>
        </w:rPr>
      </w:pPr>
      <w:r>
        <w:rPr>
          <w:sz w:val="28"/>
          <w:szCs w:val="28"/>
        </w:rPr>
        <w:t xml:space="preserve">Problem Statement: </w:t>
      </w:r>
      <w:r w:rsidR="004A3C81" w:rsidRPr="004A3C81">
        <w:rPr>
          <w:sz w:val="28"/>
          <w:szCs w:val="28"/>
        </w:rPr>
        <w:t>The high levels of death amongst diabetic patients can be mostly associated with sepsis</w:t>
      </w:r>
      <w:r w:rsidR="00C94033">
        <w:rPr>
          <w:sz w:val="28"/>
          <w:szCs w:val="28"/>
        </w:rPr>
        <w:t xml:space="preserve">. </w:t>
      </w:r>
      <w:r w:rsidR="00C94033" w:rsidRPr="00C94033">
        <w:rPr>
          <w:sz w:val="28"/>
          <w:szCs w:val="28"/>
        </w:rPr>
        <w:t xml:space="preserve">Sepsis kills and disables millions </w:t>
      </w:r>
      <w:r w:rsidR="00C94033">
        <w:rPr>
          <w:sz w:val="28"/>
          <w:szCs w:val="28"/>
        </w:rPr>
        <w:t>therefore</w:t>
      </w:r>
      <w:r w:rsidR="00C94033" w:rsidRPr="00C94033">
        <w:rPr>
          <w:sz w:val="28"/>
          <w:szCs w:val="28"/>
        </w:rPr>
        <w:t xml:space="preserve"> requires early suspicion and</w:t>
      </w:r>
      <w:r w:rsidR="00C94033">
        <w:rPr>
          <w:sz w:val="28"/>
          <w:szCs w:val="28"/>
        </w:rPr>
        <w:t xml:space="preserve"> a</w:t>
      </w:r>
      <w:r w:rsidR="00C94033" w:rsidRPr="00C94033">
        <w:rPr>
          <w:sz w:val="28"/>
          <w:szCs w:val="28"/>
        </w:rPr>
        <w:t xml:space="preserve"> rapid treatment for survival</w:t>
      </w:r>
      <w:r w:rsidR="00C94033">
        <w:rPr>
          <w:sz w:val="28"/>
          <w:szCs w:val="28"/>
        </w:rPr>
        <w:t>.</w:t>
      </w:r>
    </w:p>
    <w:p w14:paraId="7BDCB6C6" w14:textId="4666B7E4" w:rsidR="0057781F" w:rsidRDefault="00572E38" w:rsidP="0057781F">
      <w:pPr>
        <w:rPr>
          <w:sz w:val="28"/>
          <w:szCs w:val="28"/>
        </w:rPr>
      </w:pPr>
      <w:r w:rsidRPr="00572E38">
        <w:rPr>
          <w:sz w:val="28"/>
          <w:szCs w:val="28"/>
        </w:rPr>
        <w:t xml:space="preserve">Sepsis is defined as " life threatening organ dysfunction cause by a dysregulated host response to infection ". Sepsis is when the body's response toy infection causes injury to </w:t>
      </w:r>
      <w:proofErr w:type="spellStart"/>
      <w:proofErr w:type="gramStart"/>
      <w:r w:rsidRPr="00572E38">
        <w:rPr>
          <w:sz w:val="28"/>
          <w:szCs w:val="28"/>
        </w:rPr>
        <w:t>it's</w:t>
      </w:r>
      <w:proofErr w:type="spellEnd"/>
      <w:proofErr w:type="gramEnd"/>
      <w:r w:rsidRPr="00572E38">
        <w:rPr>
          <w:sz w:val="28"/>
          <w:szCs w:val="28"/>
        </w:rPr>
        <w:t xml:space="preserve"> own tissues and organs. </w:t>
      </w:r>
      <w:r w:rsidR="002729CC" w:rsidRPr="00572E38">
        <w:rPr>
          <w:sz w:val="28"/>
          <w:szCs w:val="28"/>
        </w:rPr>
        <w:t>Signs and symptoms</w:t>
      </w:r>
      <w:r w:rsidRPr="00572E38">
        <w:rPr>
          <w:sz w:val="28"/>
          <w:szCs w:val="28"/>
        </w:rPr>
        <w:t xml:space="preserve"> increase heart rates increase breathing rates and confusion. It causes immune response triggered by an infection. treatment intravenous fluids antibiotics. Risk factors, Young and old age. Cancer, diabetes, major trauma and burns sepsis is a medical emergence that become </w:t>
      </w:r>
      <w:r w:rsidR="002729CC" w:rsidRPr="00572E38">
        <w:rPr>
          <w:sz w:val="28"/>
          <w:szCs w:val="28"/>
        </w:rPr>
        <w:t>fatal</w:t>
      </w:r>
      <w:r w:rsidRPr="00572E38">
        <w:rPr>
          <w:sz w:val="28"/>
          <w:szCs w:val="28"/>
        </w:rPr>
        <w:t xml:space="preserve"> or life changing for many of the individuals who develop this.</w:t>
      </w:r>
    </w:p>
    <w:p w14:paraId="4C6BE1B0" w14:textId="77777777" w:rsidR="004A3C81" w:rsidRDefault="0057781F" w:rsidP="0057781F">
      <w:pPr>
        <w:rPr>
          <w:sz w:val="28"/>
          <w:szCs w:val="28"/>
        </w:rPr>
      </w:pPr>
      <w:r w:rsidRPr="0057781F">
        <w:rPr>
          <w:sz w:val="28"/>
          <w:szCs w:val="28"/>
        </w:rPr>
        <w:t xml:space="preserve"> Statistics estimates for </w:t>
      </w:r>
      <w:r w:rsidR="004A3C81" w:rsidRPr="0057781F">
        <w:rPr>
          <w:sz w:val="28"/>
          <w:szCs w:val="28"/>
        </w:rPr>
        <w:t>several</w:t>
      </w:r>
      <w:r w:rsidRPr="0057781F">
        <w:rPr>
          <w:sz w:val="28"/>
          <w:szCs w:val="28"/>
        </w:rPr>
        <w:t xml:space="preserve"> hospitalized in United States each year, </w:t>
      </w:r>
      <w:r w:rsidR="004A3C81">
        <w:rPr>
          <w:sz w:val="28"/>
          <w:szCs w:val="28"/>
        </w:rPr>
        <w:t>S</w:t>
      </w:r>
      <w:r w:rsidRPr="0057781F">
        <w:rPr>
          <w:sz w:val="28"/>
          <w:szCs w:val="28"/>
        </w:rPr>
        <w:t xml:space="preserve">epsis top's 1 Million. and sepsis is one of the top 10 diseases leading to immortality in America. Sepsis is a medical </w:t>
      </w:r>
      <w:r w:rsidR="004A3C81" w:rsidRPr="0057781F">
        <w:rPr>
          <w:sz w:val="28"/>
          <w:szCs w:val="28"/>
        </w:rPr>
        <w:t>emergence;</w:t>
      </w:r>
      <w:r w:rsidRPr="0057781F">
        <w:rPr>
          <w:sz w:val="28"/>
          <w:szCs w:val="28"/>
        </w:rPr>
        <w:t xml:space="preserve"> the symptoms can be tricky to spot and maybe mistaken for other serious illnesses. Getting urgent medical treatment is a key to chances of sepsis. There </w:t>
      </w:r>
      <w:r w:rsidR="004A3C81" w:rsidRPr="0057781F">
        <w:rPr>
          <w:sz w:val="28"/>
          <w:szCs w:val="28"/>
        </w:rPr>
        <w:t>is</w:t>
      </w:r>
      <w:r w:rsidRPr="0057781F">
        <w:rPr>
          <w:sz w:val="28"/>
          <w:szCs w:val="28"/>
        </w:rPr>
        <w:t xml:space="preserve"> great relationship between sepsis and </w:t>
      </w:r>
      <w:r w:rsidR="004A3C81" w:rsidRPr="0057781F">
        <w:rPr>
          <w:sz w:val="28"/>
          <w:szCs w:val="28"/>
        </w:rPr>
        <w:t>septicaemia</w:t>
      </w:r>
      <w:r w:rsidRPr="0057781F">
        <w:rPr>
          <w:sz w:val="28"/>
          <w:szCs w:val="28"/>
        </w:rPr>
        <w:t>.</w:t>
      </w:r>
      <w:r w:rsidR="004A3C81">
        <w:rPr>
          <w:sz w:val="28"/>
          <w:szCs w:val="28"/>
        </w:rPr>
        <w:t xml:space="preserve">  </w:t>
      </w:r>
      <w:r w:rsidRPr="0057781F">
        <w:rPr>
          <w:sz w:val="28"/>
          <w:szCs w:val="28"/>
        </w:rPr>
        <w:t xml:space="preserve">Relationships between sepsis and diabetes, the population that seem to have a high risk of having sepsis are diabetics. Statistics of those who survive is less </w:t>
      </w:r>
      <w:proofErr w:type="spellStart"/>
      <w:r w:rsidRPr="0057781F">
        <w:rPr>
          <w:sz w:val="28"/>
          <w:szCs w:val="28"/>
        </w:rPr>
        <w:t>then</w:t>
      </w:r>
      <w:proofErr w:type="spellEnd"/>
      <w:r w:rsidRPr="0057781F">
        <w:rPr>
          <w:sz w:val="28"/>
          <w:szCs w:val="28"/>
        </w:rPr>
        <w:t xml:space="preserve"> 5%.</w:t>
      </w:r>
    </w:p>
    <w:p w14:paraId="705D6D58" w14:textId="771CD38C" w:rsidR="0057781F" w:rsidRDefault="0057781F" w:rsidP="0057781F">
      <w:pPr>
        <w:rPr>
          <w:sz w:val="28"/>
          <w:szCs w:val="28"/>
        </w:rPr>
      </w:pPr>
      <w:r w:rsidRPr="0057781F">
        <w:rPr>
          <w:sz w:val="28"/>
          <w:szCs w:val="28"/>
        </w:rPr>
        <w:t xml:space="preserve"> Concerns. Diabetic patients depend on daily injection of insulin to stay healthy, delay healing and chronic wounds are common sources of infection, depressed immunity exposes diabetics to infection. To conclude unlike other people diabetic on insulin need daily injection to stay healthy, if not careful might contact infection at home or hospital. </w:t>
      </w:r>
      <w:r w:rsidR="002729CC" w:rsidRPr="0057781F">
        <w:rPr>
          <w:sz w:val="28"/>
          <w:szCs w:val="28"/>
        </w:rPr>
        <w:t>Therefore,</w:t>
      </w:r>
      <w:r w:rsidRPr="0057781F">
        <w:rPr>
          <w:sz w:val="28"/>
          <w:szCs w:val="28"/>
        </w:rPr>
        <w:t xml:space="preserve"> improving the knowledge of sepsis among health care providers, diabetic educators and diabetic patients themselves is of almost importance </w:t>
      </w:r>
      <w:proofErr w:type="gramStart"/>
      <w:r w:rsidRPr="0057781F">
        <w:rPr>
          <w:sz w:val="28"/>
          <w:szCs w:val="28"/>
        </w:rPr>
        <w:t>In</w:t>
      </w:r>
      <w:proofErr w:type="gramEnd"/>
      <w:r w:rsidRPr="0057781F">
        <w:rPr>
          <w:sz w:val="28"/>
          <w:szCs w:val="28"/>
        </w:rPr>
        <w:t xml:space="preserve"> fighting against high mortality rates from diabetes.</w:t>
      </w:r>
    </w:p>
    <w:p w14:paraId="75D4730F" w14:textId="724EFE55" w:rsidR="00F36A23" w:rsidRDefault="00F36A23" w:rsidP="0057781F">
      <w:pPr>
        <w:rPr>
          <w:sz w:val="28"/>
          <w:szCs w:val="28"/>
        </w:rPr>
      </w:pPr>
    </w:p>
    <w:p w14:paraId="5B7FF4B2" w14:textId="56DB2735" w:rsidR="00F36A23" w:rsidRDefault="00F36A23" w:rsidP="0057781F">
      <w:pPr>
        <w:rPr>
          <w:sz w:val="28"/>
          <w:szCs w:val="28"/>
        </w:rPr>
      </w:pPr>
    </w:p>
    <w:p w14:paraId="307BEE3A" w14:textId="7AE6E692" w:rsidR="00F36A23" w:rsidRDefault="00F36A23" w:rsidP="0057781F">
      <w:pPr>
        <w:rPr>
          <w:noProof/>
        </w:rPr>
      </w:pPr>
    </w:p>
    <w:p w14:paraId="072877B6" w14:textId="69059DBE" w:rsidR="00F36A23" w:rsidRDefault="00F36A23" w:rsidP="0057781F">
      <w:pPr>
        <w:rPr>
          <w:sz w:val="28"/>
          <w:szCs w:val="28"/>
        </w:rPr>
      </w:pPr>
      <w:r w:rsidRPr="00F36A23">
        <w:rPr>
          <w:sz w:val="28"/>
          <w:szCs w:val="28"/>
        </w:rPr>
        <w:drawing>
          <wp:inline distT="0" distB="0" distL="0" distR="0" wp14:anchorId="49007879" wp14:editId="5A1FAF97">
            <wp:extent cx="5879465" cy="3419457"/>
            <wp:effectExtent l="0" t="0" r="0" b="0"/>
            <wp:docPr id="1" name="Picture 1" descr="Image result for sepsis and diabetes dea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psis and diabetes death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1999" cy="3432562"/>
                    </a:xfrm>
                    <a:prstGeom prst="rect">
                      <a:avLst/>
                    </a:prstGeom>
                    <a:noFill/>
                    <a:ln>
                      <a:noFill/>
                    </a:ln>
                  </pic:spPr>
                </pic:pic>
              </a:graphicData>
            </a:graphic>
          </wp:inline>
        </w:drawing>
      </w:r>
    </w:p>
    <w:p w14:paraId="17815E1D" w14:textId="5AD1EF83" w:rsidR="00F36A23" w:rsidRDefault="009F37D3" w:rsidP="0057781F">
      <w:pPr>
        <w:rPr>
          <w:sz w:val="28"/>
          <w:szCs w:val="28"/>
        </w:rPr>
      </w:pPr>
      <w:r w:rsidRPr="009F37D3">
        <w:rPr>
          <w:sz w:val="28"/>
          <w:szCs w:val="28"/>
        </w:rPr>
        <w:t>Diabetes and Sepsis: Risk, Recurrence, and Ruination</w:t>
      </w:r>
      <w:r>
        <w:rPr>
          <w:sz w:val="28"/>
          <w:szCs w:val="28"/>
        </w:rPr>
        <w:t>:</w:t>
      </w:r>
    </w:p>
    <w:p w14:paraId="31A3B67E" w14:textId="5AC344FA" w:rsidR="00D626E2" w:rsidRDefault="009F37D3" w:rsidP="0057781F">
      <w:pPr>
        <w:rPr>
          <w:sz w:val="28"/>
          <w:szCs w:val="28"/>
        </w:rPr>
      </w:pPr>
      <w:r w:rsidRPr="009F37D3">
        <w:rPr>
          <w:sz w:val="28"/>
          <w:szCs w:val="28"/>
        </w:rPr>
        <w:t>https://www.frontiersin.org/articles/10.3389/fendo.2017.00271/full</w:t>
      </w:r>
    </w:p>
    <w:p w14:paraId="3A7B1F69" w14:textId="584FC03A" w:rsidR="009F37D3" w:rsidRPr="00575FF8" w:rsidRDefault="00E5301A" w:rsidP="00575FF8">
      <w:pPr>
        <w:pStyle w:val="Heading1"/>
      </w:pPr>
      <w:r w:rsidRPr="00575FF8">
        <w:t>R</w:t>
      </w:r>
      <w:r w:rsidR="00C94033" w:rsidRPr="00575FF8">
        <w:t>ecent Publications:</w:t>
      </w:r>
    </w:p>
    <w:p w14:paraId="583741D0" w14:textId="226C7449" w:rsidR="009F37D3" w:rsidRPr="00575FF8" w:rsidRDefault="00575FF8" w:rsidP="00575FF8">
      <w:pPr>
        <w:pStyle w:val="NoSpacing"/>
        <w:rPr>
          <w:rFonts w:cstheme="minorHAnsi"/>
          <w:sz w:val="24"/>
          <w:szCs w:val="24"/>
        </w:rPr>
      </w:pPr>
      <w:r w:rsidRPr="00575FF8">
        <w:rPr>
          <w:rFonts w:eastAsia="Times New Roman" w:cstheme="minorHAnsi"/>
          <w:color w:val="000000"/>
          <w:sz w:val="24"/>
          <w:szCs w:val="24"/>
          <w:lang w:eastAsia="en-GB"/>
        </w:rPr>
        <w:t>1.</w:t>
      </w:r>
      <w:r w:rsidR="000124F5" w:rsidRPr="00575FF8">
        <w:rPr>
          <w:rFonts w:eastAsia="Times New Roman" w:cstheme="minorHAnsi"/>
          <w:color w:val="000000"/>
          <w:sz w:val="24"/>
          <w:szCs w:val="24"/>
          <w:lang w:eastAsia="en-GB"/>
        </w:rPr>
        <w:t>Lynn M. Frydrych,1 Fatemeh Fattahi,2 Katherine He,1 Peter A. Ward,2 and Matthew J. Delano</w:t>
      </w:r>
    </w:p>
    <w:p w14:paraId="01AF65AE" w14:textId="60DE85EE" w:rsidR="009F37D3" w:rsidRDefault="000124F5" w:rsidP="00575FF8">
      <w:pPr>
        <w:pStyle w:val="NoSpacing"/>
        <w:rPr>
          <w:rFonts w:eastAsia="Times New Roman" w:cstheme="minorHAnsi"/>
          <w:color w:val="000000"/>
          <w:sz w:val="24"/>
          <w:szCs w:val="24"/>
          <w:lang w:eastAsia="en-GB"/>
        </w:rPr>
      </w:pPr>
      <w:r w:rsidRPr="00575FF8">
        <w:rPr>
          <w:rFonts w:eastAsia="Times New Roman" w:cstheme="minorHAnsi"/>
          <w:color w:val="000000"/>
          <w:sz w:val="24"/>
          <w:szCs w:val="24"/>
          <w:lang w:eastAsia="en-GB"/>
        </w:rPr>
        <w:t xml:space="preserve">  </w:t>
      </w:r>
      <w:hyperlink r:id="rId6" w:history="1">
        <w:r w:rsidRPr="00575FF8">
          <w:rPr>
            <w:rFonts w:eastAsia="Times New Roman" w:cstheme="minorHAnsi"/>
            <w:color w:val="642A8F"/>
            <w:sz w:val="24"/>
            <w:szCs w:val="24"/>
            <w:u w:val="single"/>
            <w:lang w:eastAsia="en-GB"/>
          </w:rPr>
          <w:t>Front Endocrinol (Lausanne)</w:t>
        </w:r>
      </w:hyperlink>
      <w:r w:rsidRPr="00575FF8">
        <w:rPr>
          <w:rFonts w:eastAsia="Times New Roman" w:cstheme="minorHAnsi"/>
          <w:color w:val="000000"/>
          <w:sz w:val="24"/>
          <w:szCs w:val="24"/>
          <w:lang w:eastAsia="en-GB"/>
        </w:rPr>
        <w:t>. 2017; 8: 271</w:t>
      </w:r>
      <w:r w:rsidR="009F37D3" w:rsidRPr="00575FF8">
        <w:rPr>
          <w:rFonts w:eastAsia="Times New Roman" w:cstheme="minorHAnsi"/>
          <w:color w:val="000000"/>
          <w:sz w:val="24"/>
          <w:szCs w:val="24"/>
          <w:lang w:eastAsia="en-GB"/>
        </w:rPr>
        <w:t>.</w:t>
      </w:r>
      <w:r w:rsidRPr="00575FF8">
        <w:rPr>
          <w:rFonts w:eastAsia="Times New Roman" w:cstheme="minorHAnsi"/>
          <w:color w:val="000000"/>
          <w:sz w:val="24"/>
          <w:szCs w:val="24"/>
          <w:lang w:eastAsia="en-GB"/>
        </w:rPr>
        <w:t xml:space="preserve">  </w:t>
      </w:r>
      <w:r w:rsidRPr="00575FF8">
        <w:rPr>
          <w:rFonts w:eastAsia="Times New Roman" w:cstheme="minorHAnsi"/>
          <w:color w:val="000000"/>
          <w:sz w:val="24"/>
          <w:szCs w:val="24"/>
          <w:lang w:eastAsia="en-GB"/>
        </w:rPr>
        <w:t xml:space="preserve">Published online 2017 </w:t>
      </w:r>
    </w:p>
    <w:p w14:paraId="53C4D812" w14:textId="77777777" w:rsidR="00575FF8" w:rsidRPr="00575FF8" w:rsidRDefault="00575FF8" w:rsidP="00575FF8">
      <w:pPr>
        <w:pStyle w:val="NoSpacing"/>
        <w:rPr>
          <w:rFonts w:eastAsia="Times New Roman" w:cstheme="minorHAnsi"/>
          <w:color w:val="000000"/>
          <w:sz w:val="24"/>
          <w:szCs w:val="24"/>
          <w:lang w:eastAsia="en-GB"/>
        </w:rPr>
      </w:pPr>
      <w:bookmarkStart w:id="0" w:name="_GoBack"/>
      <w:bookmarkEnd w:id="0"/>
    </w:p>
    <w:p w14:paraId="66BA7B7E" w14:textId="18ED6C0B" w:rsidR="0073166E" w:rsidRPr="00575FF8" w:rsidRDefault="009F37D3" w:rsidP="00575FF8">
      <w:pPr>
        <w:pStyle w:val="NoSpacing"/>
        <w:rPr>
          <w:rFonts w:cstheme="minorHAnsi"/>
          <w:sz w:val="24"/>
          <w:szCs w:val="24"/>
        </w:rPr>
      </w:pPr>
      <w:r w:rsidRPr="00575FF8">
        <w:rPr>
          <w:rFonts w:eastAsia="Times New Roman" w:cstheme="minorHAnsi"/>
          <w:color w:val="000000"/>
          <w:sz w:val="24"/>
          <w:szCs w:val="24"/>
          <w:lang w:eastAsia="en-GB"/>
        </w:rPr>
        <w:t xml:space="preserve">2. </w:t>
      </w:r>
      <w:r w:rsidR="0073166E" w:rsidRPr="00575FF8">
        <w:rPr>
          <w:rFonts w:eastAsia="Times New Roman" w:cstheme="minorHAnsi"/>
          <w:color w:val="000000"/>
          <w:sz w:val="24"/>
          <w:szCs w:val="24"/>
          <w:lang w:eastAsia="en-GB"/>
        </w:rPr>
        <w:t>Philipp Schuetz, MD1,2,3, Pedro Castro, MD, PHD1,2,4 and Nathan I. Shapiro, MD, MPH1,</w:t>
      </w:r>
      <w:proofErr w:type="gramStart"/>
      <w:r w:rsidR="0073166E" w:rsidRPr="00575FF8">
        <w:rPr>
          <w:rFonts w:eastAsia="Times New Roman" w:cstheme="minorHAnsi"/>
          <w:color w:val="000000"/>
          <w:sz w:val="24"/>
          <w:szCs w:val="24"/>
          <w:lang w:eastAsia="en-GB"/>
        </w:rPr>
        <w:t>2</w:t>
      </w:r>
      <w:r w:rsidR="00A156B2" w:rsidRPr="00575FF8">
        <w:rPr>
          <w:rFonts w:cstheme="minorHAnsi"/>
          <w:sz w:val="24"/>
          <w:szCs w:val="24"/>
        </w:rPr>
        <w:t>.</w:t>
      </w:r>
      <w:r w:rsidR="0073166E" w:rsidRPr="00575FF8">
        <w:rPr>
          <w:rFonts w:eastAsia="Times New Roman" w:cstheme="minorHAnsi"/>
          <w:color w:val="000000"/>
          <w:sz w:val="24"/>
          <w:szCs w:val="24"/>
          <w:lang w:eastAsia="en-GB"/>
        </w:rPr>
        <w:t>Corresponding</w:t>
      </w:r>
      <w:proofErr w:type="gramEnd"/>
      <w:r w:rsidR="0073166E" w:rsidRPr="00575FF8">
        <w:rPr>
          <w:rFonts w:eastAsia="Times New Roman" w:cstheme="minorHAnsi"/>
          <w:color w:val="000000"/>
          <w:sz w:val="24"/>
          <w:szCs w:val="24"/>
          <w:lang w:eastAsia="en-GB"/>
        </w:rPr>
        <w:t xml:space="preserve"> author: Nathan I. Shapiro, nshapiro@bidmc.harvard.edu.</w:t>
      </w:r>
    </w:p>
    <w:p w14:paraId="1B206DFD" w14:textId="77777777" w:rsidR="0073166E" w:rsidRPr="00575FF8" w:rsidRDefault="0073166E" w:rsidP="00575FF8">
      <w:pPr>
        <w:pStyle w:val="NoSpacing"/>
        <w:rPr>
          <w:rFonts w:eastAsia="Times New Roman" w:cstheme="minorHAnsi"/>
          <w:color w:val="000000"/>
          <w:sz w:val="24"/>
          <w:szCs w:val="24"/>
          <w:lang w:eastAsia="en-GB"/>
        </w:rPr>
      </w:pPr>
      <w:r w:rsidRPr="00575FF8">
        <w:rPr>
          <w:rFonts w:eastAsia="Times New Roman" w:cstheme="minorHAnsi"/>
          <w:color w:val="000000"/>
          <w:sz w:val="24"/>
          <w:szCs w:val="24"/>
          <w:lang w:eastAsia="en-GB"/>
        </w:rPr>
        <w:t>Diabetes Care 2011 Mar; 34(3): 771-778.</w:t>
      </w:r>
    </w:p>
    <w:p w14:paraId="76FEA6D2" w14:textId="6165B84B" w:rsidR="00E5301A" w:rsidRDefault="0073166E" w:rsidP="00575FF8">
      <w:pPr>
        <w:pStyle w:val="NoSpacing"/>
        <w:rPr>
          <w:rFonts w:eastAsia="Times New Roman" w:cstheme="minorHAnsi"/>
          <w:color w:val="000000"/>
          <w:sz w:val="24"/>
          <w:szCs w:val="24"/>
          <w:lang w:eastAsia="en-GB"/>
        </w:rPr>
      </w:pPr>
      <w:hyperlink r:id="rId7" w:history="1">
        <w:r w:rsidRPr="00575FF8">
          <w:rPr>
            <w:rStyle w:val="Hyperlink"/>
            <w:rFonts w:eastAsia="Times New Roman" w:cstheme="minorHAnsi"/>
            <w:sz w:val="24"/>
            <w:szCs w:val="24"/>
            <w:lang w:eastAsia="en-GB"/>
          </w:rPr>
          <w:t>https://doi.org/10.2337/dc10-1185</w:t>
        </w:r>
      </w:hyperlink>
    </w:p>
    <w:p w14:paraId="165BF54F" w14:textId="77777777" w:rsidR="00575FF8" w:rsidRPr="00575FF8" w:rsidRDefault="00575FF8" w:rsidP="00575FF8">
      <w:pPr>
        <w:pStyle w:val="NoSpacing"/>
        <w:rPr>
          <w:rFonts w:eastAsia="Times New Roman" w:cstheme="minorHAnsi"/>
          <w:color w:val="000000"/>
          <w:sz w:val="24"/>
          <w:szCs w:val="24"/>
          <w:lang w:eastAsia="en-GB"/>
        </w:rPr>
      </w:pPr>
    </w:p>
    <w:p w14:paraId="577D81AC" w14:textId="027A2D4A" w:rsidR="00E5301A" w:rsidRDefault="00575FF8" w:rsidP="00575FF8">
      <w:pPr>
        <w:pStyle w:val="NoSpacing"/>
        <w:rPr>
          <w:rStyle w:val="nowrap"/>
          <w:rFonts w:cstheme="minorHAnsi"/>
          <w:color w:val="000000"/>
          <w:sz w:val="24"/>
          <w:szCs w:val="24"/>
          <w:shd w:val="clear" w:color="auto" w:fill="FFFFFF"/>
        </w:rPr>
      </w:pPr>
      <w:r w:rsidRPr="00575FF8">
        <w:rPr>
          <w:rStyle w:val="mixed-citation"/>
          <w:rFonts w:cstheme="minorHAnsi"/>
          <w:color w:val="000000"/>
          <w:sz w:val="24"/>
          <w:szCs w:val="24"/>
          <w:shd w:val="clear" w:color="auto" w:fill="FFFFFF"/>
        </w:rPr>
        <w:t xml:space="preserve">3. </w:t>
      </w:r>
      <w:r w:rsidR="00C94033" w:rsidRPr="00575FF8">
        <w:rPr>
          <w:rStyle w:val="mixed-citation"/>
          <w:rFonts w:cstheme="minorHAnsi"/>
          <w:color w:val="000000"/>
          <w:sz w:val="24"/>
          <w:szCs w:val="24"/>
          <w:shd w:val="clear" w:color="auto" w:fill="FFFFFF"/>
        </w:rPr>
        <w:t xml:space="preserve">Singer M, </w:t>
      </w:r>
      <w:proofErr w:type="spellStart"/>
      <w:r w:rsidR="00C94033" w:rsidRPr="00575FF8">
        <w:rPr>
          <w:rStyle w:val="mixed-citation"/>
          <w:rFonts w:cstheme="minorHAnsi"/>
          <w:color w:val="000000"/>
          <w:sz w:val="24"/>
          <w:szCs w:val="24"/>
          <w:shd w:val="clear" w:color="auto" w:fill="FFFFFF"/>
        </w:rPr>
        <w:t>Deutschman</w:t>
      </w:r>
      <w:proofErr w:type="spellEnd"/>
      <w:r w:rsidR="00C94033" w:rsidRPr="00575FF8">
        <w:rPr>
          <w:rStyle w:val="mixed-citation"/>
          <w:rFonts w:cstheme="minorHAnsi"/>
          <w:color w:val="000000"/>
          <w:sz w:val="24"/>
          <w:szCs w:val="24"/>
          <w:shd w:val="clear" w:color="auto" w:fill="FFFFFF"/>
        </w:rPr>
        <w:t xml:space="preserve"> CS, Seymour CW, Shankar-Hari M, </w:t>
      </w:r>
      <w:proofErr w:type="spellStart"/>
      <w:r w:rsidR="00C94033" w:rsidRPr="00575FF8">
        <w:rPr>
          <w:rStyle w:val="mixed-citation"/>
          <w:rFonts w:cstheme="minorHAnsi"/>
          <w:color w:val="000000"/>
          <w:sz w:val="24"/>
          <w:szCs w:val="24"/>
          <w:shd w:val="clear" w:color="auto" w:fill="FFFFFF"/>
        </w:rPr>
        <w:t>Annane</w:t>
      </w:r>
      <w:proofErr w:type="spellEnd"/>
      <w:r w:rsidR="00C94033" w:rsidRPr="00575FF8">
        <w:rPr>
          <w:rStyle w:val="mixed-citation"/>
          <w:rFonts w:cstheme="minorHAnsi"/>
          <w:color w:val="000000"/>
          <w:sz w:val="24"/>
          <w:szCs w:val="24"/>
          <w:shd w:val="clear" w:color="auto" w:fill="FFFFFF"/>
        </w:rPr>
        <w:t xml:space="preserve"> D, Bauer M, et al. </w:t>
      </w:r>
      <w:r w:rsidR="00C94033" w:rsidRPr="00575FF8">
        <w:rPr>
          <w:rStyle w:val="ref-title"/>
          <w:rFonts w:cstheme="minorHAnsi"/>
          <w:color w:val="000000"/>
          <w:sz w:val="24"/>
          <w:szCs w:val="24"/>
          <w:shd w:val="clear" w:color="auto" w:fill="FFFFFF"/>
        </w:rPr>
        <w:t>The Third International Consensus Definitions for Sepsis and Septic Shock (Sepsis3)</w:t>
      </w:r>
      <w:r w:rsidR="00C94033" w:rsidRPr="00575FF8">
        <w:rPr>
          <w:rStyle w:val="mixed-citation"/>
          <w:rFonts w:cstheme="minorHAnsi"/>
          <w:color w:val="000000"/>
          <w:sz w:val="24"/>
          <w:szCs w:val="24"/>
          <w:shd w:val="clear" w:color="auto" w:fill="FFFFFF"/>
        </w:rPr>
        <w:t>. </w:t>
      </w:r>
      <w:r w:rsidR="00C94033" w:rsidRPr="00575FF8">
        <w:rPr>
          <w:rStyle w:val="ref-journal"/>
          <w:rFonts w:cstheme="minorHAnsi"/>
          <w:color w:val="000000"/>
          <w:sz w:val="24"/>
          <w:szCs w:val="24"/>
          <w:shd w:val="clear" w:color="auto" w:fill="FFFFFF"/>
        </w:rPr>
        <w:t>JAMA</w:t>
      </w:r>
      <w:r w:rsidR="00C94033" w:rsidRPr="00575FF8">
        <w:rPr>
          <w:rStyle w:val="mixed-citation"/>
          <w:rFonts w:cstheme="minorHAnsi"/>
          <w:color w:val="000000"/>
          <w:sz w:val="24"/>
          <w:szCs w:val="24"/>
          <w:shd w:val="clear" w:color="auto" w:fill="FFFFFF"/>
        </w:rPr>
        <w:t> (2016) </w:t>
      </w:r>
      <w:r w:rsidR="00C94033" w:rsidRPr="00575FF8">
        <w:rPr>
          <w:rStyle w:val="ref-vol"/>
          <w:rFonts w:cstheme="minorHAnsi"/>
          <w:color w:val="000000"/>
          <w:sz w:val="24"/>
          <w:szCs w:val="24"/>
          <w:shd w:val="clear" w:color="auto" w:fill="FFFFFF"/>
        </w:rPr>
        <w:t>315</w:t>
      </w:r>
      <w:r w:rsidR="00C94033" w:rsidRPr="00575FF8">
        <w:rPr>
          <w:rStyle w:val="mixed-citation"/>
          <w:rFonts w:cstheme="minorHAnsi"/>
          <w:color w:val="000000"/>
          <w:sz w:val="24"/>
          <w:szCs w:val="24"/>
          <w:shd w:val="clear" w:color="auto" w:fill="FFFFFF"/>
        </w:rPr>
        <w:t>:801–10.10.1001/jama.2016.0287 </w:t>
      </w:r>
      <w:r w:rsidR="00C94033" w:rsidRPr="00575FF8">
        <w:rPr>
          <w:rStyle w:val="nowrap"/>
          <w:rFonts w:cstheme="minorHAnsi"/>
          <w:color w:val="000000"/>
          <w:sz w:val="24"/>
          <w:szCs w:val="24"/>
          <w:shd w:val="clear" w:color="auto" w:fill="FFFFFF"/>
        </w:rPr>
        <w:t>[</w:t>
      </w:r>
      <w:hyperlink r:id="rId8" w:history="1">
        <w:r w:rsidR="00C94033" w:rsidRPr="00575FF8">
          <w:rPr>
            <w:rStyle w:val="Hyperlink"/>
            <w:rFonts w:cstheme="minorHAnsi"/>
            <w:color w:val="642A8F"/>
            <w:sz w:val="24"/>
            <w:szCs w:val="24"/>
            <w:shd w:val="clear" w:color="auto" w:fill="FFFFFF"/>
          </w:rPr>
          <w:t>PMC free article</w:t>
        </w:r>
      </w:hyperlink>
      <w:r w:rsidR="00C94033" w:rsidRPr="00575FF8">
        <w:rPr>
          <w:rStyle w:val="nowrap"/>
          <w:rFonts w:cstheme="minorHAnsi"/>
          <w:color w:val="000000"/>
          <w:sz w:val="24"/>
          <w:szCs w:val="24"/>
          <w:shd w:val="clear" w:color="auto" w:fill="FFFFFF"/>
        </w:rPr>
        <w:t>]</w:t>
      </w:r>
      <w:r w:rsidR="00C94033" w:rsidRPr="00575FF8">
        <w:rPr>
          <w:rStyle w:val="mixed-citation"/>
          <w:rFonts w:cstheme="minorHAnsi"/>
          <w:color w:val="000000"/>
          <w:sz w:val="24"/>
          <w:szCs w:val="24"/>
          <w:shd w:val="clear" w:color="auto" w:fill="FFFFFF"/>
        </w:rPr>
        <w:t> </w:t>
      </w:r>
      <w:r w:rsidR="00C94033" w:rsidRPr="00575FF8">
        <w:rPr>
          <w:rStyle w:val="nowrap"/>
          <w:rFonts w:cstheme="minorHAnsi"/>
          <w:color w:val="000000"/>
          <w:sz w:val="24"/>
          <w:szCs w:val="24"/>
          <w:shd w:val="clear" w:color="auto" w:fill="FFFFFF"/>
        </w:rPr>
        <w:t>[</w:t>
      </w:r>
      <w:hyperlink r:id="rId9" w:tgtFrame="pmc_ext" w:history="1">
        <w:r w:rsidR="00C94033" w:rsidRPr="00575FF8">
          <w:rPr>
            <w:rStyle w:val="Hyperlink"/>
            <w:rFonts w:cstheme="minorHAnsi"/>
            <w:color w:val="642A8F"/>
            <w:sz w:val="24"/>
            <w:szCs w:val="24"/>
            <w:shd w:val="clear" w:color="auto" w:fill="FFFFFF"/>
          </w:rPr>
          <w:t>PubMed</w:t>
        </w:r>
      </w:hyperlink>
      <w:r w:rsidR="00C94033" w:rsidRPr="00575FF8">
        <w:rPr>
          <w:rStyle w:val="nowrap"/>
          <w:rFonts w:cstheme="minorHAnsi"/>
          <w:color w:val="000000"/>
          <w:sz w:val="24"/>
          <w:szCs w:val="24"/>
          <w:shd w:val="clear" w:color="auto" w:fill="FFFFFF"/>
        </w:rPr>
        <w:t>]</w:t>
      </w:r>
      <w:r w:rsidR="00C94033" w:rsidRPr="00575FF8">
        <w:rPr>
          <w:rStyle w:val="mixed-citation"/>
          <w:rFonts w:cstheme="minorHAnsi"/>
          <w:color w:val="000000"/>
          <w:sz w:val="24"/>
          <w:szCs w:val="24"/>
          <w:shd w:val="clear" w:color="auto" w:fill="FFFFFF"/>
        </w:rPr>
        <w:t> </w:t>
      </w:r>
      <w:r w:rsidR="00C94033" w:rsidRPr="00575FF8">
        <w:rPr>
          <w:rStyle w:val="nowrap"/>
          <w:rFonts w:cstheme="minorHAnsi"/>
          <w:color w:val="000000"/>
          <w:sz w:val="24"/>
          <w:szCs w:val="24"/>
          <w:shd w:val="clear" w:color="auto" w:fill="FFFFFF"/>
        </w:rPr>
        <w:t>[</w:t>
      </w:r>
      <w:hyperlink r:id="rId10" w:tgtFrame="pmc_ext" w:history="1">
        <w:r w:rsidR="00C94033" w:rsidRPr="00575FF8">
          <w:rPr>
            <w:rStyle w:val="Hyperlink"/>
            <w:rFonts w:cstheme="minorHAnsi"/>
            <w:color w:val="642A8F"/>
            <w:sz w:val="24"/>
            <w:szCs w:val="24"/>
            <w:shd w:val="clear" w:color="auto" w:fill="FFFFFF"/>
          </w:rPr>
          <w:t>Cross Ref</w:t>
        </w:r>
      </w:hyperlink>
      <w:r w:rsidR="00C94033" w:rsidRPr="00575FF8">
        <w:rPr>
          <w:rStyle w:val="nowrap"/>
          <w:rFonts w:cstheme="minorHAnsi"/>
          <w:color w:val="000000"/>
          <w:sz w:val="24"/>
          <w:szCs w:val="24"/>
          <w:shd w:val="clear" w:color="auto" w:fill="FFFFFF"/>
        </w:rPr>
        <w:t>]</w:t>
      </w:r>
    </w:p>
    <w:p w14:paraId="2428259C" w14:textId="77777777" w:rsidR="00575FF8" w:rsidRPr="00575FF8" w:rsidRDefault="00575FF8" w:rsidP="00575FF8">
      <w:pPr>
        <w:pStyle w:val="NoSpacing"/>
        <w:rPr>
          <w:rStyle w:val="nowrap"/>
          <w:rFonts w:cstheme="minorHAnsi"/>
          <w:color w:val="000000"/>
          <w:sz w:val="24"/>
          <w:szCs w:val="24"/>
          <w:shd w:val="clear" w:color="auto" w:fill="FFFFFF"/>
        </w:rPr>
      </w:pPr>
    </w:p>
    <w:p w14:paraId="7F937A98" w14:textId="39765C10" w:rsidR="00E5301A" w:rsidRPr="00575FF8" w:rsidRDefault="00575FF8" w:rsidP="00575FF8">
      <w:pPr>
        <w:pStyle w:val="NoSpacing"/>
        <w:rPr>
          <w:rFonts w:cstheme="minorHAnsi"/>
          <w:sz w:val="24"/>
          <w:szCs w:val="24"/>
        </w:rPr>
      </w:pPr>
      <w:r w:rsidRPr="00575FF8">
        <w:rPr>
          <w:rFonts w:cstheme="minorHAnsi"/>
          <w:sz w:val="24"/>
          <w:szCs w:val="24"/>
        </w:rPr>
        <w:t xml:space="preserve">4. </w:t>
      </w:r>
      <w:r w:rsidR="00E5301A" w:rsidRPr="00575FF8">
        <w:rPr>
          <w:rFonts w:cstheme="minorHAnsi"/>
          <w:sz w:val="24"/>
          <w:szCs w:val="24"/>
        </w:rPr>
        <w:t>Chris Higgins</w:t>
      </w:r>
      <w:r w:rsidR="00E5301A" w:rsidRPr="00575FF8">
        <w:rPr>
          <w:rFonts w:cstheme="minorHAnsi"/>
          <w:sz w:val="24"/>
          <w:szCs w:val="24"/>
        </w:rPr>
        <w:t xml:space="preserve">, </w:t>
      </w:r>
      <w:r w:rsidR="00E5301A" w:rsidRPr="00575FF8">
        <w:rPr>
          <w:rFonts w:cstheme="minorHAnsi"/>
          <w:sz w:val="24"/>
          <w:szCs w:val="24"/>
        </w:rPr>
        <w:t>Increased blood glucose in patients with sepsis</w:t>
      </w:r>
    </w:p>
    <w:p w14:paraId="1B4FC4A8" w14:textId="6AE5BC8F" w:rsidR="00E5301A" w:rsidRDefault="00E5301A" w:rsidP="00575FF8">
      <w:pPr>
        <w:pStyle w:val="NoSpacing"/>
        <w:rPr>
          <w:rFonts w:cstheme="minorHAnsi"/>
          <w:sz w:val="24"/>
          <w:szCs w:val="24"/>
        </w:rPr>
      </w:pPr>
      <w:r w:rsidRPr="00575FF8">
        <w:rPr>
          <w:rFonts w:cstheme="minorHAnsi"/>
          <w:sz w:val="24"/>
          <w:szCs w:val="24"/>
        </w:rPr>
        <w:t xml:space="preserve">Summarized from </w:t>
      </w:r>
      <w:proofErr w:type="spellStart"/>
      <w:r w:rsidRPr="00575FF8">
        <w:rPr>
          <w:rFonts w:cstheme="minorHAnsi"/>
          <w:sz w:val="24"/>
          <w:szCs w:val="24"/>
        </w:rPr>
        <w:t>Tiruvoipati</w:t>
      </w:r>
      <w:proofErr w:type="spellEnd"/>
      <w:r w:rsidRPr="00575FF8">
        <w:rPr>
          <w:rFonts w:cstheme="minorHAnsi"/>
          <w:sz w:val="24"/>
          <w:szCs w:val="24"/>
        </w:rPr>
        <w:t xml:space="preserve"> R, </w:t>
      </w:r>
      <w:proofErr w:type="spellStart"/>
      <w:r w:rsidRPr="00575FF8">
        <w:rPr>
          <w:rFonts w:cstheme="minorHAnsi"/>
          <w:sz w:val="24"/>
          <w:szCs w:val="24"/>
        </w:rPr>
        <w:t>Chiezey</w:t>
      </w:r>
      <w:proofErr w:type="spellEnd"/>
      <w:r w:rsidRPr="00575FF8">
        <w:rPr>
          <w:rFonts w:cstheme="minorHAnsi"/>
          <w:sz w:val="24"/>
          <w:szCs w:val="24"/>
        </w:rPr>
        <w:t xml:space="preserve"> B, Lewis D et al. Stress </w:t>
      </w:r>
      <w:proofErr w:type="spellStart"/>
      <w:r w:rsidRPr="00575FF8">
        <w:rPr>
          <w:rFonts w:cstheme="minorHAnsi"/>
          <w:sz w:val="24"/>
          <w:szCs w:val="24"/>
        </w:rPr>
        <w:t>hyperglycemia</w:t>
      </w:r>
      <w:proofErr w:type="spellEnd"/>
      <w:r w:rsidRPr="00575FF8">
        <w:rPr>
          <w:rFonts w:cstheme="minorHAnsi"/>
          <w:sz w:val="24"/>
          <w:szCs w:val="24"/>
        </w:rPr>
        <w:t xml:space="preserve"> may not be harmful in critically ill patients with sepsis. J Critical Care 2012; 27:153-158</w:t>
      </w:r>
    </w:p>
    <w:p w14:paraId="0A7FBC41" w14:textId="77777777" w:rsidR="00575FF8" w:rsidRPr="00575FF8" w:rsidRDefault="00575FF8" w:rsidP="00575FF8">
      <w:pPr>
        <w:pStyle w:val="NoSpacing"/>
        <w:rPr>
          <w:rFonts w:cstheme="minorHAnsi"/>
          <w:sz w:val="24"/>
          <w:szCs w:val="24"/>
        </w:rPr>
      </w:pPr>
    </w:p>
    <w:p w14:paraId="5C0BA7BA" w14:textId="41CDAAC7" w:rsidR="00E5301A" w:rsidRPr="00575FF8" w:rsidRDefault="00575FF8" w:rsidP="00575FF8">
      <w:pPr>
        <w:pStyle w:val="NoSpacing"/>
        <w:rPr>
          <w:rFonts w:cstheme="minorHAnsi"/>
          <w:sz w:val="24"/>
          <w:szCs w:val="24"/>
        </w:rPr>
      </w:pPr>
      <w:r w:rsidRPr="00575FF8">
        <w:rPr>
          <w:rFonts w:cstheme="minorHAnsi"/>
          <w:sz w:val="24"/>
          <w:szCs w:val="24"/>
        </w:rPr>
        <w:lastRenderedPageBreak/>
        <w:t xml:space="preserve">5. </w:t>
      </w:r>
      <w:r w:rsidR="00995DA4" w:rsidRPr="00575FF8">
        <w:rPr>
          <w:rFonts w:cstheme="minorHAnsi"/>
          <w:sz w:val="24"/>
          <w:szCs w:val="24"/>
        </w:rPr>
        <w:t xml:space="preserve">Sepsis </w:t>
      </w:r>
      <w:r w:rsidRPr="00575FF8">
        <w:rPr>
          <w:rFonts w:cstheme="minorHAnsi"/>
          <w:sz w:val="24"/>
          <w:szCs w:val="24"/>
        </w:rPr>
        <w:t>Alliance:</w:t>
      </w:r>
      <w:r>
        <w:rPr>
          <w:rFonts w:cstheme="minorHAnsi"/>
          <w:sz w:val="24"/>
          <w:szCs w:val="24"/>
        </w:rPr>
        <w:t xml:space="preserve"> </w:t>
      </w:r>
      <w:r w:rsidR="00995DA4" w:rsidRPr="00575FF8">
        <w:rPr>
          <w:rFonts w:cstheme="minorHAnsi"/>
          <w:sz w:val="24"/>
          <w:szCs w:val="24"/>
        </w:rPr>
        <w:t xml:space="preserve"> </w:t>
      </w:r>
      <w:hyperlink r:id="rId11" w:history="1">
        <w:r w:rsidR="00995DA4" w:rsidRPr="00575FF8">
          <w:rPr>
            <w:rStyle w:val="Hyperlink"/>
            <w:rFonts w:cstheme="minorHAnsi"/>
            <w:sz w:val="24"/>
            <w:szCs w:val="24"/>
          </w:rPr>
          <w:t>https://www.sepsis.org/sepsis-and/diabetes/</w:t>
        </w:r>
      </w:hyperlink>
    </w:p>
    <w:p w14:paraId="6ED1FAF5" w14:textId="48E67191" w:rsidR="00995DA4" w:rsidRPr="00575FF8" w:rsidRDefault="00995DA4" w:rsidP="00575FF8">
      <w:pPr>
        <w:pStyle w:val="NoSpacing"/>
        <w:rPr>
          <w:rFonts w:cstheme="minorHAnsi"/>
          <w:sz w:val="24"/>
          <w:szCs w:val="24"/>
        </w:rPr>
      </w:pPr>
      <w:r w:rsidRPr="00575FF8">
        <w:rPr>
          <w:rFonts w:cstheme="minorHAnsi"/>
          <w:sz w:val="24"/>
          <w:szCs w:val="24"/>
        </w:rPr>
        <w:t>Published December 2017</w:t>
      </w:r>
    </w:p>
    <w:p w14:paraId="17312D93" w14:textId="77777777" w:rsidR="00C94033" w:rsidRDefault="00C94033" w:rsidP="0057781F">
      <w:pPr>
        <w:rPr>
          <w:sz w:val="28"/>
          <w:szCs w:val="28"/>
        </w:rPr>
      </w:pPr>
    </w:p>
    <w:p w14:paraId="56871BF8" w14:textId="0BD05349" w:rsidR="000B651E" w:rsidRPr="0057781F" w:rsidRDefault="00A156B2" w:rsidP="0057781F">
      <w:pPr>
        <w:rPr>
          <w:sz w:val="28"/>
          <w:szCs w:val="28"/>
        </w:rPr>
      </w:pPr>
      <w:r>
        <w:rPr>
          <w:noProof/>
        </w:rPr>
        <w:drawing>
          <wp:inline distT="0" distB="0" distL="0" distR="0" wp14:anchorId="3D64EDD6" wp14:editId="480F3E28">
            <wp:extent cx="1057275" cy="7169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4697" cy="721948"/>
                    </a:xfrm>
                    <a:prstGeom prst="rect">
                      <a:avLst/>
                    </a:prstGeom>
                    <a:noFill/>
                    <a:ln>
                      <a:noFill/>
                    </a:ln>
                  </pic:spPr>
                </pic:pic>
              </a:graphicData>
            </a:graphic>
          </wp:inline>
        </w:drawing>
      </w:r>
      <w:r>
        <w:rPr>
          <w:sz w:val="28"/>
          <w:szCs w:val="28"/>
        </w:rPr>
        <w:t xml:space="preserve"> </w:t>
      </w:r>
      <w:r w:rsidR="0057781F" w:rsidRPr="0057781F">
        <w:rPr>
          <w:sz w:val="28"/>
          <w:szCs w:val="28"/>
        </w:rPr>
        <w:t>My biography</w:t>
      </w:r>
      <w:r w:rsidR="00572E38">
        <w:rPr>
          <w:sz w:val="28"/>
          <w:szCs w:val="28"/>
        </w:rPr>
        <w:t xml:space="preserve">: </w:t>
      </w:r>
      <w:r w:rsidR="0057781F" w:rsidRPr="0057781F">
        <w:rPr>
          <w:sz w:val="28"/>
          <w:szCs w:val="28"/>
        </w:rPr>
        <w:t xml:space="preserve"> </w:t>
      </w:r>
      <w:proofErr w:type="spellStart"/>
      <w:r w:rsidR="0057781F" w:rsidRPr="0057781F">
        <w:rPr>
          <w:sz w:val="28"/>
          <w:szCs w:val="28"/>
        </w:rPr>
        <w:t>Achu</w:t>
      </w:r>
      <w:proofErr w:type="spellEnd"/>
      <w:r w:rsidR="0057781F" w:rsidRPr="0057781F">
        <w:rPr>
          <w:sz w:val="28"/>
          <w:szCs w:val="28"/>
        </w:rPr>
        <w:t xml:space="preserve"> </w:t>
      </w:r>
      <w:proofErr w:type="spellStart"/>
      <w:r w:rsidR="0057781F" w:rsidRPr="0057781F">
        <w:rPr>
          <w:sz w:val="28"/>
          <w:szCs w:val="28"/>
        </w:rPr>
        <w:t>Swiri</w:t>
      </w:r>
      <w:proofErr w:type="spellEnd"/>
      <w:r w:rsidR="0057781F" w:rsidRPr="0057781F">
        <w:rPr>
          <w:sz w:val="28"/>
          <w:szCs w:val="28"/>
        </w:rPr>
        <w:t xml:space="preserve"> </w:t>
      </w:r>
      <w:proofErr w:type="spellStart"/>
      <w:r w:rsidR="0057781F" w:rsidRPr="0057781F">
        <w:rPr>
          <w:sz w:val="28"/>
          <w:szCs w:val="28"/>
        </w:rPr>
        <w:t>Abah</w:t>
      </w:r>
      <w:proofErr w:type="spellEnd"/>
      <w:r w:rsidR="0057781F" w:rsidRPr="0057781F">
        <w:rPr>
          <w:sz w:val="28"/>
          <w:szCs w:val="28"/>
        </w:rPr>
        <w:t>,</w:t>
      </w:r>
      <w:r w:rsidR="00572E38">
        <w:rPr>
          <w:sz w:val="28"/>
          <w:szCs w:val="28"/>
        </w:rPr>
        <w:t xml:space="preserve"> </w:t>
      </w:r>
      <w:r w:rsidR="004A3C81">
        <w:rPr>
          <w:sz w:val="28"/>
          <w:szCs w:val="28"/>
        </w:rPr>
        <w:t>h</w:t>
      </w:r>
      <w:r w:rsidR="0057781F" w:rsidRPr="0057781F">
        <w:rPr>
          <w:sz w:val="28"/>
          <w:szCs w:val="28"/>
        </w:rPr>
        <w:t xml:space="preserve">as a </w:t>
      </w:r>
      <w:r w:rsidR="00572E38" w:rsidRPr="0057781F">
        <w:rPr>
          <w:sz w:val="28"/>
          <w:szCs w:val="28"/>
        </w:rPr>
        <w:t>BSc</w:t>
      </w:r>
      <w:r w:rsidR="0057781F" w:rsidRPr="0057781F">
        <w:rPr>
          <w:sz w:val="28"/>
          <w:szCs w:val="28"/>
        </w:rPr>
        <w:t xml:space="preserve"> in </w:t>
      </w:r>
      <w:r w:rsidR="00572E38">
        <w:rPr>
          <w:sz w:val="28"/>
          <w:szCs w:val="28"/>
        </w:rPr>
        <w:t>P</w:t>
      </w:r>
      <w:r w:rsidR="0057781F" w:rsidRPr="0057781F">
        <w:rPr>
          <w:sz w:val="28"/>
          <w:szCs w:val="28"/>
        </w:rPr>
        <w:t xml:space="preserve">rofessional </w:t>
      </w:r>
      <w:r w:rsidR="00572E38">
        <w:rPr>
          <w:sz w:val="28"/>
          <w:szCs w:val="28"/>
        </w:rPr>
        <w:t>N</w:t>
      </w:r>
      <w:r w:rsidR="0057781F" w:rsidRPr="0057781F">
        <w:rPr>
          <w:sz w:val="28"/>
          <w:szCs w:val="28"/>
        </w:rPr>
        <w:t>ursing</w:t>
      </w:r>
      <w:r w:rsidR="00572E38">
        <w:rPr>
          <w:sz w:val="28"/>
          <w:szCs w:val="28"/>
        </w:rPr>
        <w:t xml:space="preserve">, </w:t>
      </w:r>
      <w:r w:rsidR="004A3C81">
        <w:rPr>
          <w:sz w:val="28"/>
          <w:szCs w:val="28"/>
        </w:rPr>
        <w:t>h</w:t>
      </w:r>
      <w:r w:rsidR="0057781F" w:rsidRPr="0057781F">
        <w:rPr>
          <w:sz w:val="28"/>
          <w:szCs w:val="28"/>
        </w:rPr>
        <w:t xml:space="preserve">as been working for 13 years as a practicing nurse, instructor in a </w:t>
      </w:r>
      <w:r w:rsidR="00572E38">
        <w:rPr>
          <w:sz w:val="28"/>
          <w:szCs w:val="28"/>
        </w:rPr>
        <w:t>D</w:t>
      </w:r>
      <w:r w:rsidR="0057781F" w:rsidRPr="0057781F">
        <w:rPr>
          <w:sz w:val="28"/>
          <w:szCs w:val="28"/>
        </w:rPr>
        <w:t xml:space="preserve">iabetic </w:t>
      </w:r>
      <w:r w:rsidR="00572E38">
        <w:rPr>
          <w:sz w:val="28"/>
          <w:szCs w:val="28"/>
        </w:rPr>
        <w:t>C</w:t>
      </w:r>
      <w:r w:rsidR="0057781F" w:rsidRPr="0057781F">
        <w:rPr>
          <w:sz w:val="28"/>
          <w:szCs w:val="28"/>
        </w:rPr>
        <w:t>linic</w:t>
      </w:r>
      <w:r w:rsidR="00572E38">
        <w:rPr>
          <w:sz w:val="28"/>
          <w:szCs w:val="28"/>
        </w:rPr>
        <w:t xml:space="preserve">. </w:t>
      </w:r>
      <w:r w:rsidR="004A3C81">
        <w:rPr>
          <w:sz w:val="28"/>
          <w:szCs w:val="28"/>
        </w:rPr>
        <w:t xml:space="preserve">She is an active </w:t>
      </w:r>
      <w:r w:rsidR="00572E38">
        <w:rPr>
          <w:sz w:val="28"/>
          <w:szCs w:val="28"/>
        </w:rPr>
        <w:t>m</w:t>
      </w:r>
      <w:r w:rsidR="0057781F" w:rsidRPr="0057781F">
        <w:rPr>
          <w:sz w:val="28"/>
          <w:szCs w:val="28"/>
        </w:rPr>
        <w:t xml:space="preserve">ember </w:t>
      </w:r>
      <w:r w:rsidR="004A3C81">
        <w:rPr>
          <w:sz w:val="28"/>
          <w:szCs w:val="28"/>
        </w:rPr>
        <w:t>with the following:</w:t>
      </w:r>
      <w:r w:rsidR="0057781F" w:rsidRPr="0057781F">
        <w:rPr>
          <w:sz w:val="28"/>
          <w:szCs w:val="28"/>
        </w:rPr>
        <w:t xml:space="preserve"> IDF Cameroon, Critical </w:t>
      </w:r>
      <w:r w:rsidR="004A3C81">
        <w:rPr>
          <w:sz w:val="28"/>
          <w:szCs w:val="28"/>
        </w:rPr>
        <w:t>C</w:t>
      </w:r>
      <w:r w:rsidR="0057781F" w:rsidRPr="0057781F">
        <w:rPr>
          <w:sz w:val="28"/>
          <w:szCs w:val="28"/>
        </w:rPr>
        <w:t xml:space="preserve">are </w:t>
      </w:r>
      <w:r w:rsidR="004A3C81">
        <w:rPr>
          <w:sz w:val="28"/>
          <w:szCs w:val="28"/>
        </w:rPr>
        <w:t>N</w:t>
      </w:r>
      <w:r w:rsidR="0057781F" w:rsidRPr="0057781F">
        <w:rPr>
          <w:sz w:val="28"/>
          <w:szCs w:val="28"/>
        </w:rPr>
        <w:t xml:space="preserve">urses </w:t>
      </w:r>
      <w:r w:rsidR="004A3C81">
        <w:rPr>
          <w:sz w:val="28"/>
          <w:szCs w:val="28"/>
        </w:rPr>
        <w:t>A</w:t>
      </w:r>
      <w:r w:rsidR="0057781F" w:rsidRPr="0057781F">
        <w:rPr>
          <w:sz w:val="28"/>
          <w:szCs w:val="28"/>
        </w:rPr>
        <w:t xml:space="preserve">ssociation and </w:t>
      </w:r>
      <w:r w:rsidR="004A3C81">
        <w:rPr>
          <w:sz w:val="28"/>
          <w:szCs w:val="28"/>
        </w:rPr>
        <w:t>T</w:t>
      </w:r>
      <w:r w:rsidR="0057781F" w:rsidRPr="0057781F">
        <w:rPr>
          <w:sz w:val="28"/>
          <w:szCs w:val="28"/>
        </w:rPr>
        <w:t xml:space="preserve">he African Sepsis Alliance. Presently working as a nursing </w:t>
      </w:r>
      <w:r w:rsidR="004A3C81">
        <w:rPr>
          <w:sz w:val="28"/>
          <w:szCs w:val="28"/>
        </w:rPr>
        <w:t>C</w:t>
      </w:r>
      <w:r w:rsidR="0057781F" w:rsidRPr="0057781F">
        <w:rPr>
          <w:sz w:val="28"/>
          <w:szCs w:val="28"/>
        </w:rPr>
        <w:t>oordinator at the District hospital in Cameroon</w:t>
      </w:r>
      <w:r w:rsidR="004A3C81">
        <w:rPr>
          <w:sz w:val="28"/>
          <w:szCs w:val="28"/>
        </w:rPr>
        <w:t>.</w:t>
      </w:r>
    </w:p>
    <w:sectPr w:rsidR="000B651E" w:rsidRPr="0057781F" w:rsidSect="00575F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838FC"/>
    <w:multiLevelType w:val="hybridMultilevel"/>
    <w:tmpl w:val="513A7F64"/>
    <w:lvl w:ilvl="0" w:tplc="03703818">
      <w:start w:val="1"/>
      <w:numFmt w:val="decimal"/>
      <w:lvlText w:val="%1."/>
      <w:lvlJc w:val="left"/>
      <w:pPr>
        <w:ind w:left="450" w:hanging="360"/>
      </w:pPr>
      <w:rPr>
        <w:rFonts w:ascii="Angsana New" w:eastAsia="Times New Roman" w:hAnsi="Angsana New" w:cs="Angsana New" w:hint="default"/>
        <w:color w:val="000000"/>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 w15:restartNumberingAfterBreak="0">
    <w:nsid w:val="3FB42306"/>
    <w:multiLevelType w:val="hybridMultilevel"/>
    <w:tmpl w:val="0A1E5FAC"/>
    <w:lvl w:ilvl="0" w:tplc="5F26B728">
      <w:start w:val="3"/>
      <w:numFmt w:val="decimal"/>
      <w:lvlText w:val="%1."/>
      <w:lvlJc w:val="left"/>
      <w:pPr>
        <w:ind w:left="450" w:hanging="360"/>
      </w:pPr>
      <w:rPr>
        <w:rFonts w:asciiTheme="minorHAnsi" w:hAnsiTheme="minorHAnsi" w:cstheme="minorHAnsi" w:hint="default"/>
        <w:sz w:val="24"/>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 w15:restartNumberingAfterBreak="0">
    <w:nsid w:val="49922548"/>
    <w:multiLevelType w:val="hybridMultilevel"/>
    <w:tmpl w:val="FA901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395402"/>
    <w:multiLevelType w:val="hybridMultilevel"/>
    <w:tmpl w:val="345E6D40"/>
    <w:lvl w:ilvl="0" w:tplc="0F962EDC">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57781F"/>
    <w:rsid w:val="000124F5"/>
    <w:rsid w:val="00020B47"/>
    <w:rsid w:val="000D62EE"/>
    <w:rsid w:val="002729CC"/>
    <w:rsid w:val="004A3C81"/>
    <w:rsid w:val="00572E38"/>
    <w:rsid w:val="00575FF8"/>
    <w:rsid w:val="0057781F"/>
    <w:rsid w:val="0073166E"/>
    <w:rsid w:val="00767BDB"/>
    <w:rsid w:val="00902685"/>
    <w:rsid w:val="00995DA4"/>
    <w:rsid w:val="009F37D3"/>
    <w:rsid w:val="00A156B2"/>
    <w:rsid w:val="00AD0AFA"/>
    <w:rsid w:val="00C94033"/>
    <w:rsid w:val="00D301B9"/>
    <w:rsid w:val="00D626E2"/>
    <w:rsid w:val="00E5301A"/>
    <w:rsid w:val="00E54FE7"/>
    <w:rsid w:val="00F36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93B3D"/>
  <w15:chartTrackingRefBased/>
  <w15:docId w15:val="{C0A537EB-F9CD-434A-AFA7-45EF4306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0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xed-citation">
    <w:name w:val="mixed-citation"/>
    <w:basedOn w:val="DefaultParagraphFont"/>
    <w:rsid w:val="00C94033"/>
  </w:style>
  <w:style w:type="character" w:customStyle="1" w:styleId="ref-title">
    <w:name w:val="ref-title"/>
    <w:basedOn w:val="DefaultParagraphFont"/>
    <w:rsid w:val="00C94033"/>
  </w:style>
  <w:style w:type="character" w:customStyle="1" w:styleId="ref-journal">
    <w:name w:val="ref-journal"/>
    <w:basedOn w:val="DefaultParagraphFont"/>
    <w:rsid w:val="00C94033"/>
  </w:style>
  <w:style w:type="character" w:customStyle="1" w:styleId="ref-vol">
    <w:name w:val="ref-vol"/>
    <w:basedOn w:val="DefaultParagraphFont"/>
    <w:rsid w:val="00C94033"/>
  </w:style>
  <w:style w:type="character" w:customStyle="1" w:styleId="nowrap">
    <w:name w:val="nowrap"/>
    <w:basedOn w:val="DefaultParagraphFont"/>
    <w:rsid w:val="00C94033"/>
  </w:style>
  <w:style w:type="character" w:styleId="Hyperlink">
    <w:name w:val="Hyperlink"/>
    <w:basedOn w:val="DefaultParagraphFont"/>
    <w:uiPriority w:val="99"/>
    <w:unhideWhenUsed/>
    <w:rsid w:val="00C94033"/>
    <w:rPr>
      <w:color w:val="0000FF"/>
      <w:u w:val="single"/>
    </w:rPr>
  </w:style>
  <w:style w:type="character" w:styleId="UnresolvedMention">
    <w:name w:val="Unresolved Mention"/>
    <w:basedOn w:val="DefaultParagraphFont"/>
    <w:uiPriority w:val="99"/>
    <w:semiHidden/>
    <w:unhideWhenUsed/>
    <w:rsid w:val="000124F5"/>
    <w:rPr>
      <w:color w:val="605E5C"/>
      <w:shd w:val="clear" w:color="auto" w:fill="E1DFDD"/>
    </w:rPr>
  </w:style>
  <w:style w:type="paragraph" w:styleId="ListParagraph">
    <w:name w:val="List Paragraph"/>
    <w:basedOn w:val="Normal"/>
    <w:uiPriority w:val="34"/>
    <w:qFormat/>
    <w:rsid w:val="000124F5"/>
    <w:pPr>
      <w:ind w:left="720"/>
      <w:contextualSpacing/>
    </w:pPr>
  </w:style>
  <w:style w:type="character" w:customStyle="1" w:styleId="cit">
    <w:name w:val="cit"/>
    <w:basedOn w:val="DefaultParagraphFont"/>
    <w:rsid w:val="000124F5"/>
  </w:style>
  <w:style w:type="character" w:customStyle="1" w:styleId="fm-vol-iss-date">
    <w:name w:val="fm-vol-iss-date"/>
    <w:basedOn w:val="DefaultParagraphFont"/>
    <w:rsid w:val="000124F5"/>
  </w:style>
  <w:style w:type="character" w:customStyle="1" w:styleId="doi">
    <w:name w:val="doi"/>
    <w:basedOn w:val="DefaultParagraphFont"/>
    <w:rsid w:val="000124F5"/>
  </w:style>
  <w:style w:type="character" w:customStyle="1" w:styleId="Heading1Char">
    <w:name w:val="Heading 1 Char"/>
    <w:basedOn w:val="DefaultParagraphFont"/>
    <w:link w:val="Heading1"/>
    <w:uiPriority w:val="9"/>
    <w:rsid w:val="00E5301A"/>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0D62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698854">
      <w:bodyDiv w:val="1"/>
      <w:marLeft w:val="0"/>
      <w:marRight w:val="0"/>
      <w:marTop w:val="0"/>
      <w:marBottom w:val="0"/>
      <w:divBdr>
        <w:top w:val="none" w:sz="0" w:space="0" w:color="auto"/>
        <w:left w:val="none" w:sz="0" w:space="0" w:color="auto"/>
        <w:bottom w:val="none" w:sz="0" w:space="0" w:color="auto"/>
        <w:right w:val="none" w:sz="0" w:space="0" w:color="auto"/>
      </w:divBdr>
    </w:div>
    <w:div w:id="187095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6857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337/dc10-1185"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5670360/" TargetMode="External"/><Relationship Id="rId11" Type="http://schemas.openxmlformats.org/officeDocument/2006/relationships/hyperlink" Target="https://www.sepsis.org/sepsis-and/diabetes/" TargetMode="External"/><Relationship Id="rId5" Type="http://schemas.openxmlformats.org/officeDocument/2006/relationships/image" Target="media/image1.jpeg"/><Relationship Id="rId10" Type="http://schemas.openxmlformats.org/officeDocument/2006/relationships/hyperlink" Target="https://dx.doi.org/10.1001%2Fjama.2016.0287" TargetMode="External"/><Relationship Id="rId4" Type="http://schemas.openxmlformats.org/officeDocument/2006/relationships/webSettings" Target="webSettings.xml"/><Relationship Id="rId9" Type="http://schemas.openxmlformats.org/officeDocument/2006/relationships/hyperlink" Target="https://www.ncbi.nlm.nih.gov/pubmed/269033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2018-10-08T09:02:00Z</dcterms:created>
  <dcterms:modified xsi:type="dcterms:W3CDTF">2018-10-08T12:23:00Z</dcterms:modified>
</cp:coreProperties>
</file>