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4F" w:rsidRDefault="00CC0A4F" w:rsidP="00CC0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Ofir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Aharon</w:t>
      </w:r>
      <w:proofErr w:type="spellEnd"/>
    </w:p>
    <w:p w:rsidR="00CC0A4F" w:rsidRDefault="00CC0A4F" w:rsidP="00CC0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95pt;margin-top:17.85pt;width:45.25pt;height:60.1pt;z-index:251658240;mso-position-horizontal-relative:text;mso-position-vertical-relative:text">
            <v:imagedata r:id="rId4" o:title="OfirAharon"/>
            <w10:wrap type="topAndBottom"/>
          </v:shape>
        </w:pict>
      </w:r>
      <w:hyperlink r:id="rId5" w:history="1">
        <w:r w:rsidRPr="009D0F1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 w:eastAsia="en-GB"/>
          </w:rPr>
          <w:t>www.patternox.com</w:t>
        </w:r>
      </w:hyperlink>
    </w:p>
    <w:p w:rsidR="00CC0A4F" w:rsidRDefault="00CC0A4F" w:rsidP="00CC0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:rsidR="00CC0A4F" w:rsidRDefault="00CC0A4F" w:rsidP="00CC0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Abstract</w:t>
      </w:r>
    </w:p>
    <w:p w:rsidR="00CC0A4F" w:rsidRDefault="00CC0A4F" w:rsidP="00CC0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</w:pPr>
    </w:p>
    <w:p w:rsidR="00CC0A4F" w:rsidRPr="00CC0A4F" w:rsidRDefault="00CC0A4F" w:rsidP="00CC0A4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eastAsia="en-GB"/>
        </w:rPr>
      </w:pP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BlueSky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by </w:t>
      </w: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Patternox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ltd. is a novel approach to detecting potential or actual melanoma that has proven highly effective in clinical trials. The technology identifies undetectable lesion distortions, not fully identified today by </w:t>
      </w: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dermoscopy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and provides an indication to the degree of </w:t>
      </w:r>
      <w:r w:rsidRPr="00CC0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  <w:t>lesion distortion</w:t>
      </w:r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 and the possibility of it being cancerous.  Using </w:t>
      </w: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BlueSky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Dr. </w:t>
      </w: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Aharon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achieved very high Sensitivity and Specificity. One can only imagine how beneficial </w:t>
      </w: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BlueSky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can be in the hands of a trained dermatologist. </w:t>
      </w:r>
    </w:p>
    <w:p w:rsidR="00CC0A4F" w:rsidRPr="00CC0A4F" w:rsidRDefault="00CC0A4F" w:rsidP="00CC0A4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eastAsia="en-GB"/>
        </w:rPr>
      </w:pPr>
      <w:r w:rsidRPr="00CC0A4F">
        <w:rPr>
          <w:rFonts w:ascii="Times New Roman" w:eastAsia="Times New Roman" w:hAnsi="Times New Roman" w:cs="Times New Roman" w:hint="cs"/>
          <w:color w:val="000000"/>
          <w:sz w:val="24"/>
          <w:szCs w:val="24"/>
          <w:rtl/>
          <w:lang w:eastAsia="en-GB"/>
        </w:rPr>
        <w:t> </w:t>
      </w:r>
    </w:p>
    <w:p w:rsidR="00CC0A4F" w:rsidRPr="00CC0A4F" w:rsidRDefault="00CC0A4F" w:rsidP="00CC0A4F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eastAsia="en-GB"/>
        </w:rPr>
      </w:pPr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In clinical tests carried out on 260 scans (182 with histology) using</w:t>
      </w:r>
      <w:r w:rsidRPr="00CC0A4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en-GB"/>
        </w:rPr>
        <w:t> </w:t>
      </w:r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Dr. </w:t>
      </w: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Aharon’s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method, it was identified that all lesions proven malignant by histology, including lesions that were clinically &amp; </w:t>
      </w:r>
      <w:proofErr w:type="spellStart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dermoscopically</w:t>
      </w:r>
      <w:proofErr w:type="spellEnd"/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 diagnosed as benign by the medical staff.  </w:t>
      </w:r>
      <w:proofErr w:type="spellStart"/>
      <w:r w:rsidRPr="00CC0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  <w:t>BlueSky’s</w:t>
      </w:r>
      <w:proofErr w:type="spellEnd"/>
      <w:r w:rsidRPr="00CC0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  <w:t xml:space="preserve"> technology enables the detection of tissue structure distortions of skin lesions even with non-pigmented lesions. </w:t>
      </w:r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Such distortions can indicate early stages of skin cancers like Melanoma, BCC and SCC</w:t>
      </w:r>
      <w:r w:rsidRPr="00CC0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  <w:t>, </w:t>
      </w:r>
      <w:r w:rsidRPr="00CC0A4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and early/effective detection results in reduced mortality rate, prevention of unnecessary surgeries and avoiding unnecessary scarring and costs.</w:t>
      </w:r>
    </w:p>
    <w:p w:rsidR="003E52D3" w:rsidRDefault="003E52D3"/>
    <w:sectPr w:rsidR="003E52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4F"/>
    <w:rsid w:val="003E52D3"/>
    <w:rsid w:val="00CC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F99AB9A-08C3-4207-B34E-510E587B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0A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tternox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ofir</dc:creator>
  <cp:keywords/>
  <dc:description/>
  <cp:lastModifiedBy>ofir</cp:lastModifiedBy>
  <cp:revision>1</cp:revision>
  <dcterms:created xsi:type="dcterms:W3CDTF">2019-12-17T08:38:00Z</dcterms:created>
  <dcterms:modified xsi:type="dcterms:W3CDTF">2019-12-17T08:40:00Z</dcterms:modified>
</cp:coreProperties>
</file>