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7F93E8" w14:textId="199BA536" w:rsidR="00D262AD" w:rsidRDefault="3353C2D8" w:rsidP="00694C7D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3353C2D8">
        <w:rPr>
          <w:rFonts w:asciiTheme="majorBidi" w:hAnsiTheme="majorBidi" w:cstheme="majorBidi"/>
          <w:b/>
          <w:bCs/>
          <w:sz w:val="40"/>
          <w:szCs w:val="40"/>
        </w:rPr>
        <w:t xml:space="preserve">Effect of decreasing </w:t>
      </w:r>
      <w:r w:rsidR="00694C7D">
        <w:rPr>
          <w:rFonts w:asciiTheme="majorBidi" w:hAnsiTheme="majorBidi" w:cstheme="majorBidi"/>
          <w:b/>
          <w:bCs/>
          <w:sz w:val="40"/>
          <w:szCs w:val="40"/>
        </w:rPr>
        <w:t>Electric potential difference (</w:t>
      </w:r>
      <w:proofErr w:type="spellStart"/>
      <w:r w:rsidR="00694C7D">
        <w:rPr>
          <w:rFonts w:asciiTheme="majorBidi" w:hAnsiTheme="majorBidi" w:cstheme="majorBidi"/>
          <w:b/>
          <w:bCs/>
          <w:sz w:val="40"/>
          <w:szCs w:val="40"/>
        </w:rPr>
        <w:t>kVp</w:t>
      </w:r>
      <w:proofErr w:type="spellEnd"/>
      <w:r w:rsidR="00694C7D">
        <w:rPr>
          <w:rFonts w:asciiTheme="majorBidi" w:hAnsiTheme="majorBidi" w:cstheme="majorBidi"/>
          <w:b/>
          <w:bCs/>
          <w:sz w:val="40"/>
          <w:szCs w:val="40"/>
        </w:rPr>
        <w:t xml:space="preserve">) </w:t>
      </w:r>
      <w:r w:rsidRPr="3353C2D8">
        <w:rPr>
          <w:rFonts w:asciiTheme="majorBidi" w:hAnsiTheme="majorBidi" w:cstheme="majorBidi"/>
          <w:b/>
          <w:bCs/>
          <w:sz w:val="40"/>
          <w:szCs w:val="40"/>
        </w:rPr>
        <w:t>o</w:t>
      </w:r>
      <w:r w:rsidR="00694C7D">
        <w:rPr>
          <w:rFonts w:asciiTheme="majorBidi" w:hAnsiTheme="majorBidi" w:cstheme="majorBidi"/>
          <w:b/>
          <w:bCs/>
          <w:sz w:val="40"/>
          <w:szCs w:val="40"/>
        </w:rPr>
        <w:t xml:space="preserve">f Cone Beam Computed Tomography machine </w:t>
      </w:r>
      <w:bookmarkStart w:id="0" w:name="_GoBack"/>
      <w:bookmarkEnd w:id="0"/>
      <w:r w:rsidRPr="3353C2D8">
        <w:rPr>
          <w:rFonts w:asciiTheme="majorBidi" w:hAnsiTheme="majorBidi" w:cstheme="majorBidi"/>
          <w:b/>
          <w:bCs/>
          <w:sz w:val="40"/>
          <w:szCs w:val="40"/>
        </w:rPr>
        <w:t xml:space="preserve">on the accuracy of Implant assessment linear measurements and orthodontic angular measurements   </w:t>
      </w:r>
    </w:p>
    <w:p w14:paraId="672A6659" w14:textId="77777777" w:rsidR="00535733" w:rsidRDefault="00535733" w:rsidP="00535733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  <w:lang w:bidi="ar-EG"/>
        </w:rPr>
      </w:pPr>
    </w:p>
    <w:p w14:paraId="12755334" w14:textId="0BBA9CE3" w:rsidR="3353C2D8" w:rsidRDefault="391B8871" w:rsidP="00F34D6E">
      <w:pPr>
        <w:jc w:val="right"/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</w:pPr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Authors: </w:t>
      </w:r>
      <w:proofErr w:type="spellStart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Abd</w:t>
      </w:r>
      <w:proofErr w:type="spellEnd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Elhady</w:t>
      </w:r>
      <w:proofErr w:type="spellEnd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S M</w:t>
      </w:r>
      <w:r w:rsidRPr="391B8871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>1</w:t>
      </w:r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</w:t>
      </w:r>
      <w:proofErr w:type="spellStart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Fouad</w:t>
      </w:r>
      <w:proofErr w:type="spellEnd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A M</w:t>
      </w:r>
      <w:r w:rsidRPr="391B8871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>2</w:t>
      </w:r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</w:t>
      </w:r>
      <w:proofErr w:type="spellStart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Fahim</w:t>
      </w:r>
      <w:proofErr w:type="spellEnd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gramStart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D</w:t>
      </w:r>
      <w:r w:rsidRPr="391B8871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>3</w:t>
      </w:r>
      <w:r w:rsidR="00F34D6E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 xml:space="preserve"> </w:t>
      </w:r>
      <w:r w:rsidR="00F34D6E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,</w:t>
      </w:r>
      <w:proofErr w:type="gramEnd"/>
      <w:r w:rsidR="00F34D6E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Abelsamad</w:t>
      </w:r>
      <w:proofErr w:type="spellEnd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AM</w:t>
      </w:r>
      <w:r w:rsidRPr="391B8871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>4</w:t>
      </w:r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,</w:t>
      </w:r>
      <w:r w:rsidR="00F34D6E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Dahaba</w:t>
      </w:r>
      <w:proofErr w:type="spellEnd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M M</w:t>
      </w:r>
      <w:r w:rsidRPr="391B8871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 xml:space="preserve">5  </w:t>
      </w:r>
      <w:r w:rsidR="00F34D6E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 xml:space="preserve">  </w:t>
      </w:r>
      <w:r w:rsidR="00F34D6E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</w:t>
      </w:r>
      <w:proofErr w:type="spellStart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ElSerougy</w:t>
      </w:r>
      <w:proofErr w:type="spellEnd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M </w:t>
      </w:r>
      <w:proofErr w:type="spellStart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M</w:t>
      </w:r>
      <w:proofErr w:type="spellEnd"/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Pr="391B8871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>6</w:t>
      </w:r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</w:p>
    <w:p w14:paraId="6E094CF0" w14:textId="77777777" w:rsidR="00A5232A" w:rsidRPr="00A5232A" w:rsidRDefault="00A5232A" w:rsidP="00FE7B44">
      <w:pPr>
        <w:jc w:val="right"/>
        <w:rPr>
          <w:rFonts w:asciiTheme="majorBidi" w:hAnsiTheme="majorBidi" w:cstheme="majorBidi"/>
          <w:sz w:val="28"/>
          <w:szCs w:val="28"/>
          <w:lang w:bidi="ar-EG"/>
        </w:rPr>
      </w:pPr>
      <w:r w:rsidRPr="00A5232A">
        <w:rPr>
          <w:rFonts w:asciiTheme="majorBidi" w:hAnsiTheme="majorBidi" w:cstheme="majorBidi"/>
          <w:b/>
          <w:bCs/>
          <w:sz w:val="28"/>
          <w:szCs w:val="28"/>
          <w:lang w:bidi="ar-EG"/>
        </w:rPr>
        <w:t>1:</w:t>
      </w:r>
      <w:r w:rsidRPr="00A5232A">
        <w:rPr>
          <w:rFonts w:asciiTheme="majorBidi" w:hAnsiTheme="majorBidi" w:cstheme="majorBidi"/>
          <w:sz w:val="28"/>
          <w:szCs w:val="28"/>
          <w:lang w:bidi="ar-EG"/>
        </w:rPr>
        <w:t xml:space="preserve"> Resident of Oral and Maxillofacial Radiology Department, Faculty of Dentistry, Cairo University.</w:t>
      </w:r>
    </w:p>
    <w:p w14:paraId="7B524485" w14:textId="73CECB34" w:rsidR="00A5232A" w:rsidRPr="00A5232A" w:rsidRDefault="391B8871" w:rsidP="391B8871">
      <w:pPr>
        <w:jc w:val="right"/>
        <w:rPr>
          <w:rFonts w:asciiTheme="majorBidi" w:hAnsiTheme="majorBidi" w:cstheme="majorBidi"/>
          <w:sz w:val="28"/>
          <w:szCs w:val="28"/>
          <w:lang w:bidi="ar-EG"/>
        </w:rPr>
      </w:pPr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2:</w:t>
      </w:r>
      <w:r w:rsidRPr="391B8871">
        <w:rPr>
          <w:rFonts w:asciiTheme="majorBidi" w:hAnsiTheme="majorBidi" w:cstheme="majorBidi"/>
          <w:sz w:val="28"/>
          <w:szCs w:val="28"/>
          <w:lang w:bidi="ar-EG"/>
        </w:rPr>
        <w:t xml:space="preserve"> Assistant Lecturer of Oral and Maxillofacial Radiology Department, Faculty of Dentistry, Modern University of technology and </w:t>
      </w:r>
      <w:proofErr w:type="gramStart"/>
      <w:r w:rsidRPr="391B8871">
        <w:rPr>
          <w:rFonts w:asciiTheme="majorBidi" w:hAnsiTheme="majorBidi" w:cstheme="majorBidi"/>
          <w:sz w:val="28"/>
          <w:szCs w:val="28"/>
          <w:lang w:bidi="ar-EG"/>
        </w:rPr>
        <w:t>information .</w:t>
      </w:r>
      <w:proofErr w:type="gramEnd"/>
    </w:p>
    <w:p w14:paraId="319BAD81" w14:textId="29BB8C2B" w:rsidR="00A5232A" w:rsidRDefault="391B8871" w:rsidP="391B8871">
      <w:pPr>
        <w:jc w:val="right"/>
        <w:rPr>
          <w:rFonts w:asciiTheme="majorBidi" w:hAnsiTheme="majorBidi" w:cstheme="majorBidi"/>
          <w:sz w:val="28"/>
          <w:szCs w:val="28"/>
          <w:lang w:bidi="ar-EG"/>
        </w:rPr>
      </w:pPr>
      <w:r w:rsidRPr="391B8871">
        <w:rPr>
          <w:rFonts w:asciiTheme="majorBidi" w:hAnsiTheme="majorBidi" w:cstheme="majorBidi"/>
          <w:b/>
          <w:bCs/>
          <w:sz w:val="28"/>
          <w:szCs w:val="28"/>
          <w:lang w:bidi="ar-EG"/>
        </w:rPr>
        <w:t>3:</w:t>
      </w:r>
      <w:r w:rsidRPr="391B8871">
        <w:rPr>
          <w:rFonts w:asciiTheme="majorBidi" w:hAnsiTheme="majorBidi" w:cstheme="majorBidi"/>
          <w:sz w:val="28"/>
          <w:szCs w:val="28"/>
          <w:lang w:bidi="ar-EG"/>
        </w:rPr>
        <w:t xml:space="preserve"> Lecturer of Oral and Maxillofacial Radiology Department, Faculty of Dentistry, Cairo University</w:t>
      </w:r>
    </w:p>
    <w:p w14:paraId="35C2D3CB" w14:textId="11216CA3" w:rsidR="00A5232A" w:rsidRDefault="00F34D6E" w:rsidP="391B8871">
      <w:pPr>
        <w:jc w:val="right"/>
        <w:rPr>
          <w:rFonts w:asciiTheme="majorBidi" w:hAnsiTheme="majorBidi" w:cstheme="majorBidi"/>
          <w:sz w:val="28"/>
          <w:szCs w:val="28"/>
          <w:lang w:bidi="ar-EG"/>
        </w:rPr>
      </w:pPr>
      <w:r w:rsidRPr="00F34D6E">
        <w:rPr>
          <w:rFonts w:asciiTheme="majorBidi" w:hAnsiTheme="majorBidi" w:cstheme="majorBidi"/>
          <w:b/>
          <w:bCs/>
          <w:sz w:val="28"/>
          <w:szCs w:val="28"/>
          <w:lang w:bidi="ar-EG"/>
        </w:rPr>
        <w:t>4</w:t>
      </w:r>
      <w:proofErr w:type="gramStart"/>
      <w:r>
        <w:rPr>
          <w:rFonts w:asciiTheme="majorBidi" w:hAnsiTheme="majorBidi" w:cstheme="majorBidi"/>
          <w:sz w:val="28"/>
          <w:szCs w:val="28"/>
          <w:lang w:bidi="ar-EG"/>
        </w:rPr>
        <w:t>:</w:t>
      </w:r>
      <w:r w:rsidR="391B8871" w:rsidRPr="391B8871">
        <w:rPr>
          <w:rFonts w:asciiTheme="majorBidi" w:hAnsiTheme="majorBidi" w:cstheme="majorBidi"/>
          <w:sz w:val="28"/>
          <w:szCs w:val="28"/>
          <w:lang w:bidi="ar-EG"/>
        </w:rPr>
        <w:t>Associate</w:t>
      </w:r>
      <w:proofErr w:type="gramEnd"/>
      <w:r w:rsidR="391B8871" w:rsidRPr="391B8871">
        <w:rPr>
          <w:rFonts w:asciiTheme="majorBidi" w:hAnsiTheme="majorBidi" w:cstheme="majorBidi"/>
          <w:sz w:val="28"/>
          <w:szCs w:val="28"/>
          <w:lang w:bidi="ar-EG"/>
        </w:rPr>
        <w:t xml:space="preserve"> Professor of Oral and Maxillofacial Radiology Department, Faculty of Dentistry, Cairo University</w:t>
      </w:r>
    </w:p>
    <w:p w14:paraId="7EF8BBB2" w14:textId="6C1FCED3" w:rsidR="00A5232A" w:rsidRDefault="00F34D6E" w:rsidP="391B8871">
      <w:pPr>
        <w:jc w:val="right"/>
        <w:rPr>
          <w:rFonts w:asciiTheme="majorBidi" w:hAnsiTheme="majorBidi" w:cstheme="majorBidi"/>
          <w:sz w:val="28"/>
          <w:szCs w:val="28"/>
          <w:lang w:bidi="ar-EG"/>
        </w:rPr>
      </w:pPr>
      <w:r w:rsidRPr="00F34D6E">
        <w:rPr>
          <w:rFonts w:asciiTheme="majorBidi" w:hAnsiTheme="majorBidi" w:cstheme="majorBidi"/>
          <w:b/>
          <w:bCs/>
          <w:sz w:val="28"/>
          <w:szCs w:val="28"/>
          <w:lang w:bidi="ar-EG"/>
        </w:rPr>
        <w:t>5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: </w:t>
      </w:r>
      <w:r w:rsidR="391B8871" w:rsidRPr="391B8871">
        <w:rPr>
          <w:rFonts w:asciiTheme="majorBidi" w:hAnsiTheme="majorBidi" w:cstheme="majorBidi"/>
          <w:sz w:val="28"/>
          <w:szCs w:val="28"/>
          <w:lang w:bidi="ar-EG"/>
        </w:rPr>
        <w:t>Professor of Oral and Maxillofacial Radiology Department, and vice dean of Faculty of Dentistry, Cairo University</w:t>
      </w:r>
    </w:p>
    <w:p w14:paraId="080EF3BA" w14:textId="2D8BED6A" w:rsidR="00A5232A" w:rsidRDefault="00F34D6E" w:rsidP="391B8871">
      <w:pPr>
        <w:jc w:val="right"/>
        <w:rPr>
          <w:rFonts w:asciiTheme="majorBidi" w:hAnsiTheme="majorBidi" w:cstheme="majorBidi"/>
          <w:sz w:val="28"/>
          <w:szCs w:val="28"/>
          <w:lang w:bidi="ar-EG"/>
        </w:rPr>
      </w:pPr>
      <w:r w:rsidRPr="00F34D6E">
        <w:rPr>
          <w:rFonts w:asciiTheme="majorBidi" w:hAnsiTheme="majorBidi" w:cstheme="majorBidi"/>
          <w:b/>
          <w:bCs/>
          <w:sz w:val="28"/>
          <w:szCs w:val="28"/>
          <w:lang w:bidi="ar-EG"/>
        </w:rPr>
        <w:t>6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: </w:t>
      </w:r>
      <w:r w:rsidR="391B8871" w:rsidRPr="391B8871">
        <w:rPr>
          <w:rFonts w:asciiTheme="majorBidi" w:hAnsiTheme="majorBidi" w:cstheme="majorBidi"/>
          <w:sz w:val="28"/>
          <w:szCs w:val="28"/>
          <w:lang w:bidi="ar-EG"/>
        </w:rPr>
        <w:t>Professor and head of department of Oral and Maxillofacial Radiology Department, Faculty of Dentistry, Cairo University.</w:t>
      </w:r>
    </w:p>
    <w:p w14:paraId="0A37501D" w14:textId="77777777" w:rsidR="00A5232A" w:rsidRDefault="00A5232A" w:rsidP="00FE7B44">
      <w:pPr>
        <w:jc w:val="right"/>
        <w:rPr>
          <w:rFonts w:asciiTheme="majorBidi" w:hAnsiTheme="majorBidi" w:cstheme="majorBidi"/>
          <w:sz w:val="28"/>
          <w:szCs w:val="28"/>
          <w:lang w:bidi="ar-EG"/>
        </w:rPr>
      </w:pPr>
    </w:p>
    <w:p w14:paraId="5C4DC2D8" w14:textId="77777777" w:rsidR="00F34D6E" w:rsidRDefault="391B8871" w:rsidP="00F34D6E">
      <w:pPr>
        <w:spacing w:line="360" w:lineRule="auto"/>
        <w:ind w:right="-284"/>
        <w:jc w:val="right"/>
        <w:rPr>
          <w:rFonts w:asciiTheme="majorBidi" w:hAnsiTheme="majorBidi" w:cstheme="majorBidi"/>
          <w:sz w:val="28"/>
          <w:szCs w:val="28"/>
        </w:rPr>
      </w:pPr>
      <w:r w:rsidRPr="391B8871">
        <w:rPr>
          <w:rFonts w:asciiTheme="majorBidi" w:hAnsiTheme="majorBidi" w:cstheme="majorBidi"/>
          <w:b/>
          <w:bCs/>
          <w:sz w:val="28"/>
          <w:szCs w:val="28"/>
        </w:rPr>
        <w:t>Purpose:</w:t>
      </w:r>
      <w:r w:rsidRPr="391B8871">
        <w:rPr>
          <w:rFonts w:asciiTheme="majorBidi" w:hAnsiTheme="majorBidi" w:cstheme="majorBidi"/>
          <w:sz w:val="28"/>
          <w:szCs w:val="28"/>
        </w:rPr>
        <w:t xml:space="preserve"> To assess </w:t>
      </w:r>
      <w:r w:rsidR="00F34D6E" w:rsidRPr="391B8871">
        <w:rPr>
          <w:rFonts w:asciiTheme="majorBidi" w:hAnsiTheme="majorBidi" w:cstheme="majorBidi"/>
          <w:sz w:val="28"/>
          <w:szCs w:val="28"/>
        </w:rPr>
        <w:t>the diagnostic</w:t>
      </w:r>
      <w:r w:rsidRPr="391B8871">
        <w:rPr>
          <w:rFonts w:asciiTheme="majorBidi" w:hAnsiTheme="majorBidi" w:cstheme="majorBidi"/>
          <w:sz w:val="28"/>
          <w:szCs w:val="28"/>
        </w:rPr>
        <w:t xml:space="preserve"> accuracy of cone beam computed tomography (CBCT) using different </w:t>
      </w:r>
      <w:r w:rsidR="00F34D6E" w:rsidRPr="391B8871">
        <w:rPr>
          <w:rFonts w:asciiTheme="majorBidi" w:hAnsiTheme="majorBidi" w:cstheme="majorBidi"/>
          <w:sz w:val="28"/>
          <w:szCs w:val="28"/>
        </w:rPr>
        <w:t>electric potential</w:t>
      </w:r>
      <w:r w:rsidRPr="391B8871">
        <w:rPr>
          <w:rFonts w:asciiTheme="majorBidi" w:hAnsiTheme="majorBidi" w:cstheme="majorBidi"/>
          <w:sz w:val="28"/>
          <w:szCs w:val="28"/>
        </w:rPr>
        <w:t xml:space="preserve"> </w:t>
      </w:r>
      <w:r w:rsidR="00F34D6E" w:rsidRPr="391B8871">
        <w:rPr>
          <w:rFonts w:asciiTheme="majorBidi" w:hAnsiTheme="majorBidi" w:cstheme="majorBidi"/>
          <w:sz w:val="28"/>
          <w:szCs w:val="28"/>
        </w:rPr>
        <w:t>difference, in</w:t>
      </w:r>
      <w:r w:rsidRPr="391B8871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391B8871">
        <w:rPr>
          <w:rFonts w:asciiTheme="majorBidi" w:hAnsiTheme="majorBidi" w:cstheme="majorBidi"/>
          <w:sz w:val="28"/>
          <w:szCs w:val="28"/>
        </w:rPr>
        <w:t>assesment</w:t>
      </w:r>
      <w:proofErr w:type="spellEnd"/>
      <w:r w:rsidRPr="391B8871">
        <w:rPr>
          <w:rFonts w:asciiTheme="majorBidi" w:hAnsiTheme="majorBidi" w:cstheme="majorBidi"/>
          <w:sz w:val="28"/>
          <w:szCs w:val="28"/>
        </w:rPr>
        <w:t xml:space="preserve"> </w:t>
      </w:r>
      <w:r w:rsidR="00F34D6E" w:rsidRPr="391B8871">
        <w:rPr>
          <w:rFonts w:asciiTheme="majorBidi" w:hAnsiTheme="majorBidi" w:cstheme="majorBidi"/>
          <w:sz w:val="28"/>
          <w:szCs w:val="28"/>
        </w:rPr>
        <w:t>of linear</w:t>
      </w:r>
      <w:r w:rsidRPr="391B8871">
        <w:rPr>
          <w:rFonts w:asciiTheme="majorBidi" w:hAnsiTheme="majorBidi" w:cstheme="majorBidi"/>
          <w:sz w:val="28"/>
          <w:szCs w:val="28"/>
        </w:rPr>
        <w:t xml:space="preserve"> and angular measurements used in different clinical dentistry applications. Decreasing electric potential difference </w:t>
      </w:r>
      <w:proofErr w:type="gramStart"/>
      <w:r w:rsidRPr="391B8871">
        <w:rPr>
          <w:rFonts w:asciiTheme="majorBidi" w:hAnsiTheme="majorBidi" w:cstheme="majorBidi"/>
          <w:sz w:val="28"/>
          <w:szCs w:val="28"/>
        </w:rPr>
        <w:t>will  reduce</w:t>
      </w:r>
      <w:proofErr w:type="gramEnd"/>
      <w:r w:rsidRPr="391B8871">
        <w:rPr>
          <w:rFonts w:asciiTheme="majorBidi" w:hAnsiTheme="majorBidi" w:cstheme="majorBidi"/>
          <w:sz w:val="28"/>
          <w:szCs w:val="28"/>
        </w:rPr>
        <w:t xml:space="preserve"> the radiation dose to </w:t>
      </w:r>
      <w:r w:rsidR="00F34D6E">
        <w:rPr>
          <w:rFonts w:asciiTheme="majorBidi" w:hAnsiTheme="majorBidi" w:cstheme="majorBidi"/>
          <w:sz w:val="28"/>
          <w:szCs w:val="28"/>
        </w:rPr>
        <w:t>more than</w:t>
      </w:r>
      <w:r w:rsidRPr="391B8871">
        <w:rPr>
          <w:rFonts w:asciiTheme="majorBidi" w:hAnsiTheme="majorBidi" w:cstheme="majorBidi"/>
          <w:sz w:val="28"/>
          <w:szCs w:val="28"/>
        </w:rPr>
        <w:t xml:space="preserve"> half of its value.  .                                           </w:t>
      </w:r>
    </w:p>
    <w:p w14:paraId="5308B0BF" w14:textId="77777777" w:rsidR="00F34D6E" w:rsidRDefault="00F34D6E" w:rsidP="00F34D6E">
      <w:pPr>
        <w:spacing w:line="360" w:lineRule="auto"/>
        <w:ind w:right="-284"/>
        <w:jc w:val="right"/>
        <w:rPr>
          <w:rFonts w:asciiTheme="majorBidi" w:hAnsiTheme="majorBidi" w:cstheme="majorBidi"/>
          <w:sz w:val="28"/>
          <w:szCs w:val="28"/>
        </w:rPr>
      </w:pPr>
    </w:p>
    <w:p w14:paraId="38132C93" w14:textId="2E38C5CA" w:rsidR="006C6794" w:rsidRDefault="391B8871" w:rsidP="00F34D6E">
      <w:pPr>
        <w:spacing w:line="360" w:lineRule="auto"/>
        <w:ind w:right="-284"/>
        <w:jc w:val="right"/>
        <w:rPr>
          <w:rFonts w:asciiTheme="majorBidi" w:hAnsiTheme="majorBidi" w:cstheme="majorBidi"/>
          <w:sz w:val="28"/>
          <w:szCs w:val="28"/>
        </w:rPr>
      </w:pPr>
      <w:r w:rsidRPr="391B8871"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</w:t>
      </w:r>
    </w:p>
    <w:p w14:paraId="2E49F680" w14:textId="2185C7FB" w:rsidR="00A87542" w:rsidRDefault="391B8871" w:rsidP="005B5A6C">
      <w:pPr>
        <w:spacing w:line="360" w:lineRule="auto"/>
        <w:ind w:right="-284"/>
        <w:jc w:val="lowKashida"/>
        <w:rPr>
          <w:rFonts w:asciiTheme="majorBidi" w:hAnsiTheme="majorBidi" w:cstheme="majorBidi"/>
          <w:sz w:val="28"/>
          <w:szCs w:val="28"/>
        </w:rPr>
      </w:pPr>
      <w:r w:rsidRPr="391B8871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Methodology: </w:t>
      </w:r>
      <w:r w:rsidRPr="391B8871">
        <w:rPr>
          <w:rFonts w:asciiTheme="majorBidi" w:hAnsiTheme="majorBidi" w:cstheme="majorBidi"/>
          <w:sz w:val="28"/>
          <w:szCs w:val="28"/>
        </w:rPr>
        <w:t xml:space="preserve">Twenty three skulls with </w:t>
      </w:r>
      <w:r w:rsidR="00F34D6E" w:rsidRPr="391B8871">
        <w:rPr>
          <w:rFonts w:asciiTheme="majorBidi" w:hAnsiTheme="majorBidi" w:cstheme="majorBidi"/>
          <w:sz w:val="28"/>
          <w:szCs w:val="28"/>
        </w:rPr>
        <w:t>mandibles were</w:t>
      </w:r>
      <w:r w:rsidRPr="391B8871">
        <w:rPr>
          <w:rFonts w:asciiTheme="majorBidi" w:hAnsiTheme="majorBidi" w:cstheme="majorBidi"/>
          <w:sz w:val="28"/>
          <w:szCs w:val="28"/>
        </w:rPr>
        <w:t xml:space="preserve"> used with </w:t>
      </w:r>
      <w:proofErr w:type="spellStart"/>
      <w:r w:rsidRPr="391B8871">
        <w:rPr>
          <w:rFonts w:asciiTheme="majorBidi" w:hAnsiTheme="majorBidi" w:cstheme="majorBidi"/>
          <w:sz w:val="28"/>
          <w:szCs w:val="28"/>
        </w:rPr>
        <w:t>gutta</w:t>
      </w:r>
      <w:proofErr w:type="spellEnd"/>
      <w:r w:rsidRPr="391B887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391B8871">
        <w:rPr>
          <w:rFonts w:asciiTheme="majorBidi" w:hAnsiTheme="majorBidi" w:cstheme="majorBidi"/>
          <w:sz w:val="28"/>
          <w:szCs w:val="28"/>
        </w:rPr>
        <w:t>percha</w:t>
      </w:r>
      <w:proofErr w:type="spellEnd"/>
      <w:r w:rsidRPr="391B8871">
        <w:rPr>
          <w:rFonts w:asciiTheme="majorBidi" w:hAnsiTheme="majorBidi" w:cstheme="majorBidi"/>
          <w:sz w:val="28"/>
          <w:szCs w:val="28"/>
        </w:rPr>
        <w:t xml:space="preserve"> markers for </w:t>
      </w:r>
      <w:r w:rsidR="005B5A6C">
        <w:rPr>
          <w:rFonts w:asciiTheme="majorBidi" w:hAnsiTheme="majorBidi" w:cstheme="majorBidi"/>
          <w:sz w:val="28"/>
          <w:szCs w:val="28"/>
        </w:rPr>
        <w:t>12</w:t>
      </w:r>
      <w:r w:rsidRPr="391B8871">
        <w:rPr>
          <w:rFonts w:asciiTheme="majorBidi" w:hAnsiTheme="majorBidi" w:cstheme="majorBidi"/>
          <w:sz w:val="28"/>
          <w:szCs w:val="28"/>
        </w:rPr>
        <w:t xml:space="preserve"> different linear me</w:t>
      </w:r>
      <w:r w:rsidR="00F34D6E">
        <w:rPr>
          <w:rFonts w:asciiTheme="majorBidi" w:hAnsiTheme="majorBidi" w:cstheme="majorBidi"/>
          <w:sz w:val="28"/>
          <w:szCs w:val="28"/>
        </w:rPr>
        <w:t>a</w:t>
      </w:r>
      <w:r w:rsidRPr="391B8871">
        <w:rPr>
          <w:rFonts w:asciiTheme="majorBidi" w:hAnsiTheme="majorBidi" w:cstheme="majorBidi"/>
          <w:sz w:val="28"/>
          <w:szCs w:val="28"/>
        </w:rPr>
        <w:t>surements</w:t>
      </w:r>
      <w:r w:rsidR="005B5A6C" w:rsidRPr="391B8871">
        <w:rPr>
          <w:rFonts w:asciiTheme="majorBidi" w:hAnsiTheme="majorBidi" w:cstheme="majorBidi"/>
          <w:sz w:val="28"/>
          <w:szCs w:val="28"/>
        </w:rPr>
        <w:t xml:space="preserve"> </w:t>
      </w:r>
      <w:r w:rsidR="005B5A6C">
        <w:rPr>
          <w:rFonts w:asciiTheme="majorBidi" w:hAnsiTheme="majorBidi" w:cstheme="majorBidi"/>
          <w:sz w:val="28"/>
          <w:szCs w:val="28"/>
        </w:rPr>
        <w:t xml:space="preserve">and 2 </w:t>
      </w:r>
      <w:r w:rsidR="005B5A6C" w:rsidRPr="391B8871">
        <w:rPr>
          <w:rFonts w:asciiTheme="majorBidi" w:hAnsiTheme="majorBidi" w:cstheme="majorBidi"/>
          <w:sz w:val="28"/>
          <w:szCs w:val="28"/>
        </w:rPr>
        <w:t>angle</w:t>
      </w:r>
      <w:r w:rsidR="005B5A6C">
        <w:rPr>
          <w:rFonts w:asciiTheme="majorBidi" w:hAnsiTheme="majorBidi" w:cstheme="majorBidi"/>
          <w:sz w:val="28"/>
          <w:szCs w:val="28"/>
        </w:rPr>
        <w:t>s</w:t>
      </w:r>
      <w:r w:rsidR="005B5A6C" w:rsidRPr="391B8871">
        <w:rPr>
          <w:rFonts w:asciiTheme="majorBidi" w:hAnsiTheme="majorBidi" w:cstheme="majorBidi"/>
          <w:sz w:val="28"/>
          <w:szCs w:val="28"/>
        </w:rPr>
        <w:t xml:space="preserve"> were </w:t>
      </w:r>
      <w:proofErr w:type="gramStart"/>
      <w:r w:rsidR="005B5A6C" w:rsidRPr="391B8871">
        <w:rPr>
          <w:rFonts w:asciiTheme="majorBidi" w:hAnsiTheme="majorBidi" w:cstheme="majorBidi"/>
          <w:sz w:val="28"/>
          <w:szCs w:val="28"/>
        </w:rPr>
        <w:t>measured</w:t>
      </w:r>
      <w:r w:rsidR="005B5A6C">
        <w:rPr>
          <w:rFonts w:asciiTheme="majorBidi" w:hAnsiTheme="majorBidi" w:cstheme="majorBidi"/>
          <w:sz w:val="28"/>
          <w:szCs w:val="28"/>
        </w:rPr>
        <w:t xml:space="preserve">  for</w:t>
      </w:r>
      <w:proofErr w:type="gramEnd"/>
      <w:r w:rsidR="005B5A6C">
        <w:rPr>
          <w:rFonts w:asciiTheme="majorBidi" w:hAnsiTheme="majorBidi" w:cstheme="majorBidi"/>
          <w:sz w:val="28"/>
          <w:szCs w:val="28"/>
        </w:rPr>
        <w:t xml:space="preserve"> each skull</w:t>
      </w:r>
      <w:r w:rsidRPr="391B8871">
        <w:rPr>
          <w:rFonts w:asciiTheme="majorBidi" w:hAnsiTheme="majorBidi" w:cstheme="majorBidi"/>
          <w:sz w:val="28"/>
          <w:szCs w:val="28"/>
        </w:rPr>
        <w:t>.  All the skulls were ima</w:t>
      </w:r>
      <w:r w:rsidR="00F34D6E">
        <w:rPr>
          <w:rFonts w:asciiTheme="majorBidi" w:hAnsiTheme="majorBidi" w:cstheme="majorBidi"/>
          <w:sz w:val="28"/>
          <w:szCs w:val="28"/>
        </w:rPr>
        <w:t xml:space="preserve">ged by CBCT with 60, 80, 90 </w:t>
      </w:r>
      <w:proofErr w:type="spellStart"/>
      <w:r w:rsidR="00F34D6E">
        <w:rPr>
          <w:rFonts w:asciiTheme="majorBidi" w:hAnsiTheme="majorBidi" w:cstheme="majorBidi"/>
          <w:sz w:val="28"/>
          <w:szCs w:val="28"/>
        </w:rPr>
        <w:t>kVp</w:t>
      </w:r>
      <w:proofErr w:type="spellEnd"/>
      <w:r w:rsidR="00F34D6E">
        <w:rPr>
          <w:rFonts w:asciiTheme="majorBidi" w:hAnsiTheme="majorBidi" w:cstheme="majorBidi"/>
          <w:sz w:val="28"/>
          <w:szCs w:val="28"/>
        </w:rPr>
        <w:t>,</w:t>
      </w:r>
      <w:r w:rsidRPr="391B8871">
        <w:rPr>
          <w:rFonts w:asciiTheme="majorBidi" w:hAnsiTheme="majorBidi" w:cstheme="majorBidi"/>
          <w:sz w:val="28"/>
          <w:szCs w:val="28"/>
        </w:rPr>
        <w:t xml:space="preserve"> while other imaging parameters were fixed. Three radiology specialists examined the scans.                                                                         </w:t>
      </w:r>
    </w:p>
    <w:p w14:paraId="3D338E0C" w14:textId="6206F11B" w:rsidR="002B20A4" w:rsidRDefault="391B8871" w:rsidP="391B8871">
      <w:pPr>
        <w:spacing w:line="360" w:lineRule="auto"/>
        <w:ind w:left="-450" w:right="-284" w:firstLine="450"/>
        <w:jc w:val="right"/>
        <w:rPr>
          <w:rFonts w:asciiTheme="majorBidi" w:hAnsiTheme="majorBidi" w:cstheme="majorBidi"/>
          <w:sz w:val="28"/>
          <w:szCs w:val="28"/>
        </w:rPr>
      </w:pPr>
      <w:r w:rsidRPr="391B8871">
        <w:rPr>
          <w:rFonts w:asciiTheme="majorBidi" w:hAnsiTheme="majorBidi" w:cstheme="majorBidi"/>
          <w:b/>
          <w:bCs/>
          <w:sz w:val="28"/>
          <w:szCs w:val="28"/>
        </w:rPr>
        <w:t xml:space="preserve">Results: </w:t>
      </w:r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There was a statistically significant agreement between CBCT driven maxillary and </w:t>
      </w:r>
      <w:r w:rsidR="005B5A6C" w:rsidRPr="391B8871">
        <w:rPr>
          <w:rFonts w:ascii="Times New Roman" w:eastAsia="Times New Roman" w:hAnsi="Times New Roman" w:cs="Times New Roman"/>
          <w:sz w:val="28"/>
          <w:szCs w:val="28"/>
        </w:rPr>
        <w:t>mandibular,</w:t>
      </w:r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5A6C" w:rsidRPr="391B8871">
        <w:rPr>
          <w:rFonts w:ascii="Times New Roman" w:eastAsia="Times New Roman" w:hAnsi="Times New Roman" w:cs="Times New Roman"/>
          <w:sz w:val="28"/>
          <w:szCs w:val="28"/>
        </w:rPr>
        <w:t>linear and</w:t>
      </w:r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   angular measurements using 60, 80 as well as 90kVp and real measurements.  Excellent inter-observer and intra-observer </w:t>
      </w:r>
      <w:r w:rsidR="005B5A6C" w:rsidRPr="391B8871">
        <w:rPr>
          <w:rFonts w:ascii="Times New Roman" w:eastAsia="Times New Roman" w:hAnsi="Times New Roman" w:cs="Times New Roman"/>
          <w:sz w:val="28"/>
          <w:szCs w:val="28"/>
        </w:rPr>
        <w:t xml:space="preserve">agreement </w:t>
      </w:r>
      <w:r w:rsidR="005B5A6C" w:rsidRPr="391B8871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was</w:t>
      </w:r>
      <w:r w:rsidRPr="391B8871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obtained. T</w:t>
      </w:r>
      <w:r w:rsidR="005B5A6C">
        <w:rPr>
          <w:rFonts w:asciiTheme="majorBidi" w:hAnsiTheme="majorBidi" w:cstheme="majorBidi"/>
          <w:sz w:val="28"/>
          <w:szCs w:val="28"/>
        </w:rPr>
        <w:t xml:space="preserve">he lowest </w:t>
      </w:r>
      <w:proofErr w:type="spellStart"/>
      <w:proofErr w:type="gramStart"/>
      <w:r w:rsidR="005B5A6C">
        <w:rPr>
          <w:rFonts w:asciiTheme="majorBidi" w:hAnsiTheme="majorBidi" w:cstheme="majorBidi"/>
          <w:sz w:val="28"/>
          <w:szCs w:val="28"/>
        </w:rPr>
        <w:t>interobserver</w:t>
      </w:r>
      <w:proofErr w:type="spellEnd"/>
      <w:r w:rsidR="005B5A6C">
        <w:rPr>
          <w:rFonts w:asciiTheme="majorBidi" w:hAnsiTheme="majorBidi" w:cstheme="majorBidi"/>
          <w:sz w:val="28"/>
          <w:szCs w:val="28"/>
        </w:rPr>
        <w:t xml:space="preserve"> </w:t>
      </w:r>
      <w:r w:rsidRPr="391B8871">
        <w:rPr>
          <w:rFonts w:asciiTheme="majorBidi" w:hAnsiTheme="majorBidi" w:cstheme="majorBidi"/>
          <w:sz w:val="28"/>
          <w:szCs w:val="28"/>
        </w:rPr>
        <w:t xml:space="preserve"> </w:t>
      </w:r>
      <w:r w:rsidRPr="391B8871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agreement</w:t>
      </w:r>
      <w:proofErr w:type="gramEnd"/>
      <w:r w:rsidRPr="391B8871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was that  </w:t>
      </w:r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for zygomatic angle using 60 </w:t>
      </w:r>
      <w:proofErr w:type="spellStart"/>
      <w:r w:rsidRPr="391B8871">
        <w:rPr>
          <w:rFonts w:ascii="Times New Roman" w:eastAsia="Times New Roman" w:hAnsi="Times New Roman" w:cs="Times New Roman"/>
          <w:sz w:val="28"/>
          <w:szCs w:val="28"/>
        </w:rPr>
        <w:t>kVp</w:t>
      </w:r>
      <w:proofErr w:type="spellEnd"/>
      <w:r w:rsidRPr="391B8871">
        <w:rPr>
          <w:rFonts w:ascii="Times New Roman" w:eastAsia="Times New Roman" w:hAnsi="Times New Roman" w:cs="Times New Roman"/>
          <w:sz w:val="28"/>
          <w:szCs w:val="28"/>
        </w:rPr>
        <w:t>.</w:t>
      </w:r>
      <w:r w:rsidRPr="391B8871">
        <w:rPr>
          <w:rFonts w:asciiTheme="majorBidi" w:hAnsiTheme="majorBidi" w:cstheme="majorBidi"/>
          <w:sz w:val="28"/>
          <w:szCs w:val="28"/>
        </w:rPr>
        <w:t xml:space="preserve">    </w:t>
      </w:r>
    </w:p>
    <w:p w14:paraId="4DC74080" w14:textId="489A236C" w:rsidR="391B8871" w:rsidRDefault="391B8871" w:rsidP="00F34D6E">
      <w:pPr>
        <w:spacing w:line="360" w:lineRule="auto"/>
        <w:ind w:right="-2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391B8871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  <w:t xml:space="preserve">Conclusion:  </w:t>
      </w:r>
      <w:r w:rsidRPr="391B8871">
        <w:rPr>
          <w:rFonts w:ascii="Times New Roman" w:eastAsia="Times New Roman" w:hAnsi="Times New Roman" w:cs="Times New Roman"/>
          <w:sz w:val="28"/>
          <w:szCs w:val="28"/>
        </w:rPr>
        <w:t>Maxillary and mandibular linear and angular measu</w:t>
      </w:r>
      <w:r w:rsidR="00F34D6E">
        <w:rPr>
          <w:rFonts w:ascii="Times New Roman" w:eastAsia="Times New Roman" w:hAnsi="Times New Roman" w:cs="Times New Roman"/>
          <w:sz w:val="28"/>
          <w:szCs w:val="28"/>
        </w:rPr>
        <w:t>rements driven from CBCT images</w:t>
      </w:r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 using 60, 80, 90 </w:t>
      </w:r>
      <w:proofErr w:type="spellStart"/>
      <w:r w:rsidRPr="391B8871">
        <w:rPr>
          <w:rFonts w:ascii="Times New Roman" w:eastAsia="Times New Roman" w:hAnsi="Times New Roman" w:cs="Times New Roman"/>
          <w:sz w:val="28"/>
          <w:szCs w:val="28"/>
        </w:rPr>
        <w:t>kVp</w:t>
      </w:r>
      <w:proofErr w:type="spellEnd"/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 are accurate and </w:t>
      </w:r>
      <w:proofErr w:type="spellStart"/>
      <w:proofErr w:type="gramStart"/>
      <w:r w:rsidRPr="391B8871">
        <w:rPr>
          <w:rFonts w:ascii="Times New Roman" w:eastAsia="Times New Roman" w:hAnsi="Times New Roman" w:cs="Times New Roman"/>
          <w:sz w:val="28"/>
          <w:szCs w:val="28"/>
        </w:rPr>
        <w:t>reproducable</w:t>
      </w:r>
      <w:proofErr w:type="spellEnd"/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  for</w:t>
      </w:r>
      <w:proofErr w:type="gramEnd"/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 maxillofacial applications. Decreasing electric potential difference (</w:t>
      </w:r>
      <w:proofErr w:type="spellStart"/>
      <w:r w:rsidRPr="391B8871">
        <w:rPr>
          <w:rFonts w:ascii="Times New Roman" w:eastAsia="Times New Roman" w:hAnsi="Times New Roman" w:cs="Times New Roman"/>
          <w:sz w:val="28"/>
          <w:szCs w:val="28"/>
        </w:rPr>
        <w:t>kVp</w:t>
      </w:r>
      <w:proofErr w:type="spellEnd"/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) setting to 60 </w:t>
      </w:r>
      <w:proofErr w:type="spellStart"/>
      <w:r w:rsidRPr="391B8871">
        <w:rPr>
          <w:rFonts w:ascii="Times New Roman" w:eastAsia="Times New Roman" w:hAnsi="Times New Roman" w:cs="Times New Roman"/>
          <w:sz w:val="28"/>
          <w:szCs w:val="28"/>
        </w:rPr>
        <w:t>kVp</w:t>
      </w:r>
      <w:proofErr w:type="spellEnd"/>
      <w:r w:rsidRPr="391B8871">
        <w:rPr>
          <w:rFonts w:ascii="Times New Roman" w:eastAsia="Times New Roman" w:hAnsi="Times New Roman" w:cs="Times New Roman"/>
          <w:sz w:val="28"/>
          <w:szCs w:val="28"/>
        </w:rPr>
        <w:t xml:space="preserve"> will not affect the accuracy of driven maxillary and </w:t>
      </w:r>
      <w:r w:rsidR="00F34D6E">
        <w:rPr>
          <w:rFonts w:ascii="Times New Roman" w:eastAsia="Times New Roman" w:hAnsi="Times New Roman" w:cs="Times New Roman"/>
          <w:sz w:val="28"/>
          <w:szCs w:val="28"/>
        </w:rPr>
        <w:t>mandibular angular measurements.</w:t>
      </w:r>
    </w:p>
    <w:p w14:paraId="3BE3FDF3" w14:textId="236EC446" w:rsidR="00410E1F" w:rsidRDefault="3353C2D8" w:rsidP="3353C2D8">
      <w:pPr>
        <w:spacing w:line="360" w:lineRule="auto"/>
        <w:ind w:right="-284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 w:rsidRPr="3353C2D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.                                                                                                  </w:t>
      </w:r>
    </w:p>
    <w:p w14:paraId="53C09B41" w14:textId="768EE21B" w:rsidR="004C3054" w:rsidRPr="006C6794" w:rsidRDefault="3353C2D8" w:rsidP="3353C2D8">
      <w:pPr>
        <w:spacing w:line="360" w:lineRule="auto"/>
        <w:ind w:right="-284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3353C2D8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  <w:t xml:space="preserve">Keywords: </w:t>
      </w:r>
      <w:r w:rsidRPr="3353C2D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Cone beam computed tomography – </w:t>
      </w:r>
      <w:proofErr w:type="spellStart"/>
      <w:r w:rsidRPr="3353C2D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kVp</w:t>
      </w:r>
      <w:proofErr w:type="spellEnd"/>
      <w:r w:rsidRPr="3353C2D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– mA - linear measurements – angular me</w:t>
      </w:r>
      <w:r w:rsidR="00F34D6E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asurements - orthodontic angles- radiation dose.</w:t>
      </w:r>
      <w:r w:rsidRPr="3353C2D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  </w:t>
      </w:r>
      <w:r w:rsidRPr="3353C2D8">
        <w:rPr>
          <w:rFonts w:asciiTheme="majorBidi" w:hAnsiTheme="majorBidi" w:cstheme="majorBidi"/>
          <w:sz w:val="28"/>
          <w:szCs w:val="28"/>
        </w:rPr>
        <w:t xml:space="preserve">   </w:t>
      </w:r>
      <w:r w:rsidRPr="3353C2D8"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</w:p>
    <w:p w14:paraId="5DAB6C7B" w14:textId="77777777" w:rsidR="0051062F" w:rsidRDefault="0051062F" w:rsidP="004C3054">
      <w:pPr>
        <w:spacing w:line="360" w:lineRule="auto"/>
        <w:ind w:right="-284"/>
        <w:jc w:val="both"/>
        <w:rPr>
          <w:rFonts w:asciiTheme="majorBidi" w:hAnsiTheme="majorBidi" w:cstheme="majorBidi"/>
          <w:sz w:val="28"/>
          <w:szCs w:val="28"/>
          <w:rtl/>
          <w:lang w:bidi="ar-EG"/>
        </w:rPr>
      </w:pPr>
    </w:p>
    <w:p w14:paraId="29D6B04F" w14:textId="77777777" w:rsidR="000B55F4" w:rsidRPr="00A5232A" w:rsidRDefault="00A5232A" w:rsidP="002A1407">
      <w:pPr>
        <w:spacing w:line="360" w:lineRule="auto"/>
        <w:ind w:right="-284"/>
        <w:jc w:val="both"/>
        <w:rPr>
          <w:sz w:val="28"/>
          <w:szCs w:val="28"/>
          <w:lang w:bidi="ar-EG"/>
        </w:rPr>
      </w:pPr>
      <w:r w:rsidRPr="00A5232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</w:p>
    <w:sectPr w:rsidR="000B55F4" w:rsidRPr="00A5232A" w:rsidSect="005E6D8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733"/>
    <w:rsid w:val="000B55F4"/>
    <w:rsid w:val="00201FC5"/>
    <w:rsid w:val="002A1407"/>
    <w:rsid w:val="002B20A4"/>
    <w:rsid w:val="003B2AAB"/>
    <w:rsid w:val="003D4A25"/>
    <w:rsid w:val="00410E1F"/>
    <w:rsid w:val="0041525F"/>
    <w:rsid w:val="004C3054"/>
    <w:rsid w:val="004D1635"/>
    <w:rsid w:val="0051062F"/>
    <w:rsid w:val="00535733"/>
    <w:rsid w:val="00544D20"/>
    <w:rsid w:val="005B5A6C"/>
    <w:rsid w:val="005D5FEE"/>
    <w:rsid w:val="005E6D81"/>
    <w:rsid w:val="005E74AA"/>
    <w:rsid w:val="00694C7D"/>
    <w:rsid w:val="006C6794"/>
    <w:rsid w:val="0074485C"/>
    <w:rsid w:val="007D57CD"/>
    <w:rsid w:val="00865DB5"/>
    <w:rsid w:val="009260BA"/>
    <w:rsid w:val="009F75C7"/>
    <w:rsid w:val="00A039FB"/>
    <w:rsid w:val="00A5232A"/>
    <w:rsid w:val="00A84419"/>
    <w:rsid w:val="00A87542"/>
    <w:rsid w:val="00C37F68"/>
    <w:rsid w:val="00C40173"/>
    <w:rsid w:val="00C75296"/>
    <w:rsid w:val="00EF20B8"/>
    <w:rsid w:val="00F34D6E"/>
    <w:rsid w:val="00FE7B44"/>
    <w:rsid w:val="32481A88"/>
    <w:rsid w:val="3353C2D8"/>
    <w:rsid w:val="391B8871"/>
    <w:rsid w:val="596A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56D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mansour</dc:creator>
  <cp:keywords/>
  <dc:description/>
  <cp:lastModifiedBy>AhMeD MaGdY</cp:lastModifiedBy>
  <cp:revision>12</cp:revision>
  <dcterms:created xsi:type="dcterms:W3CDTF">2018-03-21T02:33:00Z</dcterms:created>
  <dcterms:modified xsi:type="dcterms:W3CDTF">2018-03-20T08:05:00Z</dcterms:modified>
</cp:coreProperties>
</file>