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4E0204" w14:textId="77777777" w:rsidR="00FA025D" w:rsidRDefault="00FA025D" w:rsidP="00FA025D">
      <w:pPr>
        <w:pStyle w:val="Body"/>
        <w:spacing w:after="0" w:line="240" w:lineRule="auto"/>
        <w:jc w:val="center"/>
        <w:rPr>
          <w:rFonts w:ascii="Times New Roman" w:eastAsia="Times New Roman" w:hAnsi="Times New Roman" w:cs="Times New Roman"/>
          <w:sz w:val="24"/>
          <w:szCs w:val="24"/>
        </w:rPr>
      </w:pPr>
      <w:r>
        <w:rPr>
          <w:rFonts w:ascii="Arial" w:hAnsi="Arial"/>
          <w:b/>
          <w:bCs/>
          <w:u w:val="single"/>
        </w:rPr>
        <w:t>The influence of the first coronavirus wave on the two-week-wait head and neck cancer referrals </w:t>
      </w:r>
      <w:proofErr w:type="spellStart"/>
      <w:r>
        <w:rPr>
          <w:rFonts w:ascii="Arial" w:hAnsi="Arial"/>
          <w:b/>
          <w:bCs/>
          <w:u w:val="single"/>
          <w:lang w:val="es-ES_tradnl"/>
        </w:rPr>
        <w:t>to</w:t>
      </w:r>
      <w:proofErr w:type="spellEnd"/>
      <w:r>
        <w:rPr>
          <w:rFonts w:ascii="Arial" w:hAnsi="Arial"/>
          <w:b/>
          <w:bCs/>
          <w:u w:val="single"/>
          <w:lang w:val="es-ES_tradnl"/>
        </w:rPr>
        <w:t xml:space="preserve"> a London hospital</w:t>
      </w:r>
    </w:p>
    <w:p w14:paraId="5C77D0C0" w14:textId="2A44DF5B" w:rsidR="005973B9" w:rsidRDefault="00FA025D" w:rsidP="00FA025D">
      <w:pPr>
        <w:pStyle w:val="BodyText"/>
        <w:spacing w:before="73"/>
        <w:ind w:left="100" w:right="5987"/>
        <w:rPr>
          <w:rFonts w:ascii="Arial"/>
        </w:rPr>
      </w:pPr>
      <w:r>
        <w:rPr>
          <w:rFonts w:ascii="Arial"/>
        </w:rPr>
        <w:t>Nermin Hayek BDS, King</w:t>
      </w:r>
      <w:r>
        <w:rPr>
          <w:rFonts w:ascii="Arial"/>
        </w:rPr>
        <w:t>’</w:t>
      </w:r>
      <w:r>
        <w:rPr>
          <w:rFonts w:ascii="Arial"/>
        </w:rPr>
        <w:t xml:space="preserve">s College London , UK </w:t>
      </w:r>
    </w:p>
    <w:p w14:paraId="7B904DE5" w14:textId="45FE3D3A" w:rsidR="00AE3E37" w:rsidRDefault="00AE3E37" w:rsidP="00FA025D">
      <w:pPr>
        <w:pStyle w:val="BodyText"/>
        <w:rPr>
          <w:rFonts w:ascii="Arial"/>
          <w:sz w:val="20"/>
        </w:rPr>
      </w:pPr>
    </w:p>
    <w:p w14:paraId="6A09412D" w14:textId="77777777" w:rsidR="00AE3E37" w:rsidRDefault="00AE3E37" w:rsidP="00FA025D">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00164646" w14:textId="4F957C5E" w:rsidR="00AE3E37" w:rsidRDefault="00A9710C" w:rsidP="00FA025D">
      <w:pPr>
        <w:pStyle w:val="Heading3"/>
        <w:spacing w:before="147"/>
        <w:jc w:val="both"/>
      </w:pPr>
      <w:r>
        <w:rPr>
          <w:color w:val="BF5A14"/>
        </w:rPr>
        <w:t>Abstract</w:t>
      </w:r>
      <w:r w:rsidR="00404E5B">
        <w:rPr>
          <w:color w:val="BF5A14"/>
        </w:rPr>
        <w:t xml:space="preserve"> (300 word limit)</w:t>
      </w:r>
    </w:p>
    <w:p w14:paraId="677E7C72" w14:textId="77777777" w:rsidR="00FA025D" w:rsidRDefault="00FA025D" w:rsidP="00FA025D">
      <w:pPr>
        <w:pStyle w:val="Body"/>
        <w:spacing w:after="0" w:line="240" w:lineRule="auto"/>
        <w:rPr>
          <w:rFonts w:ascii="Times New Roman" w:eastAsia="Times New Roman" w:hAnsi="Times New Roman" w:cs="Times New Roman"/>
          <w:sz w:val="24"/>
          <w:szCs w:val="24"/>
        </w:rPr>
      </w:pPr>
      <w:r>
        <w:rPr>
          <w:rFonts w:ascii="Arial" w:hAnsi="Arial"/>
        </w:rPr>
        <w:t xml:space="preserve">The coronavirus Covid-19 has sent reverberations in all aspects of healthcare, where its spread in 2019 has impacted multiple National Health Services, including the head and neck cancer clinics. Early diagnosis combined with the appropriate treatment plays an unquestionable significant role in the survival rates and prognosis for head and neck cancer patients. King’s College Hospital sits in the heart of south-east London, serving a population of 700,000; however also acts as a tertiary care </w:t>
      </w:r>
      <w:proofErr w:type="spellStart"/>
      <w:r>
        <w:rPr>
          <w:rFonts w:ascii="Arial" w:hAnsi="Arial"/>
        </w:rPr>
        <w:t>centre</w:t>
      </w:r>
      <w:proofErr w:type="spellEnd"/>
      <w:r>
        <w:rPr>
          <w:rFonts w:ascii="Arial" w:hAnsi="Arial"/>
        </w:rPr>
        <w:t xml:space="preserve"> receiving referrals for a multitude of specialties from across the South of England. A retrospective review was conducted of 365 cases referred for suspected head and neck cancer to the Oral and Maxillofacial Surgery and Oral Medicine two-week-wait clinic at King’s College Hospital during the first coronavirus wave (1st of March 2020 to 31st of September 2020) and the same time period in 2019. A total of 233 suspected head and neck cancer referrals were made via the Pan London referral pathway during the first wave in 2020, compared to 132 referrals made in 2019. A total of 3.4% (n=8) of the patients referred during the first wave were diagnosed with a subtype of head and neck cancer, compared with 9.8%(n=13) in 2019. Of these referrals, the proportion of patients not seen within the required 14-day period only slightly increased from 3.03% (n=4) in 2019 to 3.86% (n=9) in 2020. There was a significant impact from the government-enforced lockdown where reduced face-to-face examinations impacted the quantity of referrals and their diagnosis via the two-week-wait pathway. This study allows reflection of the impact of the first coronavirus wave on the two-week-wait head and neck cancer referrals and gives valuable insight for service implementation and staff reallocation in the event of future periods of waves to prevent overburdening of services.  </w:t>
      </w:r>
    </w:p>
    <w:p w14:paraId="220F0EA3" w14:textId="77777777" w:rsidR="00AE3E37" w:rsidRDefault="00A9710C" w:rsidP="00FA025D">
      <w:pPr>
        <w:pStyle w:val="Heading3"/>
        <w:spacing w:before="74"/>
      </w:pPr>
      <w:r>
        <w:rPr>
          <w:b w:val="0"/>
        </w:rPr>
        <w:br w:type="column"/>
      </w:r>
      <w:r>
        <w:rPr>
          <w:color w:val="BF5A14"/>
        </w:rPr>
        <w:t>Image</w:t>
      </w:r>
    </w:p>
    <w:p w14:paraId="36B1417B" w14:textId="0830308B" w:rsidR="00AE3E37" w:rsidRDefault="00AE3E37" w:rsidP="00FA025D">
      <w:pPr>
        <w:pStyle w:val="BodyText"/>
        <w:spacing w:before="2"/>
        <w:rPr>
          <w:rFonts w:ascii="Arial"/>
          <w:b/>
          <w:sz w:val="16"/>
        </w:rPr>
      </w:pPr>
    </w:p>
    <w:p w14:paraId="4399E1D1" w14:textId="77777777" w:rsidR="00FA025D" w:rsidRDefault="00FA025D" w:rsidP="00FA025D">
      <w:pPr>
        <w:rPr>
          <w:rFonts w:ascii="Arial"/>
          <w:b/>
          <w:color w:val="BF5A14"/>
          <w:sz w:val="20"/>
        </w:rPr>
      </w:pPr>
      <w:r>
        <w:rPr>
          <w:rFonts w:ascii="Times New Roman" w:eastAsia="Times New Roman" w:hAnsi="Times New Roman" w:cs="Times New Roman"/>
          <w:noProof/>
          <w:sz w:val="24"/>
          <w:szCs w:val="24"/>
        </w:rPr>
        <w:drawing>
          <wp:anchor distT="152400" distB="152400" distL="152400" distR="152400" simplePos="0" relativeHeight="251662336" behindDoc="0" locked="0" layoutInCell="1" allowOverlap="1" wp14:anchorId="3F937571" wp14:editId="1BC0F52C">
            <wp:simplePos x="0" y="0"/>
            <wp:positionH relativeFrom="margin">
              <wp:posOffset>3397250</wp:posOffset>
            </wp:positionH>
            <wp:positionV relativeFrom="page">
              <wp:posOffset>1609725</wp:posOffset>
            </wp:positionV>
            <wp:extent cx="3143250" cy="2390775"/>
            <wp:effectExtent l="0" t="0" r="0" b="0"/>
            <wp:wrapThrough wrapText="bothSides" distL="152400" distR="152400">
              <wp:wrapPolygon edited="1">
                <wp:start x="251" y="433"/>
                <wp:lineTo x="251" y="19402"/>
                <wp:lineTo x="173" y="19869"/>
                <wp:lineTo x="251" y="19925"/>
                <wp:lineTo x="251" y="20444"/>
                <wp:lineTo x="290" y="20703"/>
                <wp:lineTo x="369" y="20807"/>
                <wp:lineTo x="369" y="20444"/>
                <wp:lineTo x="251" y="20444"/>
                <wp:lineTo x="251" y="19925"/>
                <wp:lineTo x="251" y="19662"/>
                <wp:lineTo x="369" y="19662"/>
                <wp:lineTo x="290" y="19506"/>
                <wp:lineTo x="487" y="19454"/>
                <wp:lineTo x="487" y="20444"/>
                <wp:lineTo x="447" y="20807"/>
                <wp:lineTo x="604" y="20755"/>
                <wp:lineTo x="683" y="20444"/>
                <wp:lineTo x="565" y="20703"/>
                <wp:lineTo x="487" y="20444"/>
                <wp:lineTo x="487" y="19454"/>
                <wp:lineTo x="251" y="19402"/>
                <wp:lineTo x="251" y="433"/>
                <wp:lineTo x="330" y="433"/>
                <wp:lineTo x="330" y="7259"/>
                <wp:lineTo x="330" y="7885"/>
                <wp:lineTo x="683" y="7885"/>
                <wp:lineTo x="683" y="19610"/>
                <wp:lineTo x="683" y="19817"/>
                <wp:lineTo x="761" y="19896"/>
                <wp:lineTo x="761" y="20444"/>
                <wp:lineTo x="722" y="20807"/>
                <wp:lineTo x="921" y="20548"/>
                <wp:lineTo x="761" y="20444"/>
                <wp:lineTo x="761" y="19896"/>
                <wp:lineTo x="840" y="19977"/>
                <wp:lineTo x="683" y="19610"/>
                <wp:lineTo x="683" y="7885"/>
                <wp:lineTo x="801" y="7885"/>
                <wp:lineTo x="840" y="7259"/>
                <wp:lineTo x="330" y="7259"/>
                <wp:lineTo x="330" y="433"/>
                <wp:lineTo x="369" y="433"/>
                <wp:lineTo x="369" y="5435"/>
                <wp:lineTo x="369" y="6061"/>
                <wp:lineTo x="840" y="6061"/>
                <wp:lineTo x="840" y="5435"/>
                <wp:lineTo x="369" y="5435"/>
                <wp:lineTo x="369" y="433"/>
                <wp:lineTo x="1078" y="433"/>
                <wp:lineTo x="1078" y="7311"/>
                <wp:lineTo x="1078" y="7363"/>
                <wp:lineTo x="1156" y="7415"/>
                <wp:lineTo x="1156" y="7626"/>
                <wp:lineTo x="1156" y="20444"/>
                <wp:lineTo x="1117" y="20807"/>
                <wp:lineTo x="1235" y="20600"/>
                <wp:lineTo x="1274" y="20807"/>
                <wp:lineTo x="1353" y="20444"/>
                <wp:lineTo x="1156" y="20444"/>
                <wp:lineTo x="1156" y="7626"/>
                <wp:lineTo x="1235" y="7363"/>
                <wp:lineTo x="1078" y="7311"/>
                <wp:lineTo x="1078" y="433"/>
                <wp:lineTo x="1353" y="433"/>
                <wp:lineTo x="1353" y="7415"/>
                <wp:lineTo x="1313" y="7782"/>
                <wp:lineTo x="1392" y="7802"/>
                <wp:lineTo x="1392" y="19402"/>
                <wp:lineTo x="1313" y="19869"/>
                <wp:lineTo x="1392" y="19925"/>
                <wp:lineTo x="1392" y="19402"/>
                <wp:lineTo x="1392" y="7802"/>
                <wp:lineTo x="1510" y="7833"/>
                <wp:lineTo x="1470" y="7415"/>
                <wp:lineTo x="1392" y="7782"/>
                <wp:lineTo x="1353" y="7415"/>
                <wp:lineTo x="1353" y="433"/>
                <wp:lineTo x="1627" y="433"/>
                <wp:lineTo x="1627" y="7311"/>
                <wp:lineTo x="1588" y="7363"/>
                <wp:lineTo x="1667" y="7415"/>
                <wp:lineTo x="1706" y="7678"/>
                <wp:lineTo x="1787" y="7467"/>
                <wp:lineTo x="1627" y="7311"/>
                <wp:lineTo x="1627" y="433"/>
                <wp:lineTo x="1944" y="433"/>
                <wp:lineTo x="1944" y="5590"/>
                <wp:lineTo x="1944" y="5853"/>
                <wp:lineTo x="1944" y="5642"/>
                <wp:lineTo x="1865" y="5698"/>
                <wp:lineTo x="1944" y="5853"/>
                <wp:lineTo x="1944" y="5590"/>
                <wp:lineTo x="2056" y="5843"/>
                <wp:lineTo x="2056" y="5853"/>
                <wp:lineTo x="2062" y="5853"/>
                <wp:lineTo x="2056" y="5843"/>
                <wp:lineTo x="2101" y="5642"/>
                <wp:lineTo x="1944" y="5590"/>
                <wp:lineTo x="1944" y="433"/>
                <wp:lineTo x="2535" y="433"/>
                <wp:lineTo x="2535" y="19558"/>
                <wp:lineTo x="2493" y="19925"/>
                <wp:lineTo x="2614" y="19713"/>
                <wp:lineTo x="2614" y="19925"/>
                <wp:lineTo x="2731" y="19713"/>
                <wp:lineTo x="2771" y="19925"/>
                <wp:lineTo x="2849" y="19558"/>
                <wp:lineTo x="2535" y="19558"/>
                <wp:lineTo x="2535" y="433"/>
                <wp:lineTo x="2731" y="433"/>
                <wp:lineTo x="2731" y="4393"/>
                <wp:lineTo x="2731" y="16013"/>
                <wp:lineTo x="2928" y="16013"/>
                <wp:lineTo x="2928" y="19558"/>
                <wp:lineTo x="2849" y="20080"/>
                <wp:lineTo x="2928" y="19925"/>
                <wp:lineTo x="3045" y="19925"/>
                <wp:lineTo x="3006" y="19662"/>
                <wp:lineTo x="2928" y="19558"/>
                <wp:lineTo x="2928" y="16013"/>
                <wp:lineTo x="3281" y="16013"/>
                <wp:lineTo x="3281" y="19558"/>
                <wp:lineTo x="3202" y="19925"/>
                <wp:lineTo x="3320" y="19662"/>
                <wp:lineTo x="3320" y="19925"/>
                <wp:lineTo x="3440" y="19558"/>
                <wp:lineTo x="3281" y="19558"/>
                <wp:lineTo x="3281" y="16013"/>
                <wp:lineTo x="3519" y="16013"/>
                <wp:lineTo x="3519" y="19558"/>
                <wp:lineTo x="3480" y="19925"/>
                <wp:lineTo x="3676" y="19662"/>
                <wp:lineTo x="3519" y="19558"/>
                <wp:lineTo x="3519" y="16013"/>
                <wp:lineTo x="3715" y="16013"/>
                <wp:lineTo x="3715" y="20444"/>
                <wp:lineTo x="3754" y="20652"/>
                <wp:lineTo x="3637" y="20703"/>
                <wp:lineTo x="3794" y="20807"/>
                <wp:lineTo x="3754" y="20600"/>
                <wp:lineTo x="3833" y="20548"/>
                <wp:lineTo x="3715" y="20444"/>
                <wp:lineTo x="3715" y="16013"/>
                <wp:lineTo x="3911" y="16013"/>
                <wp:lineTo x="3911" y="19558"/>
                <wp:lineTo x="3951" y="19765"/>
                <wp:lineTo x="3833" y="19817"/>
                <wp:lineTo x="3990" y="19925"/>
                <wp:lineTo x="3951" y="19713"/>
                <wp:lineTo x="4029" y="19662"/>
                <wp:lineTo x="3911" y="19558"/>
                <wp:lineTo x="3911" y="16013"/>
                <wp:lineTo x="4542" y="16013"/>
                <wp:lineTo x="4542" y="20444"/>
                <wp:lineTo x="4463" y="20755"/>
                <wp:lineTo x="4660" y="20496"/>
                <wp:lineTo x="4660" y="20548"/>
                <wp:lineTo x="4503" y="20755"/>
                <wp:lineTo x="4620" y="20807"/>
                <wp:lineTo x="4660" y="20548"/>
                <wp:lineTo x="4660" y="20496"/>
                <wp:lineTo x="4542" y="20444"/>
                <wp:lineTo x="4542" y="16013"/>
                <wp:lineTo x="4777" y="16013"/>
                <wp:lineTo x="4777" y="20444"/>
                <wp:lineTo x="4738" y="20807"/>
                <wp:lineTo x="4934" y="20496"/>
                <wp:lineTo x="4777" y="20444"/>
                <wp:lineTo x="4777" y="16013"/>
                <wp:lineTo x="4895" y="16013"/>
                <wp:lineTo x="4895" y="19558"/>
                <wp:lineTo x="4974" y="19610"/>
                <wp:lineTo x="4934" y="19869"/>
                <wp:lineTo x="4895" y="19610"/>
                <wp:lineTo x="4817" y="19925"/>
                <wp:lineTo x="4974" y="19925"/>
                <wp:lineTo x="5055" y="19610"/>
                <wp:lineTo x="4895" y="19558"/>
                <wp:lineTo x="4895" y="16013"/>
                <wp:lineTo x="5172" y="16013"/>
                <wp:lineTo x="5172" y="20548"/>
                <wp:lineTo x="5015" y="20755"/>
                <wp:lineTo x="5133" y="20807"/>
                <wp:lineTo x="5172" y="20548"/>
                <wp:lineTo x="5172" y="16013"/>
                <wp:lineTo x="5290" y="16013"/>
                <wp:lineTo x="5290" y="20444"/>
                <wp:lineTo x="5251" y="20807"/>
                <wp:lineTo x="5369" y="20548"/>
                <wp:lineTo x="5408" y="20807"/>
                <wp:lineTo x="5486" y="20444"/>
                <wp:lineTo x="5290" y="20444"/>
                <wp:lineTo x="5290" y="16013"/>
                <wp:lineTo x="5643" y="16013"/>
                <wp:lineTo x="5643" y="19402"/>
                <wp:lineTo x="5565" y="19925"/>
                <wp:lineTo x="5722" y="19662"/>
                <wp:lineTo x="5722" y="19558"/>
                <wp:lineTo x="5643" y="19402"/>
                <wp:lineTo x="5643" y="16013"/>
                <wp:lineTo x="6274" y="16013"/>
                <wp:lineTo x="6274" y="19558"/>
                <wp:lineTo x="6235" y="19925"/>
                <wp:lineTo x="6274" y="19837"/>
                <wp:lineTo x="6274" y="20444"/>
                <wp:lineTo x="6235" y="20807"/>
                <wp:lineTo x="6313" y="20600"/>
                <wp:lineTo x="6509" y="20548"/>
                <wp:lineTo x="6470" y="20807"/>
                <wp:lineTo x="6549" y="20444"/>
                <wp:lineTo x="6274" y="20444"/>
                <wp:lineTo x="6274" y="19837"/>
                <wp:lineTo x="6352" y="19662"/>
                <wp:lineTo x="6392" y="19925"/>
                <wp:lineTo x="6470" y="19558"/>
                <wp:lineTo x="6274" y="19558"/>
                <wp:lineTo x="6274" y="16013"/>
                <wp:lineTo x="6549" y="16013"/>
                <wp:lineTo x="6549" y="17110"/>
                <wp:lineTo x="6470" y="17578"/>
                <wp:lineTo x="6588" y="17162"/>
                <wp:lineTo x="6708" y="17214"/>
                <wp:lineTo x="6549" y="17110"/>
                <wp:lineTo x="6549" y="16013"/>
                <wp:lineTo x="6747" y="16013"/>
                <wp:lineTo x="6747" y="17266"/>
                <wp:lineTo x="6708" y="17526"/>
                <wp:lineTo x="6826" y="17318"/>
                <wp:lineTo x="6747" y="17266"/>
                <wp:lineTo x="6747" y="16013"/>
                <wp:lineTo x="6865" y="16013"/>
                <wp:lineTo x="6865" y="19558"/>
                <wp:lineTo x="6826" y="19925"/>
                <wp:lineTo x="6944" y="19713"/>
                <wp:lineTo x="6944" y="19925"/>
                <wp:lineTo x="7061" y="19713"/>
                <wp:lineTo x="7101" y="19925"/>
                <wp:lineTo x="7179" y="19558"/>
                <wp:lineTo x="6865" y="19558"/>
                <wp:lineTo x="6865" y="16013"/>
                <wp:lineTo x="7297" y="16013"/>
                <wp:lineTo x="7297" y="16380"/>
                <wp:lineTo x="7258" y="16432"/>
                <wp:lineTo x="7218" y="16743"/>
                <wp:lineTo x="7258" y="16717"/>
                <wp:lineTo x="7258" y="17837"/>
                <wp:lineTo x="7179" y="18256"/>
                <wp:lineTo x="7258" y="18100"/>
                <wp:lineTo x="7415" y="18152"/>
                <wp:lineTo x="7258" y="17837"/>
                <wp:lineTo x="7258" y="16717"/>
                <wp:lineTo x="7297" y="16692"/>
                <wp:lineTo x="7297" y="16380"/>
                <wp:lineTo x="7297" y="16013"/>
                <wp:lineTo x="7415" y="16013"/>
                <wp:lineTo x="7415" y="16536"/>
                <wp:lineTo x="7496" y="16640"/>
                <wp:lineTo x="7375" y="16640"/>
                <wp:lineTo x="7336" y="16795"/>
                <wp:lineTo x="7535" y="16795"/>
                <wp:lineTo x="7535" y="16536"/>
                <wp:lineTo x="7415" y="16536"/>
                <wp:lineTo x="7415" y="16013"/>
                <wp:lineTo x="7613" y="16013"/>
                <wp:lineTo x="7613" y="16536"/>
                <wp:lineTo x="7574" y="16795"/>
                <wp:lineTo x="7692" y="16588"/>
                <wp:lineTo x="7692" y="17993"/>
                <wp:lineTo x="7653" y="18204"/>
                <wp:lineTo x="7810" y="18328"/>
                <wp:lineTo x="7810" y="19558"/>
                <wp:lineTo x="7770" y="19925"/>
                <wp:lineTo x="7967" y="19662"/>
                <wp:lineTo x="7810" y="19558"/>
                <wp:lineTo x="7810" y="18328"/>
                <wp:lineTo x="7849" y="18360"/>
                <wp:lineTo x="7692" y="17993"/>
                <wp:lineTo x="7692" y="16588"/>
                <wp:lineTo x="7613" y="16536"/>
                <wp:lineTo x="7613" y="16013"/>
                <wp:lineTo x="7810" y="16013"/>
                <wp:lineTo x="7810" y="16536"/>
                <wp:lineTo x="7770" y="16795"/>
                <wp:lineTo x="7770" y="17266"/>
                <wp:lineTo x="7731" y="17526"/>
                <wp:lineTo x="7849" y="17526"/>
                <wp:lineTo x="7770" y="17474"/>
                <wp:lineTo x="7927" y="17318"/>
                <wp:lineTo x="7770" y="17266"/>
                <wp:lineTo x="7770" y="16795"/>
                <wp:lineTo x="7927" y="16795"/>
                <wp:lineTo x="7810" y="16743"/>
                <wp:lineTo x="7967" y="16588"/>
                <wp:lineTo x="7810" y="16536"/>
                <wp:lineTo x="7810" y="16013"/>
                <wp:lineTo x="8045" y="16013"/>
                <wp:lineTo x="8045" y="16380"/>
                <wp:lineTo x="8006" y="16743"/>
                <wp:lineTo x="8006" y="17110"/>
                <wp:lineTo x="7927" y="17422"/>
                <wp:lineTo x="8045" y="17453"/>
                <wp:lineTo x="8045" y="17993"/>
                <wp:lineTo x="8045" y="18204"/>
                <wp:lineTo x="8124" y="18152"/>
                <wp:lineTo x="8163" y="18256"/>
                <wp:lineTo x="8241" y="18100"/>
                <wp:lineTo x="8045" y="17993"/>
                <wp:lineTo x="8045" y="17453"/>
                <wp:lineTo x="8124" y="17474"/>
                <wp:lineTo x="8045" y="17266"/>
                <wp:lineTo x="8006" y="17110"/>
                <wp:lineTo x="8006" y="16743"/>
                <wp:lineTo x="8084" y="16692"/>
                <wp:lineTo x="8084" y="16795"/>
                <wp:lineTo x="8163" y="16588"/>
                <wp:lineTo x="8045" y="16380"/>
                <wp:lineTo x="8045" y="16013"/>
                <wp:lineTo x="8401" y="16013"/>
                <wp:lineTo x="8124" y="17474"/>
                <wp:lineTo x="8322" y="17526"/>
                <wp:lineTo x="8401" y="17110"/>
                <wp:lineTo x="8241" y="17422"/>
                <wp:lineTo x="8202" y="17318"/>
                <wp:lineTo x="8124" y="17474"/>
                <wp:lineTo x="8401" y="16013"/>
                <wp:lineTo x="8440" y="16013"/>
                <wp:lineTo x="8440" y="17266"/>
                <wp:lineTo x="8401" y="17474"/>
                <wp:lineTo x="8479" y="17318"/>
                <wp:lineTo x="8519" y="17423"/>
                <wp:lineTo x="8519" y="20444"/>
                <wp:lineTo x="8479" y="20496"/>
                <wp:lineTo x="8558" y="20548"/>
                <wp:lineTo x="8597" y="20755"/>
                <wp:lineTo x="8676" y="20444"/>
                <wp:lineTo x="8519" y="20444"/>
                <wp:lineTo x="8519" y="17423"/>
                <wp:lineTo x="8558" y="17526"/>
                <wp:lineTo x="8597" y="17266"/>
                <wp:lineTo x="8440" y="17266"/>
                <wp:lineTo x="8440" y="16013"/>
                <wp:lineTo x="8636" y="16013"/>
                <wp:lineTo x="8636" y="17266"/>
                <wp:lineTo x="8676" y="17526"/>
                <wp:lineTo x="8754" y="17526"/>
                <wp:lineTo x="8754" y="20444"/>
                <wp:lineTo x="8715" y="20807"/>
                <wp:lineTo x="8833" y="20548"/>
                <wp:lineTo x="8872" y="20807"/>
                <wp:lineTo x="8950" y="20444"/>
                <wp:lineTo x="8754" y="20444"/>
                <wp:lineTo x="8754" y="17526"/>
                <wp:lineTo x="8793" y="17526"/>
                <wp:lineTo x="8833" y="17266"/>
                <wp:lineTo x="8636" y="17266"/>
                <wp:lineTo x="8636" y="16013"/>
                <wp:lineTo x="8990" y="16013"/>
                <wp:lineTo x="8990" y="17266"/>
                <wp:lineTo x="8950" y="17526"/>
                <wp:lineTo x="9071" y="17370"/>
                <wp:lineTo x="9071" y="17526"/>
                <wp:lineTo x="9110" y="17396"/>
                <wp:lineTo x="9110" y="20444"/>
                <wp:lineTo x="9149" y="20703"/>
                <wp:lineTo x="9228" y="20807"/>
                <wp:lineTo x="9228" y="20444"/>
                <wp:lineTo x="9110" y="20444"/>
                <wp:lineTo x="9110" y="17396"/>
                <wp:lineTo x="9149" y="17266"/>
                <wp:lineTo x="8990" y="17266"/>
                <wp:lineTo x="8990" y="16013"/>
                <wp:lineTo x="9149" y="16013"/>
                <wp:lineTo x="9149" y="16380"/>
                <wp:lineTo x="9071" y="16795"/>
                <wp:lineTo x="9188" y="16484"/>
                <wp:lineTo x="9188" y="16795"/>
                <wp:lineTo x="9306" y="16432"/>
                <wp:lineTo x="9306" y="19558"/>
                <wp:lineTo x="9228" y="19713"/>
                <wp:lineTo x="9188" y="19925"/>
                <wp:lineTo x="9306" y="19925"/>
                <wp:lineTo x="9228" y="19869"/>
                <wp:lineTo x="9345" y="19765"/>
                <wp:lineTo x="9306" y="19558"/>
                <wp:lineTo x="9306" y="16432"/>
                <wp:lineTo x="9149" y="16380"/>
                <wp:lineTo x="9149" y="16013"/>
                <wp:lineTo x="9659" y="16013"/>
                <wp:lineTo x="9659" y="19506"/>
                <wp:lineTo x="9581" y="19925"/>
                <wp:lineTo x="9659" y="19610"/>
                <wp:lineTo x="9777" y="19610"/>
                <wp:lineTo x="9777" y="19925"/>
                <wp:lineTo x="9816" y="19558"/>
                <wp:lineTo x="9659" y="19506"/>
                <wp:lineTo x="9659" y="16013"/>
                <wp:lineTo x="10842" y="16013"/>
                <wp:lineTo x="10842" y="20444"/>
                <wp:lineTo x="10803" y="20807"/>
                <wp:lineTo x="10920" y="20600"/>
                <wp:lineTo x="10920" y="20807"/>
                <wp:lineTo x="11038" y="20444"/>
                <wp:lineTo x="10842" y="20444"/>
                <wp:lineTo x="10842" y="16013"/>
                <wp:lineTo x="11551" y="16013"/>
                <wp:lineTo x="11551" y="19402"/>
                <wp:lineTo x="11509" y="19869"/>
                <wp:lineTo x="11629" y="19869"/>
                <wp:lineTo x="11551" y="19402"/>
                <wp:lineTo x="11551" y="16013"/>
                <wp:lineTo x="12022" y="16013"/>
                <wp:lineTo x="12022" y="16432"/>
                <wp:lineTo x="11983" y="16847"/>
                <wp:lineTo x="12100" y="16847"/>
                <wp:lineTo x="12100" y="20444"/>
                <wp:lineTo x="12061" y="20807"/>
                <wp:lineTo x="12179" y="20548"/>
                <wp:lineTo x="12218" y="20807"/>
                <wp:lineTo x="12297" y="20444"/>
                <wp:lineTo x="12100" y="20444"/>
                <wp:lineTo x="12100" y="16847"/>
                <wp:lineTo x="12140" y="16847"/>
                <wp:lineTo x="12179" y="16432"/>
                <wp:lineTo x="12022" y="16432"/>
                <wp:lineTo x="12022" y="16013"/>
                <wp:lineTo x="12378" y="16013"/>
                <wp:lineTo x="12378" y="17266"/>
                <wp:lineTo x="12336" y="17578"/>
                <wp:lineTo x="12417" y="17474"/>
                <wp:lineTo x="12456" y="17578"/>
                <wp:lineTo x="12535" y="17266"/>
                <wp:lineTo x="12378" y="17266"/>
                <wp:lineTo x="12378" y="16013"/>
                <wp:lineTo x="12731" y="16013"/>
                <wp:lineTo x="12731" y="16432"/>
                <wp:lineTo x="12613" y="16795"/>
                <wp:lineTo x="12731" y="16743"/>
                <wp:lineTo x="12731" y="16432"/>
                <wp:lineTo x="12731" y="16013"/>
                <wp:lineTo x="12770" y="16013"/>
                <wp:lineTo x="12770" y="17993"/>
                <wp:lineTo x="12731" y="18308"/>
                <wp:lineTo x="12809" y="18225"/>
                <wp:lineTo x="12809" y="20444"/>
                <wp:lineTo x="12692" y="20967"/>
                <wp:lineTo x="12770" y="20807"/>
                <wp:lineTo x="12888" y="20807"/>
                <wp:lineTo x="12809" y="20444"/>
                <wp:lineTo x="12809" y="18225"/>
                <wp:lineTo x="12927" y="18100"/>
                <wp:lineTo x="12770" y="17993"/>
                <wp:lineTo x="12770" y="16013"/>
                <wp:lineTo x="13084" y="16013"/>
                <wp:lineTo x="13084" y="16536"/>
                <wp:lineTo x="13045" y="16795"/>
                <wp:lineTo x="13123" y="16692"/>
                <wp:lineTo x="13165" y="16847"/>
                <wp:lineTo x="13165" y="19402"/>
                <wp:lineTo x="13084" y="19925"/>
                <wp:lineTo x="13204" y="19713"/>
                <wp:lineTo x="13244" y="19869"/>
                <wp:lineTo x="13244" y="19558"/>
                <wp:lineTo x="13165" y="19402"/>
                <wp:lineTo x="13165" y="16847"/>
                <wp:lineTo x="13204" y="16640"/>
                <wp:lineTo x="13084" y="16536"/>
                <wp:lineTo x="13084" y="16013"/>
                <wp:lineTo x="13322" y="16013"/>
                <wp:lineTo x="13322" y="20444"/>
                <wp:lineTo x="13283" y="20807"/>
                <wp:lineTo x="13361" y="20652"/>
                <wp:lineTo x="13518" y="20548"/>
                <wp:lineTo x="13322" y="20444"/>
                <wp:lineTo x="13322" y="16013"/>
                <wp:lineTo x="13715" y="16013"/>
                <wp:lineTo x="13715" y="17266"/>
                <wp:lineTo x="13715" y="17474"/>
                <wp:lineTo x="13675" y="17370"/>
                <wp:lineTo x="13597" y="17526"/>
                <wp:lineTo x="13793" y="17578"/>
                <wp:lineTo x="13832" y="17370"/>
                <wp:lineTo x="13715" y="17266"/>
                <wp:lineTo x="13715" y="16013"/>
                <wp:lineTo x="13911" y="16013"/>
                <wp:lineTo x="13911" y="16432"/>
                <wp:lineTo x="13872" y="16847"/>
                <wp:lineTo x="13872" y="17993"/>
                <wp:lineTo x="13832" y="18308"/>
                <wp:lineTo x="13911" y="18100"/>
                <wp:lineTo x="13950" y="18308"/>
                <wp:lineTo x="14031" y="17993"/>
                <wp:lineTo x="13872" y="17993"/>
                <wp:lineTo x="13872" y="16847"/>
                <wp:lineTo x="13992" y="16847"/>
                <wp:lineTo x="14070" y="16432"/>
                <wp:lineTo x="14070" y="20444"/>
                <wp:lineTo x="14070" y="20755"/>
                <wp:lineTo x="14188" y="20652"/>
                <wp:lineTo x="14188" y="20444"/>
                <wp:lineTo x="14070" y="20444"/>
                <wp:lineTo x="14070" y="16432"/>
                <wp:lineTo x="13950" y="16743"/>
                <wp:lineTo x="13911" y="16432"/>
                <wp:lineTo x="13911" y="16013"/>
                <wp:lineTo x="14384" y="16013"/>
                <wp:lineTo x="14384" y="16432"/>
                <wp:lineTo x="14306" y="16743"/>
                <wp:lineTo x="14463" y="16847"/>
                <wp:lineTo x="14541" y="16432"/>
                <wp:lineTo x="14424" y="16743"/>
                <wp:lineTo x="14384" y="16432"/>
                <wp:lineTo x="14384" y="16013"/>
                <wp:lineTo x="14659" y="16013"/>
                <wp:lineTo x="14659" y="19558"/>
                <wp:lineTo x="14620" y="19925"/>
                <wp:lineTo x="14737" y="19662"/>
                <wp:lineTo x="14777" y="19925"/>
                <wp:lineTo x="14858" y="19558"/>
                <wp:lineTo x="14659" y="19558"/>
                <wp:lineTo x="14659" y="16013"/>
                <wp:lineTo x="15015" y="16013"/>
                <wp:lineTo x="15015" y="19558"/>
                <wp:lineTo x="15054" y="19925"/>
                <wp:lineTo x="15133" y="19765"/>
                <wp:lineTo x="15133" y="19558"/>
                <wp:lineTo x="15015" y="19558"/>
                <wp:lineTo x="15015" y="16013"/>
                <wp:lineTo x="15368" y="16013"/>
                <wp:lineTo x="15368" y="19558"/>
                <wp:lineTo x="15329" y="19925"/>
                <wp:lineTo x="15368" y="19838"/>
                <wp:lineTo x="15368" y="20288"/>
                <wp:lineTo x="15290" y="20755"/>
                <wp:lineTo x="15407" y="20340"/>
                <wp:lineTo x="15481" y="20582"/>
                <wp:lineTo x="15475" y="20610"/>
                <wp:lineTo x="15329" y="20755"/>
                <wp:lineTo x="15447" y="20807"/>
                <wp:lineTo x="15475" y="20610"/>
                <wp:lineTo x="15486" y="20600"/>
                <wp:lineTo x="15481" y="20582"/>
                <wp:lineTo x="15525" y="20288"/>
                <wp:lineTo x="15368" y="20288"/>
                <wp:lineTo x="15368" y="19838"/>
                <wp:lineTo x="15447" y="19662"/>
                <wp:lineTo x="15486" y="19925"/>
                <wp:lineTo x="15564" y="19558"/>
                <wp:lineTo x="15368" y="19558"/>
                <wp:lineTo x="15368" y="16013"/>
                <wp:lineTo x="15763" y="16013"/>
                <wp:lineTo x="15763" y="19558"/>
                <wp:lineTo x="15763" y="19610"/>
                <wp:lineTo x="15724" y="19610"/>
                <wp:lineTo x="15645" y="19925"/>
                <wp:lineTo x="15763" y="19925"/>
                <wp:lineTo x="15724" y="19817"/>
                <wp:lineTo x="15842" y="19713"/>
                <wp:lineTo x="15763" y="19558"/>
                <wp:lineTo x="15763" y="16013"/>
                <wp:lineTo x="16077" y="16013"/>
                <wp:lineTo x="16077" y="20392"/>
                <wp:lineTo x="15999" y="20548"/>
                <wp:lineTo x="15999" y="20755"/>
                <wp:lineTo x="16077" y="20392"/>
                <wp:lineTo x="16077" y="16013"/>
                <wp:lineTo x="16195" y="16013"/>
                <wp:lineTo x="16195" y="19402"/>
                <wp:lineTo x="16156" y="19869"/>
                <wp:lineTo x="16273" y="19869"/>
                <wp:lineTo x="16195" y="19402"/>
                <wp:lineTo x="16195" y="16013"/>
                <wp:lineTo x="17927" y="16013"/>
                <wp:lineTo x="17927" y="19558"/>
                <wp:lineTo x="17887" y="19925"/>
                <wp:lineTo x="18086" y="19662"/>
                <wp:lineTo x="17927" y="19558"/>
                <wp:lineTo x="17927" y="16013"/>
                <wp:lineTo x="19188" y="16013"/>
                <wp:lineTo x="19188" y="19558"/>
                <wp:lineTo x="19149" y="19925"/>
                <wp:lineTo x="19345" y="19662"/>
                <wp:lineTo x="19188" y="19558"/>
                <wp:lineTo x="19188" y="16013"/>
                <wp:lineTo x="20093" y="16013"/>
                <wp:lineTo x="20093" y="19558"/>
                <wp:lineTo x="20132" y="19765"/>
                <wp:lineTo x="20015" y="19817"/>
                <wp:lineTo x="20172" y="19925"/>
                <wp:lineTo x="20132" y="19713"/>
                <wp:lineTo x="20211" y="19662"/>
                <wp:lineTo x="20093" y="19558"/>
                <wp:lineTo x="20093" y="16013"/>
                <wp:lineTo x="20645" y="16013"/>
                <wp:lineTo x="20684" y="4445"/>
                <wp:lineTo x="2731" y="4393"/>
                <wp:lineTo x="2731" y="433"/>
                <wp:lineTo x="3362" y="433"/>
                <wp:lineTo x="3362" y="2465"/>
                <wp:lineTo x="18714" y="2465"/>
                <wp:lineTo x="18714" y="433"/>
                <wp:lineTo x="3362" y="433"/>
                <wp:lineTo x="251" y="433"/>
              </wp:wrapPolygon>
            </wp:wrapThrough>
            <wp:docPr id="1073741825" name="officeArt object" descr="fig 1 monthly referrals PDF V2.png"/>
            <wp:cNvGraphicFramePr/>
            <a:graphic xmlns:a="http://schemas.openxmlformats.org/drawingml/2006/main">
              <a:graphicData uri="http://schemas.openxmlformats.org/drawingml/2006/picture">
                <pic:pic xmlns:pic="http://schemas.openxmlformats.org/drawingml/2006/picture">
                  <pic:nvPicPr>
                    <pic:cNvPr id="1073741825" name="fig 1 monthly referrals PDF V2.png" descr="fig 1 monthly referrals PDF V2.png"/>
                    <pic:cNvPicPr>
                      <a:picLocks noChangeAspect="1"/>
                    </pic:cNvPicPr>
                  </pic:nvPicPr>
                  <pic:blipFill>
                    <a:blip r:embed="rId8"/>
                    <a:srcRect l="15409" t="7783" r="8865" b="51740"/>
                    <a:stretch>
                      <a:fillRect/>
                    </a:stretch>
                  </pic:blipFill>
                  <pic:spPr>
                    <a:xfrm>
                      <a:off x="0" y="0"/>
                      <a:ext cx="3143250" cy="239077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5973B9">
        <w:rPr>
          <w:rFonts w:ascii="Arial"/>
          <w:b/>
          <w:color w:val="BF5A14"/>
          <w:sz w:val="20"/>
        </w:rPr>
        <w:br/>
      </w:r>
    </w:p>
    <w:p w14:paraId="18AB802D" w14:textId="77777777" w:rsidR="00FA025D" w:rsidRDefault="00FA025D" w:rsidP="00FA025D">
      <w:pPr>
        <w:rPr>
          <w:rFonts w:ascii="Arial"/>
          <w:b/>
          <w:color w:val="BF5A14"/>
          <w:sz w:val="20"/>
        </w:rPr>
      </w:pPr>
    </w:p>
    <w:p w14:paraId="52DEC9A8" w14:textId="77777777" w:rsidR="00FA025D" w:rsidRDefault="00FA025D" w:rsidP="00FA025D">
      <w:pPr>
        <w:rPr>
          <w:rFonts w:ascii="Arial"/>
          <w:b/>
          <w:color w:val="BF5A14"/>
          <w:sz w:val="20"/>
        </w:rPr>
      </w:pPr>
    </w:p>
    <w:p w14:paraId="21F7CBC5" w14:textId="77777777" w:rsidR="00FA025D" w:rsidRDefault="00FA025D" w:rsidP="00FA025D">
      <w:pPr>
        <w:rPr>
          <w:rFonts w:ascii="Arial"/>
          <w:b/>
          <w:color w:val="BF5A14"/>
          <w:sz w:val="20"/>
        </w:rPr>
      </w:pPr>
    </w:p>
    <w:p w14:paraId="4929E359" w14:textId="7266B734" w:rsidR="005973B9" w:rsidRDefault="00FA025D" w:rsidP="00FA025D">
      <w:pPr>
        <w:rPr>
          <w:rFonts w:ascii="Arial"/>
          <w:b/>
          <w:sz w:val="20"/>
        </w:rPr>
      </w:pPr>
      <w:r>
        <w:rPr>
          <w:rFonts w:ascii="Arial"/>
          <w:b/>
          <w:color w:val="BF5A14"/>
          <w:sz w:val="20"/>
        </w:rPr>
        <w:t xml:space="preserve">    References: </w:t>
      </w:r>
    </w:p>
    <w:p w14:paraId="0070A481" w14:textId="77777777" w:rsidR="00AE3E37" w:rsidRPr="008756E6" w:rsidRDefault="00AE3E37" w:rsidP="00FA025D">
      <w:pPr>
        <w:tabs>
          <w:tab w:val="left" w:pos="384"/>
        </w:tabs>
        <w:ind w:right="117"/>
      </w:pPr>
    </w:p>
    <w:p w14:paraId="7F1AF7BB" w14:textId="77777777" w:rsidR="00FA025D" w:rsidRPr="00FA025D" w:rsidRDefault="008756E6" w:rsidP="00FA025D">
      <w:pPr>
        <w:pStyle w:val="Body"/>
        <w:spacing w:after="0" w:line="240" w:lineRule="auto"/>
        <w:jc w:val="both"/>
        <w:rPr>
          <w:rFonts w:asciiTheme="minorHAnsi" w:eastAsia="Times New Roman" w:hAnsiTheme="minorHAnsi" w:cstheme="minorHAnsi"/>
          <w:sz w:val="20"/>
          <w:szCs w:val="20"/>
        </w:rPr>
      </w:pPr>
      <w:r w:rsidRPr="00FA025D">
        <w:rPr>
          <w:rFonts w:asciiTheme="minorHAnsi" w:hAnsiTheme="minorHAnsi" w:cstheme="minorHAnsi"/>
          <w:sz w:val="20"/>
          <w:szCs w:val="20"/>
        </w:rPr>
        <w:t xml:space="preserve">   </w:t>
      </w:r>
      <w:r w:rsidR="00FA025D" w:rsidRPr="00FA025D">
        <w:rPr>
          <w:rFonts w:asciiTheme="minorHAnsi" w:hAnsiTheme="minorHAnsi" w:cstheme="minorHAnsi"/>
          <w:sz w:val="20"/>
          <w:szCs w:val="20"/>
        </w:rPr>
        <w:t xml:space="preserve"> </w:t>
      </w:r>
      <w:r w:rsidR="00FA025D" w:rsidRPr="00FA025D">
        <w:rPr>
          <w:rFonts w:asciiTheme="minorHAnsi" w:hAnsiTheme="minorHAnsi" w:cstheme="minorHAnsi"/>
          <w:sz w:val="20"/>
          <w:szCs w:val="20"/>
        </w:rPr>
        <w:t xml:space="preserve">1.  </w:t>
      </w:r>
      <w:r w:rsidR="00FA025D" w:rsidRPr="00FA025D">
        <w:rPr>
          <w:rFonts w:asciiTheme="minorHAnsi" w:eastAsia="Arial" w:hAnsiTheme="minorHAnsi" w:cstheme="minorHAnsi"/>
          <w:sz w:val="20"/>
          <w:szCs w:val="20"/>
        </w:rPr>
        <w:tab/>
        <w:t>Huang C, Wang Y, Li X, Ren L, Zhao J, Hu Y et al. Clinical features of patients infected with 2019</w:t>
      </w:r>
      <w:r w:rsidR="00FA025D" w:rsidRPr="00FA025D">
        <w:rPr>
          <w:rFonts w:asciiTheme="minorHAnsi" w:hAnsiTheme="minorHAnsi" w:cstheme="minorHAnsi"/>
          <w:sz w:val="20"/>
          <w:szCs w:val="20"/>
        </w:rPr>
        <w:t xml:space="preserve">            </w:t>
      </w:r>
      <w:r w:rsidR="00FA025D" w:rsidRPr="00FA025D">
        <w:rPr>
          <w:rFonts w:asciiTheme="minorHAnsi" w:hAnsiTheme="minorHAnsi" w:cstheme="minorHAnsi"/>
          <w:sz w:val="20"/>
          <w:szCs w:val="20"/>
          <w:lang w:val="it-IT"/>
        </w:rPr>
        <w:t>novel coronavirus in Wuhan, China. Lancet 2020;395:497</w:t>
      </w:r>
      <w:r w:rsidR="00FA025D" w:rsidRPr="00FA025D">
        <w:rPr>
          <w:rFonts w:asciiTheme="minorHAnsi" w:hAnsiTheme="minorHAnsi" w:cstheme="minorHAnsi"/>
          <w:sz w:val="20"/>
          <w:szCs w:val="20"/>
        </w:rPr>
        <w:t>–506  </w:t>
      </w:r>
    </w:p>
    <w:p w14:paraId="489EBB37" w14:textId="77777777" w:rsidR="00FA025D" w:rsidRPr="00FA025D" w:rsidRDefault="00FA025D" w:rsidP="00FA025D">
      <w:pPr>
        <w:pStyle w:val="Body"/>
        <w:spacing w:after="0" w:line="240" w:lineRule="auto"/>
        <w:jc w:val="both"/>
        <w:rPr>
          <w:rStyle w:val="None"/>
          <w:rFonts w:asciiTheme="minorHAnsi" w:eastAsia="Times New Roman" w:hAnsiTheme="minorHAnsi" w:cstheme="minorHAnsi"/>
          <w:sz w:val="20"/>
          <w:szCs w:val="20"/>
        </w:rPr>
      </w:pPr>
      <w:r w:rsidRPr="00FA025D">
        <w:rPr>
          <w:rFonts w:asciiTheme="minorHAnsi" w:hAnsiTheme="minorHAnsi" w:cstheme="minorHAnsi"/>
          <w:sz w:val="20"/>
          <w:szCs w:val="20"/>
        </w:rPr>
        <w:t xml:space="preserve">2.  </w:t>
      </w:r>
      <w:r w:rsidRPr="00FA025D">
        <w:rPr>
          <w:rFonts w:asciiTheme="minorHAnsi" w:eastAsia="Arial" w:hAnsiTheme="minorHAnsi" w:cstheme="minorHAnsi"/>
          <w:sz w:val="20"/>
          <w:szCs w:val="20"/>
        </w:rPr>
        <w:tab/>
      </w:r>
      <w:r w:rsidRPr="00FA025D">
        <w:rPr>
          <w:rFonts w:asciiTheme="minorHAnsi" w:hAnsiTheme="minorHAnsi" w:cstheme="minorHAnsi"/>
          <w:sz w:val="20"/>
          <w:szCs w:val="20"/>
          <w:shd w:val="clear" w:color="auto" w:fill="FFFFFF"/>
        </w:rPr>
        <w:t xml:space="preserve">Hurley S, </w:t>
      </w:r>
      <w:proofErr w:type="spellStart"/>
      <w:r w:rsidRPr="00FA025D">
        <w:rPr>
          <w:rFonts w:asciiTheme="minorHAnsi" w:hAnsiTheme="minorHAnsi" w:cstheme="minorHAnsi"/>
          <w:sz w:val="20"/>
          <w:szCs w:val="20"/>
          <w:shd w:val="clear" w:color="auto" w:fill="FFFFFF"/>
        </w:rPr>
        <w:t>Neligan</w:t>
      </w:r>
      <w:proofErr w:type="spellEnd"/>
      <w:r w:rsidRPr="00FA025D">
        <w:rPr>
          <w:rFonts w:asciiTheme="minorHAnsi" w:hAnsiTheme="minorHAnsi" w:cstheme="minorHAnsi"/>
          <w:sz w:val="20"/>
          <w:szCs w:val="20"/>
          <w:shd w:val="clear" w:color="auto" w:fill="FFFFFF"/>
        </w:rPr>
        <w:t xml:space="preserve"> M. Changes to primary care services in England. 2020. Available at</w:t>
      </w:r>
      <w:hyperlink r:id="rId9" w:history="1">
        <w:r w:rsidRPr="00FA025D">
          <w:rPr>
            <w:rStyle w:val="Hyperlink0"/>
            <w:rFonts w:asciiTheme="minorHAnsi" w:hAnsiTheme="minorHAnsi" w:cstheme="minorHAnsi"/>
            <w:sz w:val="20"/>
            <w:szCs w:val="20"/>
          </w:rPr>
          <w:t xml:space="preserve"> https://wokingham.moderngov.co.uk/documents/s43592/Issue%203%20Preparedness%20letter%20for%20primary%20dental%20care%20-%2025%20March%202020.pdf</w:t>
        </w:r>
      </w:hyperlink>
      <w:r w:rsidRPr="00FA025D">
        <w:rPr>
          <w:rStyle w:val="None"/>
          <w:rFonts w:asciiTheme="minorHAnsi" w:hAnsiTheme="minorHAnsi" w:cstheme="minorHAnsi"/>
          <w:sz w:val="20"/>
          <w:szCs w:val="20"/>
        </w:rPr>
        <w:t xml:space="preserve"> (accessed Feb 2021). </w:t>
      </w:r>
    </w:p>
    <w:p w14:paraId="0C81179B" w14:textId="77777777" w:rsidR="00FA025D" w:rsidRPr="00FA025D" w:rsidRDefault="00FA025D" w:rsidP="00FA025D">
      <w:pPr>
        <w:pStyle w:val="Body"/>
        <w:spacing w:after="0" w:line="240" w:lineRule="auto"/>
        <w:jc w:val="both"/>
        <w:rPr>
          <w:rStyle w:val="None"/>
          <w:rFonts w:asciiTheme="minorHAnsi" w:eastAsia="Times New Roman" w:hAnsiTheme="minorHAnsi" w:cstheme="minorHAnsi"/>
          <w:sz w:val="20"/>
          <w:szCs w:val="20"/>
        </w:rPr>
      </w:pPr>
      <w:r w:rsidRPr="00FA025D">
        <w:rPr>
          <w:rStyle w:val="None"/>
          <w:rFonts w:asciiTheme="minorHAnsi" w:hAnsiTheme="minorHAnsi" w:cstheme="minorHAnsi"/>
          <w:sz w:val="20"/>
          <w:szCs w:val="20"/>
        </w:rPr>
        <w:t>3. Sites DUDC. COVID-19 guidance and standard operating procedure [Internet]. Nhs.uk. [cited 2021 Jun 10]. Available from: https://www.england.nhs.uk/coronavirus/wp-content/uploads/sites/52/2020/06/C0581-covid-19-urgent-dental-care-sop-update-16-june-20-.pdf</w:t>
      </w:r>
    </w:p>
    <w:p w14:paraId="4F735AFE" w14:textId="77777777" w:rsidR="00FA025D" w:rsidRPr="00FA025D" w:rsidRDefault="00FA025D" w:rsidP="00FA025D">
      <w:pPr>
        <w:pStyle w:val="Body"/>
        <w:spacing w:after="0" w:line="240" w:lineRule="auto"/>
        <w:jc w:val="both"/>
        <w:rPr>
          <w:rStyle w:val="None"/>
          <w:rFonts w:asciiTheme="minorHAnsi" w:eastAsia="Times New Roman" w:hAnsiTheme="minorHAnsi" w:cstheme="minorHAnsi"/>
          <w:sz w:val="20"/>
          <w:szCs w:val="20"/>
        </w:rPr>
      </w:pPr>
      <w:r w:rsidRPr="00FA025D">
        <w:rPr>
          <w:rStyle w:val="None"/>
          <w:rFonts w:asciiTheme="minorHAnsi" w:hAnsiTheme="minorHAnsi" w:cstheme="minorHAnsi"/>
          <w:sz w:val="20"/>
          <w:szCs w:val="20"/>
        </w:rPr>
        <w:t xml:space="preserve">4.  </w:t>
      </w:r>
      <w:r w:rsidRPr="00FA025D">
        <w:rPr>
          <w:rStyle w:val="None"/>
          <w:rFonts w:asciiTheme="minorHAnsi" w:eastAsia="Arial" w:hAnsiTheme="minorHAnsi" w:cstheme="minorHAnsi"/>
          <w:sz w:val="20"/>
          <w:szCs w:val="20"/>
        </w:rPr>
        <w:tab/>
        <w:t>Cancer Research, Head and neck cancer statistics. https://www.cancerresearchuk.org/health-professional/cancer-statistics/statistics-by-cancer-type/head-and-neck-cancers#heading-Zero (accessed Feb 2021) :</w:t>
      </w:r>
    </w:p>
    <w:p w14:paraId="17769945" w14:textId="77777777" w:rsidR="00FA025D" w:rsidRPr="00FA025D" w:rsidRDefault="00FA025D" w:rsidP="00FA025D">
      <w:pPr>
        <w:pStyle w:val="Body"/>
        <w:spacing w:after="0" w:line="240" w:lineRule="auto"/>
        <w:jc w:val="both"/>
        <w:rPr>
          <w:rStyle w:val="None"/>
          <w:rFonts w:asciiTheme="minorHAnsi" w:eastAsia="Times New Roman" w:hAnsiTheme="minorHAnsi" w:cstheme="minorHAnsi"/>
          <w:sz w:val="20"/>
          <w:szCs w:val="20"/>
        </w:rPr>
      </w:pPr>
      <w:r w:rsidRPr="00FA025D">
        <w:rPr>
          <w:rStyle w:val="None"/>
          <w:rFonts w:asciiTheme="minorHAnsi" w:hAnsiTheme="minorHAnsi" w:cstheme="minorHAnsi"/>
          <w:sz w:val="20"/>
          <w:szCs w:val="20"/>
        </w:rPr>
        <w:t xml:space="preserve">5.  </w:t>
      </w:r>
      <w:r w:rsidRPr="00FA025D">
        <w:rPr>
          <w:rStyle w:val="None"/>
          <w:rFonts w:asciiTheme="minorHAnsi" w:eastAsia="Arial" w:hAnsiTheme="minorHAnsi" w:cstheme="minorHAnsi"/>
          <w:sz w:val="20"/>
          <w:szCs w:val="20"/>
        </w:rPr>
        <w:tab/>
        <w:t xml:space="preserve">Oliver Jones, Stephanie Hackett, </w:t>
      </w:r>
      <w:proofErr w:type="spellStart"/>
      <w:r w:rsidRPr="00FA025D">
        <w:rPr>
          <w:rStyle w:val="None"/>
          <w:rFonts w:asciiTheme="minorHAnsi" w:eastAsia="Arial" w:hAnsiTheme="minorHAnsi" w:cstheme="minorHAnsi"/>
          <w:sz w:val="20"/>
          <w:szCs w:val="20"/>
        </w:rPr>
        <w:t>Despoina</w:t>
      </w:r>
      <w:proofErr w:type="spellEnd"/>
      <w:r w:rsidRPr="00FA025D">
        <w:rPr>
          <w:rStyle w:val="None"/>
          <w:rFonts w:asciiTheme="minorHAnsi" w:eastAsia="Arial" w:hAnsiTheme="minorHAnsi" w:cstheme="minorHAnsi"/>
          <w:sz w:val="20"/>
          <w:szCs w:val="20"/>
        </w:rPr>
        <w:t xml:space="preserve"> </w:t>
      </w:r>
      <w:proofErr w:type="spellStart"/>
      <w:r w:rsidRPr="00FA025D">
        <w:rPr>
          <w:rStyle w:val="None"/>
          <w:rFonts w:asciiTheme="minorHAnsi" w:eastAsia="Arial" w:hAnsiTheme="minorHAnsi" w:cstheme="minorHAnsi"/>
          <w:sz w:val="20"/>
          <w:szCs w:val="20"/>
        </w:rPr>
        <w:t>Chatzistavrianou</w:t>
      </w:r>
      <w:proofErr w:type="spellEnd"/>
      <w:r w:rsidRPr="00FA025D">
        <w:rPr>
          <w:rStyle w:val="None"/>
          <w:rFonts w:asciiTheme="minorHAnsi" w:eastAsia="Arial" w:hAnsiTheme="minorHAnsi" w:cstheme="minorHAnsi"/>
          <w:sz w:val="20"/>
          <w:szCs w:val="20"/>
        </w:rPr>
        <w:t>, and David Newsum.</w:t>
      </w:r>
      <w:hyperlink r:id="rId10" w:history="1">
        <w:r w:rsidRPr="00FA025D">
          <w:rPr>
            <w:rStyle w:val="Hyperlink1"/>
            <w:rFonts w:asciiTheme="minorHAnsi" w:hAnsiTheme="minorHAnsi" w:cstheme="minorHAnsi"/>
            <w:sz w:val="20"/>
            <w:szCs w:val="20"/>
          </w:rPr>
          <w:t xml:space="preserve"> Head and Neck cancer part 1: diagnosis and classification</w:t>
        </w:r>
      </w:hyperlink>
      <w:r w:rsidRPr="00FA025D">
        <w:rPr>
          <w:rStyle w:val="None"/>
          <w:rFonts w:asciiTheme="minorHAnsi" w:hAnsiTheme="minorHAnsi" w:cstheme="minorHAnsi"/>
          <w:sz w:val="20"/>
          <w:szCs w:val="20"/>
        </w:rPr>
        <w:t xml:space="preserve"> Dental Update 2019 46:8, 722-729 </w:t>
      </w:r>
    </w:p>
    <w:p w14:paraId="3BE29B1F" w14:textId="77777777" w:rsidR="00FA025D" w:rsidRPr="00FA025D" w:rsidRDefault="00FA025D" w:rsidP="00FA025D">
      <w:pPr>
        <w:pStyle w:val="Body"/>
        <w:spacing w:after="0" w:line="240" w:lineRule="auto"/>
        <w:jc w:val="both"/>
        <w:rPr>
          <w:rStyle w:val="None"/>
          <w:rFonts w:asciiTheme="minorHAnsi" w:eastAsia="Times New Roman" w:hAnsiTheme="minorHAnsi" w:cstheme="minorHAnsi"/>
          <w:sz w:val="20"/>
          <w:szCs w:val="20"/>
        </w:rPr>
      </w:pPr>
      <w:r w:rsidRPr="00FA025D">
        <w:rPr>
          <w:rStyle w:val="None"/>
          <w:rFonts w:asciiTheme="minorHAnsi" w:hAnsiTheme="minorHAnsi" w:cstheme="minorHAnsi"/>
          <w:sz w:val="20"/>
          <w:szCs w:val="20"/>
        </w:rPr>
        <w:t xml:space="preserve">6.  </w:t>
      </w:r>
      <w:r w:rsidRPr="00FA025D">
        <w:rPr>
          <w:rStyle w:val="None"/>
          <w:rFonts w:asciiTheme="minorHAnsi" w:eastAsia="Arial" w:hAnsiTheme="minorHAnsi" w:cstheme="minorHAnsi"/>
          <w:sz w:val="20"/>
          <w:szCs w:val="20"/>
        </w:rPr>
        <w:tab/>
        <w:t>NICE Guideline. Suspected cancer: recognition and referral. 23</w:t>
      </w:r>
      <w:r w:rsidRPr="00FA025D">
        <w:rPr>
          <w:rStyle w:val="None"/>
          <w:rFonts w:asciiTheme="minorHAnsi" w:hAnsiTheme="minorHAnsi" w:cstheme="minorHAnsi"/>
          <w:sz w:val="20"/>
          <w:szCs w:val="20"/>
          <w:vertAlign w:val="superscript"/>
        </w:rPr>
        <w:t>rd</w:t>
      </w:r>
      <w:r w:rsidRPr="00FA025D">
        <w:rPr>
          <w:rStyle w:val="None"/>
          <w:rFonts w:asciiTheme="minorHAnsi" w:hAnsiTheme="minorHAnsi" w:cstheme="minorHAnsi"/>
          <w:sz w:val="20"/>
          <w:szCs w:val="20"/>
        </w:rPr>
        <w:t xml:space="preserve"> June 2020. Available at</w:t>
      </w:r>
      <w:hyperlink r:id="rId11" w:history="1">
        <w:r w:rsidRPr="00FA025D">
          <w:rPr>
            <w:rStyle w:val="Hyperlink1"/>
            <w:rFonts w:asciiTheme="minorHAnsi" w:hAnsiTheme="minorHAnsi" w:cstheme="minorHAnsi"/>
            <w:sz w:val="20"/>
            <w:szCs w:val="20"/>
          </w:rPr>
          <w:t xml:space="preserve"> https://www.nice.org.uk/guidance/ng12/resources/suspected-cancer-recognition-and-referral-pdf-1837268071621</w:t>
        </w:r>
      </w:hyperlink>
      <w:r w:rsidRPr="00FA025D">
        <w:rPr>
          <w:rStyle w:val="None"/>
          <w:rFonts w:asciiTheme="minorHAnsi" w:hAnsiTheme="minorHAnsi" w:cstheme="minorHAnsi"/>
          <w:sz w:val="20"/>
          <w:szCs w:val="20"/>
        </w:rPr>
        <w:t xml:space="preserve"> (accessed Feb 2021) </w:t>
      </w:r>
    </w:p>
    <w:p w14:paraId="7F65D0CB" w14:textId="77777777" w:rsidR="00FA025D" w:rsidRPr="00FA025D" w:rsidRDefault="00FA025D" w:rsidP="00FA025D">
      <w:pPr>
        <w:pStyle w:val="Body"/>
        <w:spacing w:after="0" w:line="240" w:lineRule="auto"/>
        <w:jc w:val="both"/>
        <w:rPr>
          <w:rStyle w:val="None"/>
          <w:rFonts w:asciiTheme="minorHAnsi" w:eastAsia="Times New Roman" w:hAnsiTheme="minorHAnsi" w:cstheme="minorHAnsi"/>
          <w:sz w:val="20"/>
          <w:szCs w:val="20"/>
        </w:rPr>
      </w:pPr>
      <w:r w:rsidRPr="00FA025D">
        <w:rPr>
          <w:rStyle w:val="None"/>
          <w:rFonts w:asciiTheme="minorHAnsi" w:hAnsiTheme="minorHAnsi" w:cstheme="minorHAnsi"/>
          <w:sz w:val="20"/>
          <w:szCs w:val="20"/>
        </w:rPr>
        <w:t xml:space="preserve">7.  </w:t>
      </w:r>
      <w:r w:rsidRPr="00FA025D">
        <w:rPr>
          <w:rStyle w:val="None"/>
          <w:rFonts w:asciiTheme="minorHAnsi" w:eastAsia="Arial" w:hAnsiTheme="minorHAnsi" w:cstheme="minorHAnsi"/>
          <w:sz w:val="20"/>
          <w:szCs w:val="20"/>
        </w:rPr>
        <w:tab/>
      </w:r>
      <w:proofErr w:type="spellStart"/>
      <w:r w:rsidRPr="00FA025D">
        <w:rPr>
          <w:rStyle w:val="None"/>
          <w:rFonts w:asciiTheme="minorHAnsi" w:eastAsia="Arial" w:hAnsiTheme="minorHAnsi" w:cstheme="minorHAnsi"/>
          <w:sz w:val="20"/>
          <w:szCs w:val="20"/>
        </w:rPr>
        <w:t>Cadoni</w:t>
      </w:r>
      <w:proofErr w:type="spellEnd"/>
      <w:r w:rsidRPr="00FA025D">
        <w:rPr>
          <w:rStyle w:val="None"/>
          <w:rFonts w:asciiTheme="minorHAnsi" w:eastAsia="Arial" w:hAnsiTheme="minorHAnsi" w:cstheme="minorHAnsi"/>
          <w:sz w:val="20"/>
          <w:szCs w:val="20"/>
        </w:rPr>
        <w:t xml:space="preserve"> G, </w:t>
      </w:r>
      <w:proofErr w:type="spellStart"/>
      <w:r w:rsidRPr="00FA025D">
        <w:rPr>
          <w:rStyle w:val="None"/>
          <w:rFonts w:asciiTheme="minorHAnsi" w:eastAsia="Arial" w:hAnsiTheme="minorHAnsi" w:cstheme="minorHAnsi"/>
          <w:sz w:val="20"/>
          <w:szCs w:val="20"/>
        </w:rPr>
        <w:t>Giraldi</w:t>
      </w:r>
      <w:proofErr w:type="spellEnd"/>
      <w:r w:rsidRPr="00FA025D">
        <w:rPr>
          <w:rStyle w:val="None"/>
          <w:rFonts w:asciiTheme="minorHAnsi" w:eastAsia="Arial" w:hAnsiTheme="minorHAnsi" w:cstheme="minorHAnsi"/>
          <w:sz w:val="20"/>
          <w:szCs w:val="20"/>
        </w:rPr>
        <w:t xml:space="preserve"> L, </w:t>
      </w:r>
      <w:proofErr w:type="spellStart"/>
      <w:r w:rsidRPr="00FA025D">
        <w:rPr>
          <w:rStyle w:val="None"/>
          <w:rFonts w:asciiTheme="minorHAnsi" w:eastAsia="Arial" w:hAnsiTheme="minorHAnsi" w:cstheme="minorHAnsi"/>
          <w:sz w:val="20"/>
          <w:szCs w:val="20"/>
        </w:rPr>
        <w:t>Petrelli</w:t>
      </w:r>
      <w:proofErr w:type="spellEnd"/>
      <w:r w:rsidRPr="00FA025D">
        <w:rPr>
          <w:rStyle w:val="None"/>
          <w:rFonts w:asciiTheme="minorHAnsi" w:eastAsia="Arial" w:hAnsiTheme="minorHAnsi" w:cstheme="minorHAnsi"/>
          <w:sz w:val="20"/>
          <w:szCs w:val="20"/>
        </w:rPr>
        <w:t xml:space="preserve"> L, et al. Prognostic factors in head and neck cancer: a 10-year retrospective analysis in a single-institution in Italy. </w:t>
      </w:r>
      <w:proofErr w:type="spellStart"/>
      <w:r w:rsidRPr="00FA025D">
        <w:rPr>
          <w:rStyle w:val="None"/>
          <w:rFonts w:asciiTheme="minorHAnsi" w:eastAsia="Arial" w:hAnsiTheme="minorHAnsi" w:cstheme="minorHAnsi"/>
          <w:sz w:val="20"/>
          <w:szCs w:val="20"/>
        </w:rPr>
        <w:t>Fattori</w:t>
      </w:r>
      <w:proofErr w:type="spellEnd"/>
      <w:r w:rsidRPr="00FA025D">
        <w:rPr>
          <w:rStyle w:val="None"/>
          <w:rFonts w:asciiTheme="minorHAnsi" w:eastAsia="Arial" w:hAnsiTheme="minorHAnsi" w:cstheme="minorHAnsi"/>
          <w:sz w:val="20"/>
          <w:szCs w:val="20"/>
        </w:rPr>
        <w:t xml:space="preserve"> </w:t>
      </w:r>
      <w:proofErr w:type="spellStart"/>
      <w:r w:rsidRPr="00FA025D">
        <w:rPr>
          <w:rStyle w:val="None"/>
          <w:rFonts w:asciiTheme="minorHAnsi" w:eastAsia="Arial" w:hAnsiTheme="minorHAnsi" w:cstheme="minorHAnsi"/>
          <w:sz w:val="20"/>
          <w:szCs w:val="20"/>
        </w:rPr>
        <w:t>prognostici</w:t>
      </w:r>
      <w:proofErr w:type="spellEnd"/>
      <w:r w:rsidRPr="00FA025D">
        <w:rPr>
          <w:rStyle w:val="None"/>
          <w:rFonts w:asciiTheme="minorHAnsi" w:eastAsia="Arial" w:hAnsiTheme="minorHAnsi" w:cstheme="minorHAnsi"/>
          <w:sz w:val="20"/>
          <w:szCs w:val="20"/>
        </w:rPr>
        <w:t xml:space="preserve"> del </w:t>
      </w:r>
      <w:proofErr w:type="spellStart"/>
      <w:r w:rsidRPr="00FA025D">
        <w:rPr>
          <w:rStyle w:val="None"/>
          <w:rFonts w:asciiTheme="minorHAnsi" w:eastAsia="Arial" w:hAnsiTheme="minorHAnsi" w:cstheme="minorHAnsi"/>
          <w:sz w:val="20"/>
          <w:szCs w:val="20"/>
        </w:rPr>
        <w:t>tumore</w:t>
      </w:r>
      <w:proofErr w:type="spellEnd"/>
      <w:r w:rsidRPr="00FA025D">
        <w:rPr>
          <w:rStyle w:val="None"/>
          <w:rFonts w:asciiTheme="minorHAnsi" w:eastAsia="Arial" w:hAnsiTheme="minorHAnsi" w:cstheme="minorHAnsi"/>
          <w:sz w:val="20"/>
          <w:szCs w:val="20"/>
        </w:rPr>
        <w:t xml:space="preserve"> </w:t>
      </w:r>
      <w:proofErr w:type="spellStart"/>
      <w:r w:rsidRPr="00FA025D">
        <w:rPr>
          <w:rStyle w:val="None"/>
          <w:rFonts w:asciiTheme="minorHAnsi" w:eastAsia="Arial" w:hAnsiTheme="minorHAnsi" w:cstheme="minorHAnsi"/>
          <w:sz w:val="20"/>
          <w:szCs w:val="20"/>
        </w:rPr>
        <w:t>testa-collo</w:t>
      </w:r>
      <w:proofErr w:type="spellEnd"/>
      <w:r w:rsidRPr="00FA025D">
        <w:rPr>
          <w:rStyle w:val="None"/>
          <w:rFonts w:asciiTheme="minorHAnsi" w:eastAsia="Arial" w:hAnsiTheme="minorHAnsi" w:cstheme="minorHAnsi"/>
          <w:sz w:val="20"/>
          <w:szCs w:val="20"/>
        </w:rPr>
        <w:t>: un</w:t>
      </w:r>
      <w:r w:rsidRPr="00FA025D">
        <w:rPr>
          <w:rStyle w:val="None"/>
          <w:rFonts w:asciiTheme="minorHAnsi" w:hAnsiTheme="minorHAnsi" w:cstheme="minorHAnsi"/>
          <w:sz w:val="20"/>
          <w:szCs w:val="20"/>
        </w:rPr>
        <w:t>’</w:t>
      </w:r>
      <w:r w:rsidRPr="00FA025D">
        <w:rPr>
          <w:rStyle w:val="None"/>
          <w:rFonts w:asciiTheme="minorHAnsi" w:hAnsiTheme="minorHAnsi" w:cstheme="minorHAnsi"/>
          <w:sz w:val="20"/>
          <w:szCs w:val="20"/>
          <w:lang w:val="it-IT"/>
        </w:rPr>
        <w:t xml:space="preserve">analisi retrospettiva monocentrica di 10 anni. </w:t>
      </w:r>
      <w:r w:rsidRPr="00FA025D">
        <w:rPr>
          <w:rStyle w:val="None"/>
          <w:rFonts w:asciiTheme="minorHAnsi" w:hAnsiTheme="minorHAnsi" w:cstheme="minorHAnsi"/>
          <w:i/>
          <w:iCs/>
          <w:sz w:val="20"/>
          <w:szCs w:val="20"/>
        </w:rPr>
        <w:t xml:space="preserve">Acta </w:t>
      </w:r>
      <w:proofErr w:type="spellStart"/>
      <w:r w:rsidRPr="00FA025D">
        <w:rPr>
          <w:rStyle w:val="None"/>
          <w:rFonts w:asciiTheme="minorHAnsi" w:hAnsiTheme="minorHAnsi" w:cstheme="minorHAnsi"/>
          <w:i/>
          <w:iCs/>
          <w:sz w:val="20"/>
          <w:szCs w:val="20"/>
        </w:rPr>
        <w:t>Otorhinolaryngol</w:t>
      </w:r>
      <w:proofErr w:type="spellEnd"/>
      <w:r w:rsidRPr="00FA025D">
        <w:rPr>
          <w:rStyle w:val="None"/>
          <w:rFonts w:asciiTheme="minorHAnsi" w:hAnsiTheme="minorHAnsi" w:cstheme="minorHAnsi"/>
          <w:i/>
          <w:iCs/>
          <w:sz w:val="20"/>
          <w:szCs w:val="20"/>
        </w:rPr>
        <w:t xml:space="preserve"> Ital</w:t>
      </w:r>
      <w:r w:rsidRPr="00FA025D">
        <w:rPr>
          <w:rStyle w:val="None"/>
          <w:rFonts w:asciiTheme="minorHAnsi" w:hAnsiTheme="minorHAnsi" w:cstheme="minorHAnsi"/>
          <w:sz w:val="20"/>
          <w:szCs w:val="20"/>
        </w:rPr>
        <w:t>. 2017;37(6):458-466. doi:10.14639/0392-100X-1246</w:t>
      </w:r>
    </w:p>
    <w:p w14:paraId="00080877" w14:textId="77777777" w:rsidR="00FA025D" w:rsidRPr="00FA025D" w:rsidRDefault="00FA025D" w:rsidP="00FA025D">
      <w:pPr>
        <w:pStyle w:val="Body"/>
        <w:spacing w:after="0" w:line="240" w:lineRule="auto"/>
        <w:jc w:val="both"/>
        <w:rPr>
          <w:rStyle w:val="None"/>
          <w:rFonts w:asciiTheme="minorHAnsi" w:eastAsia="Times New Roman" w:hAnsiTheme="minorHAnsi" w:cstheme="minorHAnsi"/>
          <w:sz w:val="20"/>
          <w:szCs w:val="20"/>
        </w:rPr>
      </w:pPr>
      <w:r w:rsidRPr="00FA025D">
        <w:rPr>
          <w:rStyle w:val="None"/>
          <w:rFonts w:asciiTheme="minorHAnsi" w:hAnsiTheme="minorHAnsi" w:cstheme="minorHAnsi"/>
          <w:sz w:val="20"/>
          <w:szCs w:val="20"/>
        </w:rPr>
        <w:t xml:space="preserve">8.  </w:t>
      </w:r>
      <w:r w:rsidRPr="00FA025D">
        <w:rPr>
          <w:rStyle w:val="None"/>
          <w:rFonts w:asciiTheme="minorHAnsi" w:eastAsia="Arial" w:hAnsiTheme="minorHAnsi" w:cstheme="minorHAnsi"/>
          <w:sz w:val="20"/>
          <w:szCs w:val="20"/>
        </w:rPr>
        <w:tab/>
        <w:t xml:space="preserve">Gerstner AO. Early detection in head and neck cancer - current state and future perspectives. </w:t>
      </w:r>
      <w:r w:rsidRPr="00FA025D">
        <w:rPr>
          <w:rStyle w:val="None"/>
          <w:rFonts w:asciiTheme="minorHAnsi" w:hAnsiTheme="minorHAnsi" w:cstheme="minorHAnsi"/>
          <w:i/>
          <w:iCs/>
          <w:sz w:val="20"/>
          <w:szCs w:val="20"/>
        </w:rPr>
        <w:t xml:space="preserve">GMS </w:t>
      </w:r>
      <w:proofErr w:type="spellStart"/>
      <w:r w:rsidRPr="00FA025D">
        <w:rPr>
          <w:rStyle w:val="None"/>
          <w:rFonts w:asciiTheme="minorHAnsi" w:hAnsiTheme="minorHAnsi" w:cstheme="minorHAnsi"/>
          <w:i/>
          <w:iCs/>
          <w:sz w:val="20"/>
          <w:szCs w:val="20"/>
        </w:rPr>
        <w:t>Curr</w:t>
      </w:r>
      <w:proofErr w:type="spellEnd"/>
      <w:r w:rsidRPr="00FA025D">
        <w:rPr>
          <w:rStyle w:val="None"/>
          <w:rFonts w:asciiTheme="minorHAnsi" w:hAnsiTheme="minorHAnsi" w:cstheme="minorHAnsi"/>
          <w:i/>
          <w:iCs/>
          <w:sz w:val="20"/>
          <w:szCs w:val="20"/>
        </w:rPr>
        <w:t xml:space="preserve"> Top </w:t>
      </w:r>
      <w:proofErr w:type="spellStart"/>
      <w:r w:rsidRPr="00FA025D">
        <w:rPr>
          <w:rStyle w:val="None"/>
          <w:rFonts w:asciiTheme="minorHAnsi" w:hAnsiTheme="minorHAnsi" w:cstheme="minorHAnsi"/>
          <w:i/>
          <w:iCs/>
          <w:sz w:val="20"/>
          <w:szCs w:val="20"/>
        </w:rPr>
        <w:t>Otorhinolaryngol</w:t>
      </w:r>
      <w:proofErr w:type="spellEnd"/>
      <w:r w:rsidRPr="00FA025D">
        <w:rPr>
          <w:rStyle w:val="None"/>
          <w:rFonts w:asciiTheme="minorHAnsi" w:hAnsiTheme="minorHAnsi" w:cstheme="minorHAnsi"/>
          <w:i/>
          <w:iCs/>
          <w:sz w:val="20"/>
          <w:szCs w:val="20"/>
        </w:rPr>
        <w:t xml:space="preserve"> Head Neck Surg</w:t>
      </w:r>
      <w:r w:rsidRPr="00FA025D">
        <w:rPr>
          <w:rStyle w:val="None"/>
          <w:rFonts w:asciiTheme="minorHAnsi" w:hAnsiTheme="minorHAnsi" w:cstheme="minorHAnsi"/>
          <w:sz w:val="20"/>
          <w:szCs w:val="20"/>
        </w:rPr>
        <w:t>. 2008;7:Doc06.</w:t>
      </w:r>
    </w:p>
    <w:p w14:paraId="4F397580" w14:textId="77777777" w:rsidR="00FA025D" w:rsidRPr="00FA025D" w:rsidRDefault="00FA025D" w:rsidP="00FA025D">
      <w:pPr>
        <w:pStyle w:val="Body"/>
        <w:spacing w:after="0" w:line="240" w:lineRule="auto"/>
        <w:jc w:val="both"/>
        <w:rPr>
          <w:rFonts w:asciiTheme="minorHAnsi" w:hAnsiTheme="minorHAnsi" w:cstheme="minorHAnsi"/>
          <w:sz w:val="20"/>
          <w:szCs w:val="20"/>
        </w:rPr>
      </w:pPr>
      <w:r w:rsidRPr="00FA025D">
        <w:rPr>
          <w:rStyle w:val="None"/>
          <w:rFonts w:asciiTheme="minorHAnsi" w:hAnsiTheme="minorHAnsi" w:cstheme="minorHAnsi"/>
          <w:sz w:val="20"/>
          <w:szCs w:val="20"/>
        </w:rPr>
        <w:t>9.         Head and Neck Cancer: Risk Factors and Prevention. Oct 2019. Available at https://www.cancer.net/cancer-types/head-and-neck-cancer/risk-factors-and-prevention (accessed May 2021)</w:t>
      </w:r>
    </w:p>
    <w:p w14:paraId="7C638F73" w14:textId="6A5D9926" w:rsidR="00AE3E37" w:rsidRDefault="00AE3E37" w:rsidP="00FA025D">
      <w:pPr>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12831D87" w14:textId="77777777" w:rsidR="00AE3E37" w:rsidRDefault="00AE3E37" w:rsidP="00FA025D">
      <w:pPr>
        <w:pStyle w:val="BodyText"/>
        <w:rPr>
          <w:rFonts w:ascii="Calibri"/>
          <w:sz w:val="20"/>
        </w:rPr>
      </w:pPr>
    </w:p>
    <w:p w14:paraId="4B106E87" w14:textId="77777777" w:rsidR="00AE3E37" w:rsidRDefault="00292ED9" w:rsidP="00FA025D">
      <w:pPr>
        <w:pStyle w:val="BodyText"/>
        <w:ind w:left="2202"/>
        <w:rPr>
          <w:rFonts w:ascii="Calibri"/>
          <w:sz w:val="4"/>
        </w:rPr>
      </w:pPr>
      <w:r>
        <w:rPr>
          <w:rFonts w:ascii="Calibri"/>
          <w:noProof/>
          <w:sz w:val="4"/>
          <w:lang w:val="en-IN" w:eastAsia="en-IN"/>
        </w:rPr>
        <mc:AlternateContent>
          <mc:Choice Requires="wpg">
            <w:drawing>
              <wp:inline distT="0" distB="0" distL="0" distR="0" wp14:anchorId="5272D3C1" wp14:editId="1A3261A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8D5A5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DEB1E19" w14:textId="77777777" w:rsidR="00FA025D" w:rsidRDefault="008756E6" w:rsidP="00FA025D">
      <w:pPr>
        <w:spacing w:before="92"/>
        <w:ind w:right="4234"/>
        <w:rPr>
          <w:rFonts w:ascii="Arial"/>
          <w:color w:val="BF5A14"/>
        </w:rPr>
      </w:pPr>
      <w:r>
        <w:rPr>
          <w:noProof/>
        </w:rPr>
        <w:t xml:space="preserve">          </w:t>
      </w:r>
      <w:r w:rsidR="00FA025D" w:rsidRPr="00D91C6E">
        <w:rPr>
          <w:rFonts w:ascii="Times New Roman" w:hAnsi="Times New Roman" w:cs="Times New Roman"/>
          <w:noProof/>
          <w:sz w:val="24"/>
          <w:szCs w:val="24"/>
          <w:lang w:val="en-GB"/>
        </w:rPr>
        <w:drawing>
          <wp:inline distT="0" distB="0" distL="0" distR="0" wp14:anchorId="4A8A54B1" wp14:editId="1D8673D7">
            <wp:extent cx="828675" cy="818251"/>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3274" cy="822792"/>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14:paraId="12FAD326" w14:textId="77777777" w:rsidR="00FA025D" w:rsidRPr="00E66372" w:rsidRDefault="00FA025D" w:rsidP="00FA025D">
      <w:pPr>
        <w:jc w:val="both"/>
        <w:rPr>
          <w:rFonts w:ascii="Times New Roman" w:eastAsia="Times New Roman" w:hAnsi="Times New Roman" w:cs="Times New Roman"/>
          <w:bCs/>
          <w:sz w:val="24"/>
          <w:szCs w:val="24"/>
          <w:lang w:val="it-IT" w:eastAsia="it-IT"/>
        </w:rPr>
      </w:pPr>
      <w:r w:rsidRPr="00E66372">
        <w:rPr>
          <w:rFonts w:ascii="Times New Roman" w:eastAsia="Times New Roman" w:hAnsi="Times New Roman" w:cs="Times New Roman"/>
          <w:bCs/>
          <w:sz w:val="24"/>
          <w:szCs w:val="24"/>
          <w:lang w:val="it-IT" w:eastAsia="it-IT"/>
        </w:rPr>
        <w:t xml:space="preserve">Nermin Hayek completed her Bachelor of Dental Surgery degree from King’s College London. She worked as a dental core trainee in the Oral and Maxillofacial Surgery deperatment in King’s College Hospital and is currently carrying out a dental core training year in Community Dental Services. She is focused on furthering her post graduate education by participating in post graduate training courses- particularly in the field of paediatric dentist and orthodontics.   </w:t>
      </w:r>
    </w:p>
    <w:p w14:paraId="506D0A82" w14:textId="46177B89" w:rsidR="00AE3E37" w:rsidRDefault="00A52075" w:rsidP="00FA025D">
      <w:pPr>
        <w:spacing w:before="92"/>
        <w:ind w:right="4234"/>
        <w:rPr>
          <w:rFonts w:ascii="Arial"/>
        </w:rPr>
      </w:pPr>
      <w:r w:rsidRPr="00A52075">
        <w:rPr>
          <w:rFonts w:ascii="Times New Roman" w:hAnsi="Times New Roman" w:cs="Times New Roman"/>
          <w:sz w:val="24"/>
          <w:szCs w:val="24"/>
        </w:rPr>
        <w:t xml:space="preserve"> </w:t>
      </w:r>
    </w:p>
    <w:p w14:paraId="0238F26D" w14:textId="1150563D" w:rsidR="00AE3E37" w:rsidRDefault="00A9710C" w:rsidP="00FA025D">
      <w:pPr>
        <w:spacing w:before="41"/>
        <w:ind w:left="213" w:right="231"/>
        <w:jc w:val="both"/>
        <w:rPr>
          <w:rFonts w:ascii="Arial"/>
          <w:sz w:val="14"/>
        </w:rPr>
      </w:pPr>
      <w:r>
        <w:rPr>
          <w:rFonts w:ascii="Arial"/>
          <w:sz w:val="14"/>
        </w:rPr>
        <w:t>.</w:t>
      </w:r>
    </w:p>
    <w:p w14:paraId="5DB8E0DD" w14:textId="51F6F69E" w:rsidR="00AE3E37" w:rsidRDefault="00A9710C" w:rsidP="00FA025D">
      <w:pPr>
        <w:spacing w:before="62"/>
        <w:ind w:left="4217" w:right="4235"/>
        <w:jc w:val="center"/>
        <w:rPr>
          <w:rFonts w:ascii="Arial"/>
          <w:sz w:val="14"/>
        </w:rPr>
      </w:pPr>
      <w:r>
        <w:rPr>
          <w:rFonts w:ascii="Arial"/>
          <w:sz w:val="14"/>
        </w:rPr>
        <w:t>Email:</w:t>
      </w:r>
      <w:r w:rsidR="00FA025D">
        <w:t xml:space="preserve"> hayeknermin@gmail.com</w:t>
      </w:r>
    </w:p>
    <w:p w14:paraId="18977101" w14:textId="77777777" w:rsidR="00AE3E37" w:rsidRDefault="00292ED9" w:rsidP="00FA025D">
      <w:pPr>
        <w:pStyle w:val="BodyText"/>
        <w:spacing w:before="2"/>
        <w:rPr>
          <w:rFonts w:ascii="Arial"/>
          <w:sz w:val="19"/>
        </w:rPr>
      </w:pPr>
      <w:r>
        <w:rPr>
          <w:noProof/>
          <w:lang w:val="en-IN" w:eastAsia="en-IN"/>
        </w:rPr>
        <mc:AlternateContent>
          <mc:Choice Requires="wps">
            <w:drawing>
              <wp:anchor distT="0" distB="0" distL="0" distR="0" simplePos="0" relativeHeight="251654656" behindDoc="0" locked="0" layoutInCell="1" allowOverlap="1" wp14:anchorId="73948C05" wp14:editId="24CC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AB31B8"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4D7015E" w14:textId="77777777" w:rsidR="00AE3E37" w:rsidRDefault="00AE3E37" w:rsidP="00FA025D">
      <w:pPr>
        <w:pStyle w:val="BodyText"/>
        <w:rPr>
          <w:rFonts w:ascii="Arial"/>
          <w:sz w:val="20"/>
        </w:rPr>
      </w:pPr>
    </w:p>
    <w:p w14:paraId="475C29FF" w14:textId="77777777" w:rsidR="00AE3E37" w:rsidRDefault="00AE3E37" w:rsidP="00FA025D">
      <w:pPr>
        <w:pStyle w:val="BodyText"/>
        <w:rPr>
          <w:rFonts w:ascii="Arial"/>
          <w:sz w:val="20"/>
        </w:rPr>
      </w:pPr>
    </w:p>
    <w:p w14:paraId="35C3F3FA" w14:textId="77777777" w:rsidR="00AE3E37" w:rsidRDefault="00AE3E37" w:rsidP="00FA025D">
      <w:pPr>
        <w:pStyle w:val="BodyText"/>
        <w:spacing w:before="7"/>
        <w:rPr>
          <w:rFonts w:ascii="Arial"/>
          <w:sz w:val="29"/>
        </w:rPr>
      </w:pPr>
    </w:p>
    <w:p w14:paraId="237115DA" w14:textId="77777777" w:rsidR="00AE3E37" w:rsidRDefault="00AE3E37" w:rsidP="00FA025D">
      <w:pPr>
        <w:rPr>
          <w:rFonts w:ascii="Minion Pro"/>
          <w:sz w:val="24"/>
        </w:rPr>
        <w:sectPr w:rsidR="00AE3E37" w:rsidSect="008E5477">
          <w:type w:val="continuous"/>
          <w:pgSz w:w="11910" w:h="16840"/>
          <w:pgMar w:top="995" w:right="600" w:bottom="840" w:left="620" w:header="720" w:footer="720" w:gutter="0"/>
          <w:cols w:space="720"/>
        </w:sectPr>
      </w:pPr>
    </w:p>
    <w:p w14:paraId="446012ED" w14:textId="77777777" w:rsidR="00F046EA" w:rsidRPr="0013708E" w:rsidRDefault="00F046EA" w:rsidP="00FA025D">
      <w:pPr>
        <w:jc w:val="both"/>
        <w:rPr>
          <w:b/>
        </w:rPr>
      </w:pPr>
      <w:r w:rsidRPr="0013708E">
        <w:rPr>
          <w:b/>
        </w:rPr>
        <w:lastRenderedPageBreak/>
        <w:t xml:space="preserve">Presenting author details </w:t>
      </w:r>
    </w:p>
    <w:p w14:paraId="34C2F9EC" w14:textId="77777777" w:rsidR="00F046EA" w:rsidRPr="0013708E" w:rsidRDefault="00F046EA" w:rsidP="00FA025D">
      <w:pPr>
        <w:jc w:val="both"/>
      </w:pPr>
      <w:r w:rsidRPr="0013708E">
        <w:t xml:space="preserve">Full name: </w:t>
      </w:r>
    </w:p>
    <w:p w14:paraId="36FA94D2" w14:textId="77777777" w:rsidR="00F046EA" w:rsidRDefault="00F046EA" w:rsidP="00FA025D">
      <w:pPr>
        <w:jc w:val="both"/>
      </w:pPr>
      <w:r w:rsidRPr="0013708E">
        <w:t>Contact number:</w:t>
      </w:r>
    </w:p>
    <w:p w14:paraId="462C1E12" w14:textId="77777777" w:rsidR="00F046EA" w:rsidRPr="0013708E" w:rsidRDefault="00F046EA" w:rsidP="00FA025D">
      <w:pPr>
        <w:jc w:val="both"/>
      </w:pPr>
      <w:r>
        <w:t xml:space="preserve">Mail id: </w:t>
      </w:r>
    </w:p>
    <w:p w14:paraId="258A73F4" w14:textId="77777777" w:rsidR="00AE3E37" w:rsidRDefault="00F046EA" w:rsidP="00FA025D">
      <w:pPr>
        <w:jc w:val="both"/>
        <w:rPr>
          <w:rFonts w:ascii="Minion Pro"/>
          <w:sz w:val="26"/>
        </w:rPr>
      </w:pPr>
      <w:r w:rsidRPr="0013708E">
        <w:t>Category: (Oral presentation/ Poster presentation)</w:t>
      </w:r>
      <w:r>
        <w:t xml:space="preserve"> </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85CEDC" w14:textId="77777777" w:rsidR="00B97158" w:rsidRDefault="00B97158">
      <w:r>
        <w:separator/>
      </w:r>
    </w:p>
  </w:endnote>
  <w:endnote w:type="continuationSeparator" w:id="0">
    <w:p w14:paraId="4CE618F2" w14:textId="77777777" w:rsidR="00B97158" w:rsidRDefault="00B97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default"/>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92730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9B27F88" wp14:editId="2FD37AA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2578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3B3B8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B27F88"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2D12578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3B3B8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F14E52E" wp14:editId="3FA8FC5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3EA0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F5AE1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4E52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62C3EA0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F5AE1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0E64FC7" wp14:editId="2E8F76E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88CE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36197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64FC7"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5C988CE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36197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0D5250" w14:textId="77777777" w:rsidR="00B97158" w:rsidRDefault="00B97158">
      <w:r>
        <w:separator/>
      </w:r>
    </w:p>
  </w:footnote>
  <w:footnote w:type="continuationSeparator" w:id="0">
    <w:p w14:paraId="3BEDBE26" w14:textId="77777777" w:rsidR="00B97158" w:rsidRDefault="00B971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2E5F"/>
    <w:rsid w:val="00017FD0"/>
    <w:rsid w:val="000E2911"/>
    <w:rsid w:val="001263DF"/>
    <w:rsid w:val="00292ED9"/>
    <w:rsid w:val="00351D9B"/>
    <w:rsid w:val="00380299"/>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B97158"/>
    <w:rsid w:val="00C33602"/>
    <w:rsid w:val="00C56C74"/>
    <w:rsid w:val="00CD6F55"/>
    <w:rsid w:val="00CE0E21"/>
    <w:rsid w:val="00DE3104"/>
    <w:rsid w:val="00DE6170"/>
    <w:rsid w:val="00E30AAC"/>
    <w:rsid w:val="00E95D97"/>
    <w:rsid w:val="00F046EA"/>
    <w:rsid w:val="00F72EEA"/>
    <w:rsid w:val="00F84CAE"/>
    <w:rsid w:val="00FA025D"/>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2EF558"/>
  <w15:docId w15:val="{AA6F92C0-7177-4E2F-9D67-28D490A50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ody">
    <w:name w:val="Body"/>
    <w:rsid w:val="00FA025D"/>
    <w:pPr>
      <w:widowControl/>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eastAsia="en-GB"/>
      <w14:textOutline w14:w="0" w14:cap="flat" w14:cmpd="sng" w14:algn="ctr">
        <w14:noFill/>
        <w14:prstDash w14:val="solid"/>
        <w14:bevel/>
      </w14:textOutline>
    </w:rPr>
  </w:style>
  <w:style w:type="character" w:customStyle="1" w:styleId="None">
    <w:name w:val="None"/>
    <w:rsid w:val="00FA025D"/>
  </w:style>
  <w:style w:type="character" w:customStyle="1" w:styleId="Hyperlink0">
    <w:name w:val="Hyperlink.0"/>
    <w:basedOn w:val="None"/>
    <w:rsid w:val="00FA025D"/>
    <w:rPr>
      <w:rFonts w:ascii="Arial" w:eastAsia="Arial" w:hAnsi="Arial" w:cs="Arial"/>
      <w:u w:val="single"/>
      <w:shd w:val="clear" w:color="auto" w:fill="FFFFFF"/>
    </w:rPr>
  </w:style>
  <w:style w:type="character" w:customStyle="1" w:styleId="Hyperlink1">
    <w:name w:val="Hyperlink.1"/>
    <w:basedOn w:val="None"/>
    <w:rsid w:val="00FA025D"/>
    <w:rPr>
      <w:rFonts w:ascii="Arial" w:eastAsia="Arial" w:hAnsi="Arial" w:cs="Arial"/>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ice.org.uk/guidance/ng12/resources/suspected-cancer-recognition-and-referral-pdf-1837268071621" TargetMode="External"/><Relationship Id="rId5" Type="http://schemas.openxmlformats.org/officeDocument/2006/relationships/footnotes" Target="footnotes.xml"/><Relationship Id="rId10" Type="http://schemas.openxmlformats.org/officeDocument/2006/relationships/hyperlink" Target="https://www.magonlinelibrary.com/doi/abs/10.12968/denu.2019.46.8.722" TargetMode="External"/><Relationship Id="rId4" Type="http://schemas.openxmlformats.org/officeDocument/2006/relationships/webSettings" Target="webSettings.xml"/><Relationship Id="rId9" Type="http://schemas.openxmlformats.org/officeDocument/2006/relationships/hyperlink" Target="https://wokingham.moderngov.co.uk/documents/s43592/Issue%2525252525203%252525252520Preparedness%252525252520letter%252525252520for%252525252520primary%252525252520dental%252525252520care%252525252520-%25252525252025%252525252520March%2525252525202020.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777</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Nermin Hayek</cp:lastModifiedBy>
  <cp:revision>2</cp:revision>
  <dcterms:created xsi:type="dcterms:W3CDTF">2021-09-16T14:00:00Z</dcterms:created>
  <dcterms:modified xsi:type="dcterms:W3CDTF">2021-09-16T14:00:00Z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