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4CA128" w14:textId="77777777" w:rsidR="00DB5604" w:rsidRDefault="00DB5604" w:rsidP="00DB5604"/>
    <w:p w14:paraId="233C5313" w14:textId="31F7B910" w:rsidR="004A2D41" w:rsidRDefault="00D57F11" w:rsidP="00335755">
      <w:pPr>
        <w:ind w:left="-142" w:firstLine="142"/>
        <w:rPr>
          <w:rFonts w:ascii="Arial" w:hAnsi="Arial" w:cs="Arial"/>
          <w:sz w:val="20"/>
          <w:szCs w:val="20"/>
        </w:rPr>
      </w:pPr>
      <w:r>
        <w:rPr>
          <w:rFonts w:ascii="Arial" w:hAnsi="Arial" w:cs="Arial"/>
          <w:sz w:val="20"/>
          <w:szCs w:val="20"/>
        </w:rPr>
        <w:t xml:space="preserve"> </w:t>
      </w:r>
      <w:r>
        <w:rPr>
          <w:rFonts w:ascii="Arial" w:hAnsi="Arial" w:cs="Arial"/>
          <w:noProof/>
          <w:sz w:val="20"/>
          <w:szCs w:val="20"/>
        </w:rPr>
        <w:drawing>
          <wp:inline distT="0" distB="0" distL="0" distR="0" wp14:anchorId="0946ACA1" wp14:editId="1E187F4E">
            <wp:extent cx="3257809" cy="736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58998" cy="736869"/>
                    </a:xfrm>
                    <a:prstGeom prst="rect">
                      <a:avLst/>
                    </a:prstGeom>
                    <a:noFill/>
                    <a:ln>
                      <a:noFill/>
                    </a:ln>
                  </pic:spPr>
                </pic:pic>
              </a:graphicData>
            </a:graphic>
          </wp:inline>
        </w:drawing>
      </w:r>
      <w:r>
        <w:rPr>
          <w:rFonts w:ascii="Arial" w:hAnsi="Arial" w:cs="Arial"/>
          <w:sz w:val="20"/>
          <w:szCs w:val="20"/>
        </w:rPr>
        <w:t xml:space="preserve"> </w:t>
      </w:r>
      <w:r>
        <w:rPr>
          <w:rFonts w:ascii="Arial" w:hAnsi="Arial" w:cs="Arial"/>
          <w:sz w:val="20"/>
          <w:szCs w:val="20"/>
        </w:rPr>
        <w:tab/>
        <w:t xml:space="preserve"> </w:t>
      </w:r>
      <w:r w:rsidRPr="00D57F11">
        <w:rPr>
          <w:rFonts w:ascii="Arial" w:hAnsi="Arial" w:cs="Arial"/>
          <w:noProof/>
          <w:sz w:val="20"/>
          <w:szCs w:val="20"/>
        </w:rPr>
        <w:drawing>
          <wp:inline distT="0" distB="0" distL="0" distR="0" wp14:anchorId="13DDC4A1" wp14:editId="4773A8A7">
            <wp:extent cx="1174953" cy="1313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5870" cy="1314205"/>
                    </a:xfrm>
                    <a:prstGeom prst="rect">
                      <a:avLst/>
                    </a:prstGeom>
                    <a:noFill/>
                    <a:ln>
                      <a:noFill/>
                    </a:ln>
                  </pic:spPr>
                </pic:pic>
              </a:graphicData>
            </a:graphic>
          </wp:inline>
        </w:drawing>
      </w:r>
    </w:p>
    <w:p w14:paraId="5C4BD372" w14:textId="77777777" w:rsidR="004A2D41" w:rsidRDefault="004A2D41" w:rsidP="00DB5604">
      <w:pPr>
        <w:rPr>
          <w:rFonts w:ascii="Arial" w:hAnsi="Arial" w:cs="Arial"/>
          <w:sz w:val="20"/>
          <w:szCs w:val="20"/>
        </w:rPr>
      </w:pPr>
    </w:p>
    <w:p w14:paraId="0783696B" w14:textId="77777777" w:rsidR="00D57F11" w:rsidRPr="00D57F11" w:rsidRDefault="003A4DE7" w:rsidP="00DB5604">
      <w:pPr>
        <w:rPr>
          <w:rFonts w:ascii="Arial" w:hAnsi="Arial" w:cs="Arial"/>
          <w:b/>
          <w:i/>
          <w:sz w:val="20"/>
          <w:szCs w:val="20"/>
        </w:rPr>
      </w:pPr>
      <w:r w:rsidRPr="00D57F11">
        <w:rPr>
          <w:rFonts w:ascii="Arial" w:hAnsi="Arial" w:cs="Arial"/>
          <w:b/>
          <w:i/>
          <w:sz w:val="20"/>
          <w:szCs w:val="20"/>
        </w:rPr>
        <w:t xml:space="preserve">Title: </w:t>
      </w:r>
    </w:p>
    <w:p w14:paraId="1FCF49AF" w14:textId="576FCFBD" w:rsidR="00DB5604" w:rsidRPr="00E157C7" w:rsidRDefault="00DB5604" w:rsidP="00DB5604">
      <w:pPr>
        <w:rPr>
          <w:rFonts w:ascii="Arial" w:hAnsi="Arial" w:cs="Arial"/>
          <w:sz w:val="20"/>
          <w:szCs w:val="20"/>
        </w:rPr>
      </w:pPr>
      <w:r w:rsidRPr="00E157C7">
        <w:rPr>
          <w:rFonts w:ascii="Arial" w:hAnsi="Arial" w:cs="Arial"/>
          <w:sz w:val="20"/>
          <w:szCs w:val="20"/>
        </w:rPr>
        <w:t>An Audit on the Quality of Pre-Operative Intra-Oral Digital Radiographs taken for Dental Extractions in a General Practice Setting</w:t>
      </w:r>
    </w:p>
    <w:p w14:paraId="6E4A835B" w14:textId="77777777" w:rsidR="00DB5604" w:rsidRPr="00E157C7" w:rsidRDefault="00DB5604" w:rsidP="00DB5604">
      <w:pPr>
        <w:rPr>
          <w:rFonts w:ascii="Arial" w:hAnsi="Arial" w:cs="Arial"/>
          <w:sz w:val="20"/>
          <w:szCs w:val="20"/>
        </w:rPr>
      </w:pPr>
    </w:p>
    <w:p w14:paraId="3B9E3085" w14:textId="4F04D934" w:rsidR="00DB5604" w:rsidRDefault="003A4DE7" w:rsidP="00DB5604">
      <w:pPr>
        <w:rPr>
          <w:rFonts w:ascii="Arial" w:hAnsi="Arial" w:cs="Arial"/>
          <w:sz w:val="20"/>
          <w:szCs w:val="20"/>
        </w:rPr>
      </w:pPr>
      <w:r w:rsidRPr="00D57F11">
        <w:rPr>
          <w:rFonts w:ascii="Arial" w:hAnsi="Arial" w:cs="Arial"/>
          <w:b/>
          <w:i/>
          <w:sz w:val="20"/>
          <w:szCs w:val="20"/>
        </w:rPr>
        <w:t>Name:</w:t>
      </w:r>
      <w:r>
        <w:rPr>
          <w:rFonts w:ascii="Arial" w:hAnsi="Arial" w:cs="Arial"/>
          <w:sz w:val="20"/>
          <w:szCs w:val="20"/>
        </w:rPr>
        <w:t xml:space="preserve"> </w:t>
      </w:r>
      <w:r w:rsidR="00D57F11">
        <w:rPr>
          <w:rFonts w:ascii="Arial" w:hAnsi="Arial" w:cs="Arial"/>
          <w:sz w:val="20"/>
          <w:szCs w:val="20"/>
        </w:rPr>
        <w:tab/>
      </w:r>
      <w:r>
        <w:rPr>
          <w:rFonts w:ascii="Arial" w:hAnsi="Arial" w:cs="Arial"/>
          <w:sz w:val="20"/>
          <w:szCs w:val="20"/>
        </w:rPr>
        <w:t>Gabrielle O’Donoghue</w:t>
      </w:r>
      <w:r w:rsidR="00D57F11">
        <w:rPr>
          <w:rFonts w:ascii="Arial" w:hAnsi="Arial" w:cs="Arial"/>
          <w:sz w:val="20"/>
          <w:szCs w:val="20"/>
        </w:rPr>
        <w:t xml:space="preserve"> BSc BDS MFDS (RCSI)</w:t>
      </w:r>
    </w:p>
    <w:p w14:paraId="3EB83EE6" w14:textId="77777777" w:rsidR="003A4DE7" w:rsidRPr="00E157C7" w:rsidRDefault="003A4DE7" w:rsidP="00D57F11">
      <w:pPr>
        <w:ind w:firstLine="720"/>
        <w:rPr>
          <w:rFonts w:ascii="Arial" w:hAnsi="Arial" w:cs="Arial"/>
          <w:sz w:val="20"/>
          <w:szCs w:val="20"/>
        </w:rPr>
      </w:pPr>
      <w:r>
        <w:rPr>
          <w:rFonts w:ascii="Arial" w:hAnsi="Arial" w:cs="Arial"/>
          <w:sz w:val="20"/>
          <w:szCs w:val="20"/>
        </w:rPr>
        <w:t>Private General Dental Practice</w:t>
      </w:r>
    </w:p>
    <w:p w14:paraId="3D51DC90" w14:textId="77777777" w:rsidR="00DB5604" w:rsidRPr="00E157C7" w:rsidRDefault="00DB5604" w:rsidP="00DB5604">
      <w:pPr>
        <w:rPr>
          <w:rFonts w:ascii="Arial" w:hAnsi="Arial" w:cs="Arial"/>
          <w:sz w:val="20"/>
          <w:szCs w:val="20"/>
        </w:rPr>
      </w:pPr>
    </w:p>
    <w:p w14:paraId="08876672" w14:textId="080D7DC8" w:rsidR="00DB5604" w:rsidRPr="00D57F11" w:rsidRDefault="003A4DE7" w:rsidP="00DB5604">
      <w:pPr>
        <w:rPr>
          <w:rFonts w:ascii="Arial" w:hAnsi="Arial" w:cs="Arial"/>
          <w:b/>
          <w:i/>
          <w:sz w:val="20"/>
          <w:szCs w:val="20"/>
        </w:rPr>
      </w:pPr>
      <w:r w:rsidRPr="00D57F11">
        <w:rPr>
          <w:rFonts w:ascii="Arial" w:hAnsi="Arial" w:cs="Arial"/>
          <w:b/>
          <w:i/>
          <w:sz w:val="20"/>
          <w:szCs w:val="20"/>
        </w:rPr>
        <w:t>Abstract</w:t>
      </w:r>
      <w:r w:rsidR="00D57F11">
        <w:rPr>
          <w:rFonts w:ascii="Arial" w:hAnsi="Arial" w:cs="Arial"/>
          <w:b/>
          <w:i/>
          <w:sz w:val="20"/>
          <w:szCs w:val="20"/>
        </w:rPr>
        <w:t>:</w:t>
      </w:r>
    </w:p>
    <w:p w14:paraId="4D71C6A1" w14:textId="77777777" w:rsidR="00426AF2" w:rsidRPr="00E157C7" w:rsidRDefault="00DB5604" w:rsidP="00DB5604">
      <w:pPr>
        <w:rPr>
          <w:rFonts w:ascii="Arial" w:hAnsi="Arial" w:cs="Arial"/>
          <w:sz w:val="20"/>
          <w:szCs w:val="20"/>
        </w:rPr>
      </w:pPr>
      <w:r w:rsidRPr="00E157C7">
        <w:rPr>
          <w:rFonts w:ascii="Arial" w:hAnsi="Arial" w:cs="Arial"/>
          <w:sz w:val="20"/>
          <w:szCs w:val="20"/>
        </w:rPr>
        <w:t xml:space="preserve">Background: </w:t>
      </w:r>
      <w:r w:rsidR="00426AF2" w:rsidRPr="00E157C7">
        <w:rPr>
          <w:rFonts w:ascii="Arial" w:hAnsi="Arial" w:cs="Arial"/>
          <w:sz w:val="20"/>
          <w:szCs w:val="20"/>
        </w:rPr>
        <w:t xml:space="preserve">Pre-operative radiographs facilitate assessment and treatment planning in minor oral surgery. Quality assurance for dental radiography </w:t>
      </w:r>
      <w:r w:rsidR="00B2061B" w:rsidRPr="00E157C7">
        <w:rPr>
          <w:rFonts w:ascii="Arial" w:hAnsi="Arial" w:cs="Arial"/>
          <w:sz w:val="20"/>
          <w:szCs w:val="20"/>
        </w:rPr>
        <w:t xml:space="preserve">advocates the As Low As Reasonably Achievable (ALARA) principle in collecting accurate diagnostic information. </w:t>
      </w:r>
    </w:p>
    <w:p w14:paraId="20DDF691" w14:textId="77777777" w:rsidR="00DB5604" w:rsidRPr="00E157C7" w:rsidRDefault="00DB5604" w:rsidP="00DB5604">
      <w:pPr>
        <w:rPr>
          <w:rFonts w:ascii="Arial" w:hAnsi="Arial" w:cs="Arial"/>
          <w:sz w:val="20"/>
          <w:szCs w:val="20"/>
        </w:rPr>
      </w:pPr>
      <w:r w:rsidRPr="00E157C7">
        <w:rPr>
          <w:rFonts w:ascii="Arial" w:hAnsi="Arial" w:cs="Arial"/>
          <w:sz w:val="20"/>
          <w:szCs w:val="20"/>
        </w:rPr>
        <w:t xml:space="preserve">Aims: To audit the quality of digital intraoral periapicals (IOPAs) taken prior to dental extractions in a </w:t>
      </w:r>
      <w:r w:rsidR="00353398">
        <w:rPr>
          <w:rFonts w:ascii="Arial" w:hAnsi="Arial" w:cs="Arial"/>
          <w:sz w:val="20"/>
          <w:szCs w:val="20"/>
        </w:rPr>
        <w:t>metropolitan general dental practice setting.</w:t>
      </w:r>
    </w:p>
    <w:p w14:paraId="7E48D79D" w14:textId="77777777" w:rsidR="00DB5604" w:rsidRPr="00E157C7" w:rsidRDefault="00DB5604" w:rsidP="00DB5604">
      <w:pPr>
        <w:rPr>
          <w:rFonts w:ascii="Arial" w:hAnsi="Arial" w:cs="Arial"/>
          <w:sz w:val="20"/>
          <w:szCs w:val="20"/>
        </w:rPr>
      </w:pPr>
      <w:r w:rsidRPr="00E157C7">
        <w:rPr>
          <w:rFonts w:ascii="Arial" w:hAnsi="Arial" w:cs="Arial"/>
          <w:sz w:val="20"/>
          <w:szCs w:val="20"/>
        </w:rPr>
        <w:t>Standards: The National Radiological Protection</w:t>
      </w:r>
      <w:r w:rsidR="00B2061B" w:rsidRPr="00E157C7">
        <w:rPr>
          <w:rFonts w:ascii="Arial" w:hAnsi="Arial" w:cs="Arial"/>
          <w:sz w:val="20"/>
          <w:szCs w:val="20"/>
        </w:rPr>
        <w:t xml:space="preserve"> Board (NRPB) guidance outlines</w:t>
      </w:r>
      <w:r w:rsidRPr="00E157C7">
        <w:rPr>
          <w:rFonts w:ascii="Arial" w:hAnsi="Arial" w:cs="Arial"/>
          <w:sz w:val="20"/>
          <w:szCs w:val="20"/>
        </w:rPr>
        <w:t xml:space="preserve"> thre</w:t>
      </w:r>
      <w:r w:rsidR="00B2061B" w:rsidRPr="00E157C7">
        <w:rPr>
          <w:rFonts w:ascii="Arial" w:hAnsi="Arial" w:cs="Arial"/>
          <w:sz w:val="20"/>
          <w:szCs w:val="20"/>
        </w:rPr>
        <w:t>e grades of radiograph quality: e</w:t>
      </w:r>
      <w:r w:rsidRPr="00E157C7">
        <w:rPr>
          <w:rFonts w:ascii="Arial" w:hAnsi="Arial" w:cs="Arial"/>
          <w:sz w:val="20"/>
          <w:szCs w:val="20"/>
        </w:rPr>
        <w:t>xcellent (Grade 1 &gt; 70% of total exposures), diagnostically acceptable (Grade 2 &lt;20%), and unacceptable (Grade 3 &lt;10%).</w:t>
      </w:r>
    </w:p>
    <w:p w14:paraId="4B84920D" w14:textId="7DD2B106" w:rsidR="00DB5604" w:rsidRPr="00E157C7" w:rsidRDefault="00DB5604" w:rsidP="00DB5604">
      <w:pPr>
        <w:rPr>
          <w:rFonts w:ascii="Arial" w:hAnsi="Arial" w:cs="Arial"/>
          <w:sz w:val="20"/>
          <w:szCs w:val="20"/>
        </w:rPr>
      </w:pPr>
      <w:r w:rsidRPr="00E157C7">
        <w:rPr>
          <w:rFonts w:ascii="Arial" w:hAnsi="Arial" w:cs="Arial"/>
          <w:sz w:val="20"/>
          <w:szCs w:val="20"/>
        </w:rPr>
        <w:t xml:space="preserve">Methodology: A study of pre-operative radiographs taken prior to dental extractions </w:t>
      </w:r>
      <w:r w:rsidR="00335755">
        <w:rPr>
          <w:rFonts w:ascii="Arial" w:hAnsi="Arial" w:cs="Arial"/>
          <w:sz w:val="20"/>
          <w:szCs w:val="20"/>
        </w:rPr>
        <w:t>by</w:t>
      </w:r>
      <w:r w:rsidR="00335755" w:rsidRPr="00E157C7">
        <w:rPr>
          <w:rFonts w:ascii="Arial" w:hAnsi="Arial" w:cs="Arial"/>
          <w:sz w:val="20"/>
          <w:szCs w:val="20"/>
        </w:rPr>
        <w:t xml:space="preserve"> practitioners</w:t>
      </w:r>
      <w:r w:rsidR="00335755" w:rsidRPr="00E157C7">
        <w:rPr>
          <w:rFonts w:ascii="Arial" w:hAnsi="Arial" w:cs="Arial"/>
          <w:sz w:val="20"/>
          <w:szCs w:val="20"/>
        </w:rPr>
        <w:t xml:space="preserve"> </w:t>
      </w:r>
      <w:r w:rsidRPr="00E157C7">
        <w:rPr>
          <w:rFonts w:ascii="Arial" w:hAnsi="Arial" w:cs="Arial"/>
          <w:sz w:val="20"/>
          <w:szCs w:val="20"/>
        </w:rPr>
        <w:t>across 12 private general dental practices in a large metropolitan area</w:t>
      </w:r>
      <w:r w:rsidR="00335755">
        <w:rPr>
          <w:rFonts w:ascii="Arial" w:hAnsi="Arial" w:cs="Arial"/>
          <w:sz w:val="20"/>
          <w:szCs w:val="20"/>
        </w:rPr>
        <w:t>.</w:t>
      </w:r>
      <w:bookmarkStart w:id="0" w:name="_GoBack"/>
      <w:bookmarkEnd w:id="0"/>
      <w:r w:rsidRPr="00E157C7">
        <w:rPr>
          <w:rFonts w:ascii="Arial" w:hAnsi="Arial" w:cs="Arial"/>
          <w:sz w:val="20"/>
          <w:szCs w:val="20"/>
        </w:rPr>
        <w:t xml:space="preserve"> A total of 725 extractions were assessed, allowing 258 IOPAs to be reviewed in one audit cycle. </w:t>
      </w:r>
    </w:p>
    <w:p w14:paraId="37E3EBD8" w14:textId="77777777" w:rsidR="00DB5604" w:rsidRPr="00E157C7" w:rsidRDefault="00DB5604" w:rsidP="00DB5604">
      <w:pPr>
        <w:rPr>
          <w:rFonts w:ascii="Arial" w:hAnsi="Arial" w:cs="Arial"/>
          <w:sz w:val="20"/>
          <w:szCs w:val="20"/>
        </w:rPr>
      </w:pPr>
      <w:r w:rsidRPr="00E157C7">
        <w:rPr>
          <w:rFonts w:ascii="Arial" w:hAnsi="Arial" w:cs="Arial"/>
          <w:sz w:val="20"/>
          <w:szCs w:val="20"/>
        </w:rPr>
        <w:t>Results: First cycle: Of 258 IOPAs: 223(86.4%) scored Grade 1, 27(10.5%) Grade 2, and 8(3.1%) Grade 3. The standard was met. 35 dental extractions were performed without an available pre-operative radiograph.</w:t>
      </w:r>
    </w:p>
    <w:p w14:paraId="3DDB7F42" w14:textId="77777777" w:rsidR="00DB5604" w:rsidRPr="00E157C7" w:rsidRDefault="00DB5604" w:rsidP="00DB5604">
      <w:pPr>
        <w:rPr>
          <w:rFonts w:ascii="Arial" w:hAnsi="Arial" w:cs="Arial"/>
          <w:color w:val="76923C" w:themeColor="accent3" w:themeShade="BF"/>
          <w:sz w:val="20"/>
          <w:szCs w:val="20"/>
        </w:rPr>
      </w:pPr>
      <w:r w:rsidRPr="00E157C7">
        <w:rPr>
          <w:rFonts w:ascii="Arial" w:hAnsi="Arial" w:cs="Arial"/>
          <w:sz w:val="20"/>
          <w:szCs w:val="20"/>
        </w:rPr>
        <w:t>Action Plan &amp; Recommendations: Results were distributed to all staff and a continuous professional development evening organized to outline recommendations to improve image quality. A second audit cycle is proposed at a six-month interval to review the recommendations and appraise results.</w:t>
      </w:r>
    </w:p>
    <w:p w14:paraId="28ADCCE3" w14:textId="43C87034" w:rsidR="00DB5604" w:rsidRPr="00E157C7" w:rsidRDefault="00DB5604" w:rsidP="00DB5604">
      <w:pPr>
        <w:rPr>
          <w:rFonts w:ascii="Arial" w:hAnsi="Arial" w:cs="Arial"/>
          <w:sz w:val="20"/>
          <w:szCs w:val="20"/>
        </w:rPr>
      </w:pPr>
      <w:r w:rsidRPr="00E157C7">
        <w:rPr>
          <w:rFonts w:ascii="Arial" w:hAnsi="Arial" w:cs="Arial"/>
          <w:sz w:val="20"/>
          <w:szCs w:val="20"/>
        </w:rPr>
        <w:t>Conclusion: The overall standard of radiographs</w:t>
      </w:r>
      <w:r w:rsidR="00335755">
        <w:rPr>
          <w:rFonts w:ascii="Arial" w:hAnsi="Arial" w:cs="Arial"/>
          <w:sz w:val="20"/>
          <w:szCs w:val="20"/>
        </w:rPr>
        <w:t xml:space="preserve"> taken in a private dental practice setting</w:t>
      </w:r>
      <w:r w:rsidRPr="00E157C7">
        <w:rPr>
          <w:rFonts w:ascii="Arial" w:hAnsi="Arial" w:cs="Arial"/>
          <w:sz w:val="20"/>
          <w:szCs w:val="20"/>
        </w:rPr>
        <w:t xml:space="preserve"> met the published guidelines. A significant improvement in the number of procedures undertaken without pre-operative imaging is expected at a six-month interval period. An investigation into undiagnostic imaging and associated adverse patient outcomes is being considered. Maintenance of the standards achieved is predicted in the second audit cycle to ensure consistent high quality imaging.</w:t>
      </w:r>
    </w:p>
    <w:p w14:paraId="2E99E600" w14:textId="77777777" w:rsidR="00DB5604" w:rsidRPr="00E157C7" w:rsidRDefault="00DB5604" w:rsidP="00DB5604">
      <w:pPr>
        <w:rPr>
          <w:rFonts w:ascii="Arial" w:hAnsi="Arial" w:cs="Arial"/>
          <w:sz w:val="20"/>
          <w:szCs w:val="20"/>
        </w:rPr>
      </w:pPr>
    </w:p>
    <w:p w14:paraId="6119570E" w14:textId="77777777" w:rsidR="00DB5604" w:rsidRPr="00E157C7" w:rsidRDefault="00DB5604" w:rsidP="00DB5604">
      <w:pPr>
        <w:rPr>
          <w:rFonts w:ascii="Arial" w:hAnsi="Arial" w:cs="Arial"/>
          <w:sz w:val="20"/>
          <w:szCs w:val="20"/>
        </w:rPr>
      </w:pPr>
      <w:r w:rsidRPr="00D57F11">
        <w:rPr>
          <w:rFonts w:ascii="Arial" w:hAnsi="Arial" w:cs="Arial"/>
          <w:b/>
          <w:i/>
          <w:sz w:val="20"/>
          <w:szCs w:val="20"/>
        </w:rPr>
        <w:t>Key Words:</w:t>
      </w:r>
      <w:r w:rsidRPr="00E157C7">
        <w:rPr>
          <w:rFonts w:ascii="Arial" w:hAnsi="Arial" w:cs="Arial"/>
          <w:sz w:val="20"/>
          <w:szCs w:val="20"/>
        </w:rPr>
        <w:t xml:space="preserve"> Radiographs, Periapicals, Quality assurance, Audit, Dental extractions, Oral surgery, General Dental Practice</w:t>
      </w:r>
    </w:p>
    <w:p w14:paraId="242D91C0" w14:textId="77777777" w:rsidR="00DB5604" w:rsidRDefault="00DB5604">
      <w:pPr>
        <w:rPr>
          <w:rFonts w:ascii="Arial" w:hAnsi="Arial" w:cs="Arial"/>
          <w:sz w:val="20"/>
          <w:szCs w:val="20"/>
        </w:rPr>
      </w:pPr>
    </w:p>
    <w:p w14:paraId="033D282E" w14:textId="77777777" w:rsidR="003A4DE7" w:rsidRPr="00D57F11" w:rsidRDefault="003A4DE7">
      <w:pPr>
        <w:rPr>
          <w:rFonts w:ascii="Arial" w:hAnsi="Arial" w:cs="Arial"/>
          <w:b/>
          <w:i/>
          <w:sz w:val="20"/>
          <w:szCs w:val="20"/>
        </w:rPr>
      </w:pPr>
      <w:r w:rsidRPr="00D57F11">
        <w:rPr>
          <w:rFonts w:ascii="Arial" w:hAnsi="Arial" w:cs="Arial"/>
          <w:b/>
          <w:i/>
          <w:sz w:val="20"/>
          <w:szCs w:val="20"/>
        </w:rPr>
        <w:t>Biography:</w:t>
      </w:r>
    </w:p>
    <w:p w14:paraId="5C3B0D61" w14:textId="0981D641" w:rsidR="003A4DE7" w:rsidRDefault="003A4DE7">
      <w:pPr>
        <w:rPr>
          <w:rFonts w:ascii="Arial" w:hAnsi="Arial" w:cs="Arial"/>
          <w:sz w:val="20"/>
          <w:szCs w:val="20"/>
        </w:rPr>
      </w:pPr>
      <w:r>
        <w:rPr>
          <w:rFonts w:ascii="Arial" w:hAnsi="Arial" w:cs="Arial"/>
          <w:sz w:val="20"/>
          <w:szCs w:val="20"/>
        </w:rPr>
        <w:t>Gabrielle O’Donoghue graduated with First Class Honours from the Bachelor of Dental Surgery (Honours) degree at University College Cork, Ireland in 2016. She</w:t>
      </w:r>
      <w:r w:rsidR="00D57F11">
        <w:rPr>
          <w:rFonts w:ascii="Arial" w:hAnsi="Arial" w:cs="Arial"/>
          <w:sz w:val="20"/>
          <w:szCs w:val="20"/>
        </w:rPr>
        <w:t xml:space="preserve"> worked as a general practitioner in private practice thereafter, taking an active </w:t>
      </w:r>
      <w:r>
        <w:rPr>
          <w:rFonts w:ascii="Arial" w:hAnsi="Arial" w:cs="Arial"/>
          <w:sz w:val="20"/>
          <w:szCs w:val="20"/>
        </w:rPr>
        <w:t>interest in clinical research and audit. She is a Member of the Faculty of Dental Surgery at the Royal College of Surgeons in Ireland. This is her second poster presentation.</w:t>
      </w:r>
    </w:p>
    <w:p w14:paraId="607D2392" w14:textId="77777777" w:rsidR="003A4DE7" w:rsidRDefault="003A4DE7">
      <w:pPr>
        <w:rPr>
          <w:rFonts w:ascii="Arial" w:hAnsi="Arial" w:cs="Arial"/>
          <w:sz w:val="20"/>
          <w:szCs w:val="20"/>
        </w:rPr>
      </w:pPr>
    </w:p>
    <w:p w14:paraId="3BCA8702" w14:textId="089F05A0" w:rsidR="003A4DE7" w:rsidRPr="00D57F11" w:rsidRDefault="003A4DE7">
      <w:pPr>
        <w:rPr>
          <w:rFonts w:ascii="Arial" w:hAnsi="Arial" w:cs="Arial"/>
          <w:b/>
          <w:i/>
          <w:sz w:val="20"/>
          <w:szCs w:val="20"/>
        </w:rPr>
      </w:pPr>
      <w:r w:rsidRPr="00D57F11">
        <w:rPr>
          <w:rFonts w:ascii="Arial" w:hAnsi="Arial" w:cs="Arial"/>
          <w:b/>
          <w:i/>
          <w:sz w:val="20"/>
          <w:szCs w:val="20"/>
        </w:rPr>
        <w:t>Presenting author details</w:t>
      </w:r>
      <w:r w:rsidR="00D57F11">
        <w:rPr>
          <w:rFonts w:ascii="Arial" w:hAnsi="Arial" w:cs="Arial"/>
          <w:b/>
          <w:i/>
          <w:sz w:val="20"/>
          <w:szCs w:val="20"/>
        </w:rPr>
        <w:t>:</w:t>
      </w:r>
    </w:p>
    <w:p w14:paraId="63AA31F0" w14:textId="77777777" w:rsidR="003A4DE7" w:rsidRDefault="003A4DE7">
      <w:pPr>
        <w:rPr>
          <w:rFonts w:ascii="Arial" w:hAnsi="Arial" w:cs="Arial"/>
          <w:sz w:val="20"/>
          <w:szCs w:val="20"/>
        </w:rPr>
      </w:pPr>
      <w:r>
        <w:rPr>
          <w:rFonts w:ascii="Arial" w:hAnsi="Arial" w:cs="Arial"/>
          <w:sz w:val="20"/>
          <w:szCs w:val="20"/>
        </w:rPr>
        <w:t xml:space="preserve">Full name: Gabrielle O’Donoghue </w:t>
      </w:r>
    </w:p>
    <w:p w14:paraId="5FEFE2A0" w14:textId="10D6086B" w:rsidR="00D57F11" w:rsidRDefault="00D57F11">
      <w:pPr>
        <w:rPr>
          <w:rFonts w:ascii="Arial" w:hAnsi="Arial" w:cs="Arial"/>
          <w:sz w:val="20"/>
          <w:szCs w:val="20"/>
        </w:rPr>
      </w:pPr>
      <w:r>
        <w:rPr>
          <w:rFonts w:ascii="Arial" w:hAnsi="Arial" w:cs="Arial"/>
          <w:sz w:val="20"/>
          <w:szCs w:val="20"/>
        </w:rPr>
        <w:t>Organisation name: N/A</w:t>
      </w:r>
    </w:p>
    <w:p w14:paraId="7E0DA0BF" w14:textId="5D2EDE0D" w:rsidR="00D57F11" w:rsidRDefault="00D57F11">
      <w:pPr>
        <w:rPr>
          <w:rFonts w:ascii="Arial" w:hAnsi="Arial" w:cs="Arial"/>
          <w:sz w:val="20"/>
          <w:szCs w:val="20"/>
        </w:rPr>
      </w:pPr>
      <w:r>
        <w:rPr>
          <w:rFonts w:ascii="Arial" w:hAnsi="Arial" w:cs="Arial"/>
          <w:sz w:val="20"/>
          <w:szCs w:val="20"/>
        </w:rPr>
        <w:t>Designation: General Dental Practitioner</w:t>
      </w:r>
    </w:p>
    <w:p w14:paraId="484BFF9D" w14:textId="269A02FA" w:rsidR="00D57F11" w:rsidRDefault="00D57F11">
      <w:pPr>
        <w:rPr>
          <w:rFonts w:ascii="Arial" w:hAnsi="Arial" w:cs="Arial"/>
          <w:sz w:val="20"/>
          <w:szCs w:val="20"/>
        </w:rPr>
      </w:pPr>
      <w:r>
        <w:rPr>
          <w:rFonts w:ascii="Arial" w:hAnsi="Arial" w:cs="Arial"/>
          <w:sz w:val="20"/>
          <w:szCs w:val="20"/>
        </w:rPr>
        <w:t>Country: Ireland</w:t>
      </w:r>
    </w:p>
    <w:p w14:paraId="6A097C60" w14:textId="08F55F0C" w:rsidR="00D57F11" w:rsidRDefault="003A4DE7">
      <w:pPr>
        <w:rPr>
          <w:rFonts w:ascii="Arial" w:hAnsi="Arial" w:cs="Arial"/>
          <w:sz w:val="20"/>
          <w:szCs w:val="20"/>
        </w:rPr>
      </w:pPr>
      <w:r>
        <w:rPr>
          <w:rFonts w:ascii="Arial" w:hAnsi="Arial" w:cs="Arial"/>
          <w:sz w:val="20"/>
          <w:szCs w:val="20"/>
        </w:rPr>
        <w:t xml:space="preserve">Contact number: </w:t>
      </w:r>
      <w:r w:rsidR="00D57F11">
        <w:rPr>
          <w:rFonts w:ascii="Arial" w:hAnsi="Arial" w:cs="Arial"/>
          <w:sz w:val="20"/>
          <w:szCs w:val="20"/>
        </w:rPr>
        <w:t>+353872174741</w:t>
      </w:r>
    </w:p>
    <w:p w14:paraId="7D70FB98" w14:textId="7271010F" w:rsidR="00D57F11" w:rsidRDefault="00D57F11">
      <w:pPr>
        <w:rPr>
          <w:rFonts w:ascii="Arial" w:hAnsi="Arial" w:cs="Arial"/>
          <w:sz w:val="20"/>
          <w:szCs w:val="20"/>
        </w:rPr>
      </w:pPr>
      <w:r>
        <w:rPr>
          <w:rFonts w:ascii="Arial" w:hAnsi="Arial" w:cs="Arial"/>
          <w:sz w:val="20"/>
          <w:szCs w:val="20"/>
        </w:rPr>
        <w:t>Email: gabrielleodonoghue01@gmail.com</w:t>
      </w:r>
    </w:p>
    <w:p w14:paraId="349C962D" w14:textId="77777777" w:rsidR="003A4DE7" w:rsidRDefault="003A4DE7">
      <w:pPr>
        <w:rPr>
          <w:rFonts w:ascii="Arial" w:hAnsi="Arial" w:cs="Arial"/>
          <w:sz w:val="20"/>
          <w:szCs w:val="20"/>
        </w:rPr>
      </w:pPr>
      <w:r>
        <w:rPr>
          <w:rFonts w:ascii="Arial" w:hAnsi="Arial" w:cs="Arial"/>
          <w:sz w:val="20"/>
          <w:szCs w:val="20"/>
        </w:rPr>
        <w:t>Category: E-poster presentation</w:t>
      </w:r>
    </w:p>
    <w:p w14:paraId="74428C9D" w14:textId="4400013B" w:rsidR="00D57F11" w:rsidRDefault="00D57F11">
      <w:pPr>
        <w:rPr>
          <w:rFonts w:ascii="Arial" w:hAnsi="Arial" w:cs="Arial"/>
          <w:sz w:val="20"/>
          <w:szCs w:val="20"/>
        </w:rPr>
      </w:pPr>
      <w:r>
        <w:rPr>
          <w:rFonts w:ascii="Arial" w:hAnsi="Arial" w:cs="Arial"/>
          <w:sz w:val="20"/>
          <w:szCs w:val="20"/>
        </w:rPr>
        <w:t>Research interest: Prosthodontics and Restorative Dentistry</w:t>
      </w:r>
    </w:p>
    <w:p w14:paraId="40883257" w14:textId="4F3C152A" w:rsidR="00D57F11" w:rsidRPr="00E157C7" w:rsidRDefault="00D57F11">
      <w:pPr>
        <w:rPr>
          <w:rFonts w:ascii="Arial" w:hAnsi="Arial" w:cs="Arial"/>
          <w:sz w:val="20"/>
          <w:szCs w:val="20"/>
        </w:rPr>
      </w:pPr>
      <w:r>
        <w:rPr>
          <w:rFonts w:ascii="Arial" w:hAnsi="Arial" w:cs="Arial"/>
          <w:sz w:val="20"/>
          <w:szCs w:val="20"/>
        </w:rPr>
        <w:t>Year of Birth: 1992</w:t>
      </w:r>
    </w:p>
    <w:sectPr w:rsidR="00D57F11" w:rsidRPr="00E157C7" w:rsidSect="00335755">
      <w:pgSz w:w="11900" w:h="16840"/>
      <w:pgMar w:top="568" w:right="1552"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altName w:val="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604"/>
    <w:rsid w:val="001C34E6"/>
    <w:rsid w:val="00335755"/>
    <w:rsid w:val="00353398"/>
    <w:rsid w:val="003A4DE7"/>
    <w:rsid w:val="00426AF2"/>
    <w:rsid w:val="004A2D41"/>
    <w:rsid w:val="006F7BD5"/>
    <w:rsid w:val="00986C43"/>
    <w:rsid w:val="00B2061B"/>
    <w:rsid w:val="00D57F11"/>
    <w:rsid w:val="00DB5604"/>
    <w:rsid w:val="00E157C7"/>
    <w:rsid w:val="00E656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FC51E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7F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7F1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7F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7F1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449</Words>
  <Characters>2565</Characters>
  <Application>Microsoft Macintosh Word</Application>
  <DocSecurity>0</DocSecurity>
  <Lines>21</Lines>
  <Paragraphs>6</Paragraphs>
  <ScaleCrop>false</ScaleCrop>
  <Company/>
  <LinksUpToDate>false</LinksUpToDate>
  <CharactersWithSpaces>3008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dc:creator>
  <cp:keywords/>
  <dc:description/>
  <cp:lastModifiedBy>Gabrielle</cp:lastModifiedBy>
  <cp:revision>4</cp:revision>
  <dcterms:created xsi:type="dcterms:W3CDTF">2018-11-19T20:18:00Z</dcterms:created>
  <dcterms:modified xsi:type="dcterms:W3CDTF">2018-11-19T20:24:00Z</dcterms:modified>
</cp:coreProperties>
</file>