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D92" w:rsidRDefault="00606D92" w:rsidP="00606D92">
      <w:pPr>
        <w:tabs>
          <w:tab w:val="left" w:pos="1047"/>
        </w:tabs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Abstract:</w:t>
      </w:r>
    </w:p>
    <w:p w:rsidR="009D5AF9" w:rsidRPr="00606D92" w:rsidRDefault="00606D92" w:rsidP="00606D92">
      <w:pPr>
        <w:jc w:val="both"/>
        <w:rPr>
          <w:lang w:val="en-GB"/>
        </w:rPr>
      </w:pPr>
      <w:r w:rsidRPr="00B01F29">
        <w:rPr>
          <w:rFonts w:ascii="Times New Roman" w:hAnsi="Times New Roman" w:cs="Times New Roman"/>
          <w:lang w:val="en-US"/>
        </w:rPr>
        <w:t>X-ray methods have proven to be reliable, accurate and sensitive techniques to study activated carbons in o</w:t>
      </w:r>
      <w:bookmarkStart w:id="0" w:name="_GoBack"/>
      <w:bookmarkEnd w:id="0"/>
      <w:r w:rsidRPr="00B01F29">
        <w:rPr>
          <w:rFonts w:ascii="Times New Roman" w:hAnsi="Times New Roman" w:cs="Times New Roman"/>
          <w:lang w:val="en-US"/>
        </w:rPr>
        <w:t xml:space="preserve">rder to define its porous </w:t>
      </w:r>
      <w:r w:rsidRPr="00A74695">
        <w:rPr>
          <w:rFonts w:ascii="Times New Roman" w:hAnsi="Times New Roman" w:cs="Times New Roman"/>
          <w:lang w:val="en-GB"/>
        </w:rPr>
        <w:t>structure</w:t>
      </w:r>
      <w:r w:rsidRPr="00B01F29">
        <w:rPr>
          <w:rFonts w:ascii="Times New Roman" w:hAnsi="Times New Roman" w:cs="Times New Roman"/>
          <w:lang w:val="en-US"/>
        </w:rPr>
        <w:t xml:space="preserve"> and functionality groups. For the first time, the characterization of the exhaustion level of granular activated carbon (GAC) used in rum production applying methods based on X-ray technology has been explored. In this work, the exhaustion degree of GAC</w:t>
      </w:r>
      <w:r>
        <w:rPr>
          <w:rFonts w:ascii="Times New Roman" w:hAnsi="Times New Roman" w:cs="Times New Roman"/>
          <w:lang w:val="en-US"/>
        </w:rPr>
        <w:t xml:space="preserve"> </w:t>
      </w:r>
      <w:r w:rsidRPr="00B01F29">
        <w:rPr>
          <w:rFonts w:ascii="Times New Roman" w:hAnsi="Times New Roman" w:cs="Times New Roman"/>
          <w:lang w:val="en-US"/>
        </w:rPr>
        <w:t xml:space="preserve">from a target rum “filter” using X-ray radiography is evaluated. Digital processing </w:t>
      </w:r>
      <w:r w:rsidRPr="00A74695">
        <w:rPr>
          <w:rFonts w:ascii="Times New Roman" w:hAnsi="Times New Roman" w:cs="Times New Roman"/>
          <w:lang w:val="en-GB"/>
        </w:rPr>
        <w:t>techniques</w:t>
      </w:r>
      <w:r w:rsidRPr="00B01F29">
        <w:rPr>
          <w:rFonts w:ascii="Times New Roman" w:hAnsi="Times New Roman" w:cs="Times New Roman"/>
          <w:lang w:val="en-US"/>
        </w:rPr>
        <w:t xml:space="preserve"> on X-ray radiography images from eight consecutive GAC layers of the industrial rum filter </w:t>
      </w:r>
      <w:proofErr w:type="gramStart"/>
      <w:r w:rsidRPr="00B01F29">
        <w:rPr>
          <w:rFonts w:ascii="Times New Roman" w:hAnsi="Times New Roman" w:cs="Times New Roman"/>
          <w:lang w:val="en-US"/>
        </w:rPr>
        <w:t>has been assessed</w:t>
      </w:r>
      <w:proofErr w:type="gramEnd"/>
      <w:r w:rsidRPr="00B01F29">
        <w:rPr>
          <w:rFonts w:ascii="Times New Roman" w:hAnsi="Times New Roman" w:cs="Times New Roman"/>
          <w:lang w:val="en-US"/>
        </w:rPr>
        <w:t>. The exhaustion profile for the rum “filter” applying X-ray radiography images processing is correlated with thermal desorption – gas chromatography/ mass spectrometry (TD-GC/MS) chromatograms. The total of pixel detected in the radiographic X-ray images (grey-scale)</w:t>
      </w:r>
      <w:r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B01F29">
        <w:rPr>
          <w:rFonts w:ascii="Times New Roman" w:hAnsi="Times New Roman" w:cs="Times New Roman"/>
          <w:lang w:val="en-US"/>
        </w:rPr>
        <w:t>is related</w:t>
      </w:r>
      <w:proofErr w:type="gramEnd"/>
      <w:r w:rsidRPr="00B01F29">
        <w:rPr>
          <w:rFonts w:ascii="Times New Roman" w:hAnsi="Times New Roman" w:cs="Times New Roman"/>
          <w:lang w:val="en-US"/>
        </w:rPr>
        <w:t xml:space="preserve"> with the total amount of organic adsorbed compounds in the exhausted GAC.</w:t>
      </w:r>
      <w:r>
        <w:rPr>
          <w:rFonts w:ascii="Times New Roman" w:hAnsi="Times New Roman" w:cs="Times New Roman"/>
          <w:lang w:val="en-US"/>
        </w:rPr>
        <w:t xml:space="preserve"> </w:t>
      </w:r>
      <w:r w:rsidRPr="00B01F29">
        <w:rPr>
          <w:rFonts w:ascii="Times New Roman" w:hAnsi="Times New Roman" w:cs="Times New Roman"/>
          <w:lang w:val="en-US"/>
        </w:rPr>
        <w:t>The proposed method opens possibilities for the rum producers to improve the management and economical use of the activated carbon at industrial scale.</w:t>
      </w:r>
    </w:p>
    <w:sectPr w:rsidR="009D5AF9" w:rsidRPr="00606D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879"/>
    <w:rsid w:val="00236879"/>
    <w:rsid w:val="00606D92"/>
    <w:rsid w:val="009D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AAE07A-14FF-4637-9DB1-04DB0690B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6D9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945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2018-02-09T18:18:00Z</dcterms:created>
  <dcterms:modified xsi:type="dcterms:W3CDTF">2018-02-09T18:19:00Z</dcterms:modified>
</cp:coreProperties>
</file>