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2F3" w:rsidRPr="004402F3" w:rsidRDefault="004402F3" w:rsidP="004402F3">
      <w:pPr>
        <w:pStyle w:val="Heading2"/>
        <w:spacing w:line="240" w:lineRule="auto"/>
        <w:jc w:val="center"/>
        <w:rPr>
          <w:sz w:val="28"/>
          <w:szCs w:val="28"/>
        </w:rPr>
      </w:pPr>
      <w:r w:rsidRPr="004402F3">
        <w:rPr>
          <w:sz w:val="28"/>
          <w:szCs w:val="28"/>
        </w:rPr>
        <w:t xml:space="preserve">Diabetic </w:t>
      </w:r>
      <w:proofErr w:type="spellStart"/>
      <w:r w:rsidRPr="004402F3">
        <w:rPr>
          <w:sz w:val="28"/>
          <w:szCs w:val="28"/>
        </w:rPr>
        <w:t>Striatopathy</w:t>
      </w:r>
      <w:proofErr w:type="spellEnd"/>
      <w:r w:rsidRPr="004402F3">
        <w:rPr>
          <w:sz w:val="28"/>
          <w:szCs w:val="28"/>
        </w:rPr>
        <w:t xml:space="preserve">: A New Challenge in Type-1 </w:t>
      </w:r>
      <w:proofErr w:type="spellStart"/>
      <w:r w:rsidRPr="004402F3">
        <w:rPr>
          <w:sz w:val="28"/>
          <w:szCs w:val="28"/>
        </w:rPr>
        <w:t>Pediatric</w:t>
      </w:r>
      <w:proofErr w:type="spellEnd"/>
      <w:r w:rsidRPr="004402F3">
        <w:rPr>
          <w:sz w:val="28"/>
          <w:szCs w:val="28"/>
        </w:rPr>
        <w:t xml:space="preserve"> Diabetic Patients</w:t>
      </w:r>
    </w:p>
    <w:p w:rsidR="004402F3" w:rsidRPr="004402F3" w:rsidRDefault="004402F3" w:rsidP="004402F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402F3" w:rsidRPr="004402F3" w:rsidRDefault="004402F3" w:rsidP="004402F3">
      <w:pPr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402F3">
        <w:rPr>
          <w:rFonts w:ascii="Times New Roman" w:eastAsia="Times New Roman" w:hAnsi="Times New Roman" w:cs="Times New Roman"/>
          <w:b/>
          <w:sz w:val="28"/>
          <w:szCs w:val="28"/>
        </w:rPr>
        <w:t>Absract</w:t>
      </w:r>
      <w:proofErr w:type="spellEnd"/>
      <w:r w:rsidRPr="004402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402F3" w:rsidRPr="004402F3" w:rsidRDefault="004402F3" w:rsidP="004402F3">
      <w:pPr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Diabetic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striatopathy</w:t>
      </w:r>
      <w:proofErr w:type="spellEnd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characterized by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hemichorea</w:t>
      </w:r>
      <w:proofErr w:type="spellEnd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hemiballismus</w:t>
      </w:r>
      <w:proofErr w:type="spellEnd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due to vascular and metabolic derangements in basal ganglia. This is a known entity in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Ty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pe-2 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>Di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abetic adult patients, 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however, seen 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very rarely in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T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ype-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diabetic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Pe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>diatric</w:t>
      </w:r>
      <w:proofErr w:type="spellEnd"/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patients. Diabetic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striatopathy</w:t>
      </w:r>
      <w:proofErr w:type="spellEnd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develops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in patients with p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oorly controlled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hyperglycemia</w:t>
      </w:r>
      <w:proofErr w:type="spellEnd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in absence of 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ketosis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>. It is d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ue to the absen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ce 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of ketosis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, that the 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patient tolerates </w:t>
      </w:r>
      <w:proofErr w:type="spellStart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hyperglycemia</w:t>
      </w:r>
      <w:proofErr w:type="spellEnd"/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for a long time, </w:t>
      </w:r>
      <w:r w:rsidRPr="004402F3">
        <w:rPr>
          <w:rFonts w:ascii="Times New Roman" w:eastAsia="Times New Roman" w:hAnsi="Times New Roman" w:cs="Times New Roman"/>
          <w:color w:val="000000"/>
          <w:sz w:val="28"/>
          <w:szCs w:val="28"/>
        </w:rPr>
        <w:t>which results in metabolic injury.</w:t>
      </w:r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. Chronic </w:t>
      </w:r>
      <w:proofErr w:type="spellStart"/>
      <w:r w:rsidRPr="004402F3">
        <w:rPr>
          <w:rFonts w:ascii="Times New Roman" w:eastAsia="Times New Roman" w:hAnsi="Times New Roman" w:cs="Times New Roman"/>
          <w:sz w:val="28"/>
          <w:szCs w:val="28"/>
        </w:rPr>
        <w:t>hyperglycemia</w:t>
      </w:r>
      <w:proofErr w:type="spellEnd"/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causes vascular and metabolic injury to basal ganglia causing </w:t>
      </w:r>
      <w:proofErr w:type="spellStart"/>
      <w:r w:rsidRPr="004402F3">
        <w:rPr>
          <w:rFonts w:ascii="Times New Roman" w:eastAsia="Times New Roman" w:hAnsi="Times New Roman" w:cs="Times New Roman"/>
          <w:sz w:val="28"/>
          <w:szCs w:val="28"/>
        </w:rPr>
        <w:t>contralateral</w:t>
      </w:r>
      <w:proofErr w:type="spellEnd"/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hyper kinetic movement disorder</w:t>
      </w:r>
      <w:proofErr w:type="gramStart"/>
      <w:r w:rsidRPr="004402F3">
        <w:rPr>
          <w:rFonts w:ascii="Times New Roman" w:eastAsia="Times New Roman" w:hAnsi="Times New Roman" w:cs="Times New Roman"/>
          <w:sz w:val="28"/>
          <w:szCs w:val="28"/>
        </w:rPr>
        <w:t>,  indicated</w:t>
      </w:r>
      <w:proofErr w:type="gramEnd"/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by laboratory tests- increased blood glucose,  increased HbA1C.  </w:t>
      </w:r>
      <w:proofErr w:type="spellStart"/>
      <w:r w:rsidRPr="004402F3">
        <w:rPr>
          <w:rFonts w:ascii="Times New Roman" w:eastAsia="Times New Roman" w:hAnsi="Times New Roman" w:cs="Times New Roman"/>
          <w:sz w:val="28"/>
          <w:szCs w:val="28"/>
        </w:rPr>
        <w:t>Neuro</w:t>
      </w:r>
      <w:proofErr w:type="spellEnd"/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imaging provides suggestive findings such as hyper attenuation of basal ganglia on CT scan</w:t>
      </w:r>
      <w:proofErr w:type="gramStart"/>
      <w:r w:rsidRPr="004402F3">
        <w:rPr>
          <w:rFonts w:ascii="Times New Roman" w:eastAsia="Times New Roman" w:hAnsi="Times New Roman" w:cs="Times New Roman"/>
          <w:sz w:val="28"/>
          <w:szCs w:val="28"/>
        </w:rPr>
        <w:t>,  hyper</w:t>
      </w:r>
      <w:proofErr w:type="gramEnd"/>
      <w:r w:rsidRPr="004402F3">
        <w:rPr>
          <w:rFonts w:ascii="Times New Roman" w:eastAsia="Times New Roman" w:hAnsi="Times New Roman" w:cs="Times New Roman"/>
          <w:sz w:val="28"/>
          <w:szCs w:val="28"/>
        </w:rPr>
        <w:t xml:space="preserve"> intensity of basal ganglia on MRI (T1w imaging). </w:t>
      </w:r>
    </w:p>
    <w:p w:rsidR="004402F3" w:rsidRDefault="004402F3" w:rsidP="004402F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02F3" w:rsidRDefault="004402F3" w:rsidP="004402F3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2A71C1" w:rsidRDefault="002A71C1"/>
    <w:sectPr w:rsidR="002A71C1" w:rsidSect="002A7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70"/>
  <w:proofState w:spelling="clean" w:grammar="clean"/>
  <w:defaultTabStop w:val="720"/>
  <w:characterSpacingControl w:val="doNotCompress"/>
  <w:compat/>
  <w:rsids>
    <w:rsidRoot w:val="004402F3"/>
    <w:rsid w:val="002A71C1"/>
    <w:rsid w:val="00440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2F3"/>
    <w:rPr>
      <w:rFonts w:ascii="Calibri" w:eastAsia="Calibri" w:hAnsi="Calibri" w:cs="Calibri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02F3"/>
    <w:pPr>
      <w:keepNext/>
      <w:spacing w:line="48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02F3"/>
    <w:rPr>
      <w:rFonts w:ascii="Times New Roman" w:eastAsia="Calibri" w:hAnsi="Times New Roman" w:cs="Times New Roman"/>
      <w:b/>
      <w:sz w:val="24"/>
      <w:szCs w:val="24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</cp:revision>
  <dcterms:created xsi:type="dcterms:W3CDTF">2020-02-19T04:51:00Z</dcterms:created>
  <dcterms:modified xsi:type="dcterms:W3CDTF">2020-02-19T04:52:00Z</dcterms:modified>
</cp:coreProperties>
</file>