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1A7" w:rsidRPr="002471A7" w:rsidRDefault="002471A7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2471A7">
        <w:rPr>
          <w:rFonts w:ascii="Times New Roman" w:hAnsi="Times New Roman" w:cs="Times New Roman"/>
          <w:sz w:val="24"/>
          <w:szCs w:val="24"/>
        </w:rPr>
        <w:t>Małgorzata Stefaniak</w:t>
      </w:r>
      <w:r w:rsidRPr="002471A7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2471A7" w:rsidRPr="002471A7" w:rsidRDefault="002471A7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2471A7">
        <w:rPr>
          <w:rFonts w:ascii="Times New Roman" w:hAnsi="Times New Roman" w:cs="Times New Roman"/>
          <w:sz w:val="24"/>
          <w:szCs w:val="24"/>
        </w:rPr>
        <w:t>Barbara Kozakiewicz</w:t>
      </w:r>
      <w:r w:rsidRPr="002471A7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bookmarkStart w:id="0" w:name="_GoBack"/>
      <w:bookmarkEnd w:id="0"/>
    </w:p>
    <w:p w:rsidR="002471A7" w:rsidRPr="002471A7" w:rsidRDefault="002471A7">
      <w:pPr>
        <w:rPr>
          <w:rFonts w:ascii="Times New Roman" w:hAnsi="Times New Roman" w:cs="Times New Roman"/>
          <w:sz w:val="24"/>
          <w:szCs w:val="24"/>
        </w:rPr>
      </w:pPr>
    </w:p>
    <w:p w:rsidR="002471A7" w:rsidRDefault="002471A7" w:rsidP="002471A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2471A7">
        <w:rPr>
          <w:rFonts w:ascii="Times New Roman" w:hAnsi="Times New Roman" w:cs="Times New Roman"/>
          <w:sz w:val="24"/>
          <w:szCs w:val="24"/>
          <w:lang w:val="en-US"/>
        </w:rPr>
        <w:t>Medical University of Warsaw Faculty of Health Sciences, Gynecological and Obstetrics Department, Poland</w:t>
      </w:r>
    </w:p>
    <w:p w:rsidR="002471A7" w:rsidRDefault="002471A7" w:rsidP="002471A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471A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2471A7">
        <w:rPr>
          <w:rFonts w:ascii="Times New Roman" w:hAnsi="Times New Roman" w:cs="Times New Roman"/>
          <w:sz w:val="24"/>
          <w:szCs w:val="24"/>
          <w:lang w:val="en-US"/>
        </w:rPr>
        <w:t xml:space="preserve">Maria </w:t>
      </w:r>
      <w:proofErr w:type="spellStart"/>
      <w:r w:rsidRPr="002471A7">
        <w:rPr>
          <w:rFonts w:ascii="Times New Roman" w:hAnsi="Times New Roman" w:cs="Times New Roman"/>
          <w:sz w:val="24"/>
          <w:szCs w:val="24"/>
          <w:lang w:val="en-US"/>
        </w:rPr>
        <w:t>Skłodowska</w:t>
      </w:r>
      <w:proofErr w:type="spellEnd"/>
      <w:r w:rsidRPr="002471A7">
        <w:rPr>
          <w:rFonts w:ascii="Times New Roman" w:hAnsi="Times New Roman" w:cs="Times New Roman"/>
          <w:sz w:val="24"/>
          <w:szCs w:val="24"/>
          <w:lang w:val="en-US"/>
        </w:rPr>
        <w:t>-Curie Memorial Cancer Center and Institute of Oncology in Warsaw, Poland</w:t>
      </w:r>
    </w:p>
    <w:p w:rsidR="002471A7" w:rsidRDefault="002471A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44325" w:rsidRPr="002471A7" w:rsidRDefault="00534DA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471A7">
        <w:rPr>
          <w:rFonts w:ascii="Times New Roman" w:hAnsi="Times New Roman" w:cs="Times New Roman"/>
          <w:sz w:val="24"/>
          <w:szCs w:val="24"/>
          <w:lang w:val="en-US"/>
        </w:rPr>
        <w:t>Osteosarcoma during pregnancy - case report</w:t>
      </w:r>
    </w:p>
    <w:p w:rsidR="00C95768" w:rsidRDefault="00C95768" w:rsidP="00534DA8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471A7" w:rsidRPr="002471A7" w:rsidRDefault="002471A7" w:rsidP="002471A7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471A7">
        <w:rPr>
          <w:rFonts w:ascii="Times New Roman" w:hAnsi="Times New Roman" w:cs="Times New Roman"/>
          <w:sz w:val="24"/>
          <w:szCs w:val="24"/>
          <w:lang w:val="en-US"/>
        </w:rPr>
        <w:t xml:space="preserve">In Poland, sarcomas represent about 1% of all cancer diseases. Every year about 800 new cases are diagnosed. Osteosarcoma is the most frequently recognized  primary </w:t>
      </w:r>
      <w:proofErr w:type="spellStart"/>
      <w:r w:rsidRPr="002471A7">
        <w:rPr>
          <w:rFonts w:ascii="Times New Roman" w:hAnsi="Times New Roman" w:cs="Times New Roman"/>
          <w:sz w:val="24"/>
          <w:szCs w:val="24"/>
          <w:lang w:val="en-US"/>
        </w:rPr>
        <w:t>primary</w:t>
      </w:r>
      <w:proofErr w:type="spellEnd"/>
      <w:r w:rsidRPr="002471A7">
        <w:rPr>
          <w:rFonts w:ascii="Times New Roman" w:hAnsi="Times New Roman" w:cs="Times New Roman"/>
          <w:sz w:val="24"/>
          <w:szCs w:val="24"/>
          <w:lang w:val="en-US"/>
        </w:rPr>
        <w:t xml:space="preserve"> malignant bone tumor. </w:t>
      </w:r>
    </w:p>
    <w:p w:rsidR="002471A7" w:rsidRPr="002471A7" w:rsidRDefault="002471A7" w:rsidP="002471A7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471A7">
        <w:rPr>
          <w:rFonts w:ascii="Times New Roman" w:hAnsi="Times New Roman" w:cs="Times New Roman"/>
          <w:sz w:val="24"/>
          <w:szCs w:val="24"/>
          <w:lang w:val="en-US"/>
        </w:rPr>
        <w:t xml:space="preserve">Osteosarcomas are diagnosed more frequently in children and adolescent males, whereas in pregnant women they are extremely rare. We present a case of a 29-year-old pregnant woman with a highly diverse osteosarcoma. A patient which was in 23rd week of pregnancy was treated with multiple doses of chemotherapy while fetal health was being monitored. </w:t>
      </w:r>
    </w:p>
    <w:p w:rsidR="002471A7" w:rsidRPr="002471A7" w:rsidRDefault="002471A7" w:rsidP="002471A7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471A7">
        <w:rPr>
          <w:rFonts w:ascii="Times New Roman" w:hAnsi="Times New Roman" w:cs="Times New Roman"/>
          <w:sz w:val="24"/>
          <w:szCs w:val="24"/>
          <w:lang w:val="en-US"/>
        </w:rPr>
        <w:t>The plan for a therapeutic process included inducing a  pregnancy solution at the moment of the fetus reaching maturity, then continuing oncological treatment.</w:t>
      </w:r>
    </w:p>
    <w:p w:rsidR="002471A7" w:rsidRPr="002471A7" w:rsidRDefault="002471A7" w:rsidP="002471A7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471A7">
        <w:rPr>
          <w:rFonts w:ascii="Times New Roman" w:hAnsi="Times New Roman" w:cs="Times New Roman"/>
          <w:sz w:val="24"/>
          <w:szCs w:val="24"/>
          <w:lang w:val="en-US"/>
        </w:rPr>
        <w:t>According to the established protocol of treatment in 34 week pregnancy was completed via cesarean section. The woman gave birth to a daughter in good condition. Surgical treatment was conducted after delivery until complete post-pregnancy healing. There was no reduction of dose or quantity of planned and conducted courses of chemotherapy due to pregnancy.</w:t>
      </w:r>
    </w:p>
    <w:p w:rsidR="002471A7" w:rsidRPr="002471A7" w:rsidRDefault="002471A7" w:rsidP="002471A7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471A7">
        <w:rPr>
          <w:rFonts w:ascii="Times New Roman" w:hAnsi="Times New Roman" w:cs="Times New Roman"/>
          <w:sz w:val="24"/>
          <w:szCs w:val="24"/>
          <w:lang w:val="en-US"/>
        </w:rPr>
        <w:t>The paper offers an analysis of diagnosis and therapy of pregnant women with osteosarcoma based on own experience and on the basis of a relevant literature.</w:t>
      </w:r>
    </w:p>
    <w:p w:rsidR="002471A7" w:rsidRDefault="002471A7" w:rsidP="00534DA8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DA8" w:rsidRPr="002471A7" w:rsidRDefault="00534DA8" w:rsidP="00534DA8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534DA8" w:rsidRPr="002471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DA8"/>
    <w:rsid w:val="002471A7"/>
    <w:rsid w:val="003607CA"/>
    <w:rsid w:val="004A358F"/>
    <w:rsid w:val="00534DA8"/>
    <w:rsid w:val="00C37B7E"/>
    <w:rsid w:val="00C95768"/>
    <w:rsid w:val="00E4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13A42"/>
  <w15:chartTrackingRefBased/>
  <w15:docId w15:val="{027B2531-6031-4DE5-B274-3AE6B0A76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Ryszard</dc:creator>
  <cp:keywords/>
  <dc:description/>
  <cp:lastModifiedBy>Kowalski Ryszard</cp:lastModifiedBy>
  <cp:revision>3</cp:revision>
  <dcterms:created xsi:type="dcterms:W3CDTF">2016-10-12T18:23:00Z</dcterms:created>
  <dcterms:modified xsi:type="dcterms:W3CDTF">2016-10-17T16:14:00Z</dcterms:modified>
</cp:coreProperties>
</file>