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4EF054" w14:textId="77777777" w:rsidR="00AE3E37" w:rsidRDefault="00273C63" w:rsidP="00494130">
      <w:pPr>
        <w:pStyle w:val="1"/>
        <w:spacing w:before="170"/>
        <w:ind w:left="0"/>
        <w:rPr>
          <w:rFonts w:hint="eastAsia"/>
          <w:lang w:eastAsia="zh-CN"/>
        </w:rPr>
      </w:pPr>
      <w:r>
        <w:rPr>
          <w:color w:val="337AB7"/>
        </w:rPr>
        <w:t xml:space="preserve">Title: </w:t>
      </w:r>
      <w:r w:rsidR="00567443">
        <w:rPr>
          <w:rFonts w:hint="eastAsia"/>
          <w:color w:val="337AB7"/>
          <w:lang w:eastAsia="zh-CN"/>
        </w:rPr>
        <w:t xml:space="preserve">The nuclear </w:t>
      </w:r>
      <w:r w:rsidR="00567443">
        <w:rPr>
          <w:color w:val="337AB7"/>
          <w:lang w:eastAsia="zh-CN"/>
        </w:rPr>
        <w:t>receptor</w:t>
      </w:r>
      <w:r w:rsidR="00567443">
        <w:rPr>
          <w:rFonts w:hint="eastAsia"/>
          <w:color w:val="337AB7"/>
          <w:lang w:eastAsia="zh-CN"/>
        </w:rPr>
        <w:t xml:space="preserve"> FXR in </w:t>
      </w:r>
      <w:r w:rsidR="00567443">
        <w:rPr>
          <w:color w:val="337AB7"/>
          <w:lang w:eastAsia="zh-CN"/>
        </w:rPr>
        <w:t>differ</w:t>
      </w:r>
      <w:r w:rsidR="00567443">
        <w:rPr>
          <w:rFonts w:hint="eastAsia"/>
          <w:color w:val="337AB7"/>
          <w:lang w:eastAsia="zh-CN"/>
        </w:rPr>
        <w:t>ent diseases</w:t>
      </w:r>
    </w:p>
    <w:p w14:paraId="0F6681B6" w14:textId="522C5BAF" w:rsidR="00273C63" w:rsidRDefault="00273C63" w:rsidP="00273C63">
      <w:pPr>
        <w:jc w:val="both"/>
        <w:rPr>
          <w:rFonts w:eastAsia="MS PGothic" w:hAnsi="Arial" w:hint="eastAsia"/>
          <w:color w:val="000000"/>
          <w:lang w:eastAsia="zh-CN"/>
        </w:rPr>
      </w:pPr>
      <w:r w:rsidRPr="00327F9B">
        <w:rPr>
          <w:rFonts w:eastAsia="MS PGothic" w:hAnsi="Arial"/>
          <w:color w:val="000000"/>
        </w:rPr>
        <w:t xml:space="preserve">Name: </w:t>
      </w:r>
      <w:r w:rsidR="00567443">
        <w:rPr>
          <w:rFonts w:eastAsia="MS PGothic" w:hAnsi="Arial" w:hint="eastAsia"/>
          <w:color w:val="000000"/>
          <w:lang w:eastAsia="zh-CN"/>
        </w:rPr>
        <w:t>Wei-Dong Chen</w:t>
      </w:r>
    </w:p>
    <w:p w14:paraId="6A8AE99F" w14:textId="77777777" w:rsidR="00273C63" w:rsidRPr="00327F9B" w:rsidRDefault="00567443" w:rsidP="00273C63">
      <w:pPr>
        <w:jc w:val="both"/>
        <w:rPr>
          <w:rFonts w:eastAsia="MS PGothic" w:hAnsi="Arial" w:hint="eastAsia"/>
          <w:color w:val="000000"/>
          <w:lang w:eastAsia="zh-CN"/>
        </w:rPr>
      </w:pPr>
      <w:r>
        <w:rPr>
          <w:rFonts w:eastAsia="MS PGothic" w:hAnsi="Arial" w:hint="eastAsia"/>
          <w:color w:val="000000"/>
          <w:lang w:eastAsia="zh-CN"/>
        </w:rPr>
        <w:t>Henan University</w:t>
      </w:r>
      <w:r w:rsidR="00273C63" w:rsidRPr="00327F9B">
        <w:rPr>
          <w:rFonts w:eastAsia="MS PGothic" w:hAnsi="Arial"/>
          <w:color w:val="000000"/>
        </w:rPr>
        <w:t>,</w:t>
      </w:r>
      <w:r>
        <w:rPr>
          <w:rFonts w:eastAsia="MS PGothic" w:hAnsi="Arial" w:hint="eastAsia"/>
          <w:color w:val="000000"/>
          <w:lang w:eastAsia="zh-CN"/>
        </w:rPr>
        <w:t xml:space="preserve"> Kaifeng, P. R. China</w:t>
      </w:r>
      <w:r>
        <w:rPr>
          <w:rFonts w:eastAsia="MS PGothic" w:hAnsi="Arial"/>
          <w:color w:val="000000"/>
        </w:rPr>
        <w:t xml:space="preserve"> </w:t>
      </w:r>
    </w:p>
    <w:p w14:paraId="6E31760A" w14:textId="04EF660C" w:rsidR="00AE3E37" w:rsidRDefault="00022BE5" w:rsidP="00022BE5">
      <w:pPr>
        <w:pStyle w:val="a3"/>
        <w:tabs>
          <w:tab w:val="left" w:pos="8732"/>
        </w:tabs>
        <w:rPr>
          <w:rFonts w:ascii="Arial"/>
          <w:sz w:val="20"/>
        </w:rPr>
      </w:pPr>
      <w:r>
        <w:rPr>
          <w:rFonts w:ascii="Arial"/>
          <w:sz w:val="20"/>
        </w:rPr>
        <w:tab/>
      </w:r>
    </w:p>
    <w:p w14:paraId="7A8A5271" w14:textId="77777777" w:rsidR="00AE3E37" w:rsidRDefault="00AE3E37">
      <w:pPr>
        <w:pStyle w:val="a3"/>
        <w:spacing w:before="3"/>
        <w:rPr>
          <w:rFonts w:ascii="Arial"/>
          <w:sz w:val="21"/>
        </w:rPr>
      </w:pPr>
    </w:p>
    <w:p w14:paraId="2789C026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A9D3876" w14:textId="77777777"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2C8BEBB9" w14:textId="2BA33CAE" w:rsidR="00567443" w:rsidRPr="00567443" w:rsidRDefault="00567443" w:rsidP="00567443">
      <w:pPr>
        <w:pStyle w:val="a3"/>
        <w:spacing w:before="90" w:line="280" w:lineRule="auto"/>
        <w:ind w:left="100"/>
        <w:jc w:val="both"/>
        <w:rPr>
          <w:bCs/>
          <w:iCs/>
        </w:rPr>
      </w:pPr>
      <w:r w:rsidRPr="00567443">
        <w:rPr>
          <w:bCs/>
          <w:iCs/>
        </w:rPr>
        <w:t xml:space="preserve">The </w:t>
      </w:r>
      <w:proofErr w:type="spellStart"/>
      <w:r w:rsidRPr="00567443">
        <w:rPr>
          <w:bCs/>
          <w:iCs/>
        </w:rPr>
        <w:t>farnesoid</w:t>
      </w:r>
      <w:proofErr w:type="spellEnd"/>
      <w:r w:rsidRPr="00567443">
        <w:rPr>
          <w:bCs/>
          <w:iCs/>
        </w:rPr>
        <w:t xml:space="preserve"> X receptor (FXR) is a key metabolic and homeostatic regulator in </w:t>
      </w:r>
      <w:r>
        <w:rPr>
          <w:rFonts w:hint="eastAsia"/>
          <w:bCs/>
          <w:iCs/>
          <w:lang w:eastAsia="zh-CN"/>
        </w:rPr>
        <w:t>digestion system</w:t>
      </w:r>
      <w:r w:rsidRPr="00567443">
        <w:rPr>
          <w:bCs/>
          <w:iCs/>
        </w:rPr>
        <w:t xml:space="preserve">. Our publication has shown that bile acid nuclear receptor FXR </w:t>
      </w:r>
      <w:r w:rsidRPr="00567443">
        <w:rPr>
          <w:rFonts w:hint="eastAsia"/>
          <w:bCs/>
          <w:iCs/>
        </w:rPr>
        <w:t>is</w:t>
      </w:r>
      <w:r w:rsidRPr="00567443">
        <w:rPr>
          <w:bCs/>
          <w:iCs/>
        </w:rPr>
        <w:t xml:space="preserve"> required for the promotion of liver regeneration/repair after physical resection or liver injury</w:t>
      </w:r>
      <w:r w:rsidRPr="00567443">
        <w:rPr>
          <w:rFonts w:hint="eastAsia"/>
          <w:bCs/>
          <w:iCs/>
        </w:rPr>
        <w:t xml:space="preserve">, and </w:t>
      </w:r>
      <w:r w:rsidRPr="00567443">
        <w:rPr>
          <w:bCs/>
          <w:iCs/>
        </w:rPr>
        <w:t>FXR is a key negative regulator in chronic inflammation</w:t>
      </w:r>
      <w:r w:rsidRPr="00567443">
        <w:rPr>
          <w:rFonts w:hint="eastAsia"/>
          <w:bCs/>
          <w:iCs/>
        </w:rPr>
        <w:t xml:space="preserve"> and liver </w:t>
      </w:r>
      <w:r w:rsidRPr="00567443">
        <w:rPr>
          <w:bCs/>
          <w:iCs/>
        </w:rPr>
        <w:t>carcinogenesis</w:t>
      </w:r>
      <w:r w:rsidRPr="00567443">
        <w:rPr>
          <w:rFonts w:hint="eastAsia"/>
          <w:bCs/>
          <w:iCs/>
        </w:rPr>
        <w:t xml:space="preserve">. </w:t>
      </w:r>
      <w:r w:rsidRPr="00567443">
        <w:rPr>
          <w:bCs/>
          <w:iCs/>
        </w:rPr>
        <w:t xml:space="preserve">We found that defective activation of FXR could be an intrinsic defect in aging regenerating livers, and other transcription factors are present as constituents of the multi-protein-DNA complex at the IR-0 element in intron 3 of </w:t>
      </w:r>
      <w:r>
        <w:rPr>
          <w:bCs/>
          <w:iCs/>
        </w:rPr>
        <w:t>Foxm1b</w:t>
      </w:r>
      <w:r w:rsidRPr="00567443">
        <w:rPr>
          <w:bCs/>
          <w:iCs/>
        </w:rPr>
        <w:t xml:space="preserve"> </w:t>
      </w:r>
      <w:r w:rsidRPr="00567443">
        <w:rPr>
          <w:rFonts w:hint="eastAsia"/>
          <w:bCs/>
          <w:iCs/>
        </w:rPr>
        <w:t xml:space="preserve">In liver carcinogenesis, we </w:t>
      </w:r>
      <w:r w:rsidRPr="00567443">
        <w:rPr>
          <w:bCs/>
          <w:iCs/>
        </w:rPr>
        <w:t>identif</w:t>
      </w:r>
      <w:r w:rsidRPr="00567443">
        <w:rPr>
          <w:rFonts w:hint="eastAsia"/>
          <w:bCs/>
          <w:iCs/>
        </w:rPr>
        <w:t>ied</w:t>
      </w:r>
      <w:r w:rsidRPr="00567443">
        <w:rPr>
          <w:bCs/>
          <w:iCs/>
        </w:rPr>
        <w:t xml:space="preserve"> a novel role of FXR in antagonizing c-Jun N-terminal kinase (JNK) signaling pathway by activating SOD3 transcription. FXR may regulate SOD3 expression to suppress ROS production, resulting in decreasing JNK activity. The results highlight FXR as a potential target for drug design for prevention and treatment of liver cancer</w:t>
      </w:r>
      <w:r w:rsidRPr="00567443">
        <w:rPr>
          <w:rFonts w:hint="eastAsia"/>
          <w:bCs/>
          <w:iCs/>
        </w:rPr>
        <w:t xml:space="preserve"> and</w:t>
      </w:r>
      <w:r w:rsidRPr="00567443">
        <w:rPr>
          <w:bCs/>
          <w:iCs/>
        </w:rPr>
        <w:t xml:space="preserve"> insufficient liver regeneration after segmental liver transplantation or resection, which may also have potential implications for treatment of other age-related diseases.</w:t>
      </w:r>
      <w:r w:rsidRPr="00567443">
        <w:rPr>
          <w:rFonts w:hint="eastAsia"/>
          <w:bCs/>
          <w:iCs/>
        </w:rPr>
        <w:t xml:space="preserve"> In recent days, we found that FXR </w:t>
      </w:r>
      <w:r w:rsidRPr="00567443">
        <w:rPr>
          <w:bCs/>
          <w:iCs/>
        </w:rPr>
        <w:t>activation</w:t>
      </w:r>
      <w:r w:rsidRPr="00567443">
        <w:rPr>
          <w:rFonts w:hint="eastAsia"/>
          <w:bCs/>
          <w:iCs/>
        </w:rPr>
        <w:t xml:space="preserve"> </w:t>
      </w:r>
      <w:r w:rsidRPr="00567443">
        <w:rPr>
          <w:bCs/>
          <w:iCs/>
        </w:rPr>
        <w:t>suppress</w:t>
      </w:r>
      <w:r w:rsidRPr="00567443">
        <w:rPr>
          <w:rFonts w:hint="eastAsia"/>
          <w:bCs/>
          <w:iCs/>
        </w:rPr>
        <w:t xml:space="preserve">es </w:t>
      </w:r>
      <w:r w:rsidRPr="00567443">
        <w:rPr>
          <w:bCs/>
          <w:iCs/>
        </w:rPr>
        <w:t xml:space="preserve">cervical </w:t>
      </w:r>
      <w:r w:rsidRPr="00567443">
        <w:rPr>
          <w:rFonts w:hint="eastAsia"/>
          <w:bCs/>
          <w:iCs/>
        </w:rPr>
        <w:t>cancer</w:t>
      </w:r>
      <w:r>
        <w:rPr>
          <w:rFonts w:hint="eastAsia"/>
          <w:bCs/>
          <w:iCs/>
        </w:rPr>
        <w:t xml:space="preserve"> and ov</w:t>
      </w:r>
      <w:r>
        <w:rPr>
          <w:bCs/>
          <w:iCs/>
        </w:rPr>
        <w:t>a</w:t>
      </w:r>
      <w:r>
        <w:rPr>
          <w:rFonts w:hint="eastAsia"/>
          <w:bCs/>
          <w:iCs/>
        </w:rPr>
        <w:t>rian cancer</w:t>
      </w:r>
      <w:r w:rsidRPr="00567443">
        <w:rPr>
          <w:rFonts w:hint="eastAsia"/>
          <w:bCs/>
          <w:iCs/>
        </w:rPr>
        <w:t xml:space="preserve"> cell proliferation and induces cancer cell </w:t>
      </w:r>
      <w:r w:rsidRPr="00567443">
        <w:rPr>
          <w:bCs/>
          <w:iCs/>
        </w:rPr>
        <w:t>apoptosis</w:t>
      </w:r>
      <w:r>
        <w:rPr>
          <w:bCs/>
          <w:iCs/>
        </w:rPr>
        <w:t xml:space="preserve"> (unpublished data)</w:t>
      </w:r>
      <w:r w:rsidRPr="00567443">
        <w:rPr>
          <w:rFonts w:hint="eastAsia"/>
          <w:bCs/>
          <w:iCs/>
        </w:rPr>
        <w:t xml:space="preserve">. </w:t>
      </w:r>
      <w:r w:rsidRPr="00567443">
        <w:rPr>
          <w:bCs/>
        </w:rPr>
        <w:t xml:space="preserve">These findings identify </w:t>
      </w:r>
      <w:r w:rsidRPr="00567443">
        <w:rPr>
          <w:rFonts w:hint="eastAsia"/>
          <w:bCs/>
        </w:rPr>
        <w:t>FXR</w:t>
      </w:r>
      <w:r w:rsidRPr="00567443">
        <w:rPr>
          <w:bCs/>
        </w:rPr>
        <w:t xml:space="preserve"> as a negative mediator </w:t>
      </w:r>
      <w:r>
        <w:rPr>
          <w:bCs/>
        </w:rPr>
        <w:t>not only for</w:t>
      </w:r>
      <w:r w:rsidRPr="00567443">
        <w:rPr>
          <w:bCs/>
        </w:rPr>
        <w:t xml:space="preserve"> digestive system cancer</w:t>
      </w:r>
      <w:r>
        <w:rPr>
          <w:bCs/>
        </w:rPr>
        <w:t>s but also</w:t>
      </w:r>
      <w:r w:rsidRPr="00567443">
        <w:rPr>
          <w:bCs/>
        </w:rPr>
        <w:t xml:space="preserve"> </w:t>
      </w:r>
      <w:r>
        <w:rPr>
          <w:bCs/>
          <w:lang w:eastAsia="zh-CN"/>
        </w:rPr>
        <w:t>reproductive</w:t>
      </w:r>
      <w:r>
        <w:rPr>
          <w:rFonts w:hint="eastAsia"/>
          <w:bCs/>
          <w:lang w:eastAsia="zh-CN"/>
        </w:rPr>
        <w:t xml:space="preserve"> system cancers </w:t>
      </w:r>
      <w:r w:rsidRPr="00567443">
        <w:rPr>
          <w:bCs/>
        </w:rPr>
        <w:t xml:space="preserve">that may serve as an attractive therapeutic tool for human </w:t>
      </w:r>
      <w:r>
        <w:rPr>
          <w:rFonts w:hint="eastAsia"/>
          <w:bCs/>
          <w:lang w:eastAsia="zh-CN"/>
        </w:rPr>
        <w:t xml:space="preserve">different </w:t>
      </w:r>
      <w:r w:rsidRPr="00567443">
        <w:rPr>
          <w:bCs/>
        </w:rPr>
        <w:t>cancer</w:t>
      </w:r>
      <w:r>
        <w:rPr>
          <w:rFonts w:hint="eastAsia"/>
          <w:bCs/>
          <w:lang w:eastAsia="zh-CN"/>
        </w:rPr>
        <w:t>s</w:t>
      </w:r>
      <w:r w:rsidRPr="00567443">
        <w:rPr>
          <w:bCs/>
        </w:rPr>
        <w:t xml:space="preserve">. </w:t>
      </w:r>
    </w:p>
    <w:p w14:paraId="0EDEDE6B" w14:textId="73F332AE" w:rsidR="00AE3E37" w:rsidRDefault="00AE3E37" w:rsidP="00567443">
      <w:pPr>
        <w:pStyle w:val="a3"/>
        <w:spacing w:before="90" w:line="280" w:lineRule="auto"/>
        <w:ind w:left="100"/>
        <w:jc w:val="both"/>
        <w:rPr>
          <w:rFonts w:hint="eastAsia"/>
          <w:lang w:eastAsia="zh-CN"/>
        </w:rPr>
      </w:pPr>
    </w:p>
    <w:p w14:paraId="170769EB" w14:textId="77777777"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127714F2" w14:textId="305BB3E2" w:rsidR="00AE3E37" w:rsidRDefault="00176BC0">
      <w:pPr>
        <w:pStyle w:val="a3"/>
        <w:spacing w:before="2"/>
        <w:rPr>
          <w:rFonts w:ascii="Arial"/>
          <w:b/>
          <w:sz w:val="16"/>
        </w:rPr>
      </w:pPr>
      <w:bookmarkStart w:id="0" w:name="_GoBack"/>
      <w:r>
        <w:rPr>
          <w:rFonts w:ascii="Arial"/>
          <w:b/>
          <w:noProof/>
          <w:sz w:val="16"/>
          <w:lang w:eastAsia="zh-CN"/>
        </w:rPr>
        <w:drawing>
          <wp:anchor distT="0" distB="0" distL="114300" distR="114300" simplePos="0" relativeHeight="251662336" behindDoc="0" locked="0" layoutInCell="1" allowOverlap="1" wp14:anchorId="5035F0EA" wp14:editId="197090DA">
            <wp:simplePos x="0" y="0"/>
            <wp:positionH relativeFrom="column">
              <wp:posOffset>41910</wp:posOffset>
            </wp:positionH>
            <wp:positionV relativeFrom="paragraph">
              <wp:posOffset>93980</wp:posOffset>
            </wp:positionV>
            <wp:extent cx="3143885" cy="1439545"/>
            <wp:effectExtent l="0" t="0" r="5715" b="8255"/>
            <wp:wrapSquare wrapText="bothSides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88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7D6B40B5" w14:textId="5EFDF866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3B9E92DE" w14:textId="47208616" w:rsidR="00014D91" w:rsidRPr="006F7B1D" w:rsidRDefault="00014D91" w:rsidP="00014D91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6"/>
          <w:szCs w:val="16"/>
        </w:rPr>
      </w:pPr>
      <w:proofErr w:type="spellStart"/>
      <w:r w:rsidRPr="00176BC0">
        <w:rPr>
          <w:sz w:val="16"/>
          <w:szCs w:val="16"/>
        </w:rPr>
        <w:t>Lv</w:t>
      </w:r>
      <w:proofErr w:type="spellEnd"/>
      <w:r w:rsidRPr="00176BC0">
        <w:rPr>
          <w:sz w:val="16"/>
          <w:szCs w:val="16"/>
        </w:rPr>
        <w:t xml:space="preserve"> SY, Cui B, Yang Y, Du H, Zhang X, Zhou Y, Ye W, </w:t>
      </w:r>
      <w:proofErr w:type="spellStart"/>
      <w:r w:rsidRPr="00176BC0">
        <w:rPr>
          <w:sz w:val="16"/>
          <w:szCs w:val="16"/>
        </w:rPr>
        <w:t>Nie</w:t>
      </w:r>
      <w:proofErr w:type="spellEnd"/>
      <w:r w:rsidRPr="00176BC0">
        <w:rPr>
          <w:sz w:val="16"/>
          <w:szCs w:val="16"/>
        </w:rPr>
        <w:t xml:space="preserve"> X, Li Y, Wang Q, </w:t>
      </w:r>
      <w:r w:rsidRPr="00176BC0">
        <w:rPr>
          <w:b/>
          <w:sz w:val="16"/>
          <w:szCs w:val="16"/>
          <w:u w:val="single"/>
        </w:rPr>
        <w:t>Chen WD,</w:t>
      </w:r>
      <w:r w:rsidRPr="00176BC0">
        <w:rPr>
          <w:sz w:val="16"/>
          <w:szCs w:val="16"/>
        </w:rPr>
        <w:t xml:space="preserve"> Wang YD.</w:t>
      </w:r>
      <w:r w:rsidRPr="006F7B1D">
        <w:rPr>
          <w:sz w:val="16"/>
          <w:szCs w:val="16"/>
        </w:rPr>
        <w:t xml:space="preserve"> </w:t>
      </w:r>
      <w:proofErr w:type="spellStart"/>
      <w:r w:rsidRPr="006F7B1D">
        <w:rPr>
          <w:sz w:val="16"/>
          <w:szCs w:val="16"/>
        </w:rPr>
        <w:t>Spexin</w:t>
      </w:r>
      <w:proofErr w:type="spellEnd"/>
      <w:r w:rsidRPr="006F7B1D">
        <w:rPr>
          <w:sz w:val="16"/>
          <w:szCs w:val="16"/>
        </w:rPr>
        <w:t>/NPQ Induces FBJ Osteosarcoma Oncogene (</w:t>
      </w:r>
      <w:proofErr w:type="spellStart"/>
      <w:r w:rsidRPr="006F7B1D">
        <w:rPr>
          <w:sz w:val="16"/>
          <w:szCs w:val="16"/>
        </w:rPr>
        <w:t>Fos</w:t>
      </w:r>
      <w:proofErr w:type="spellEnd"/>
      <w:r w:rsidRPr="006F7B1D">
        <w:rPr>
          <w:sz w:val="16"/>
          <w:szCs w:val="16"/>
        </w:rPr>
        <w:t xml:space="preserve">) and Produces </w:t>
      </w:r>
      <w:proofErr w:type="spellStart"/>
      <w:r w:rsidRPr="006F7B1D">
        <w:rPr>
          <w:sz w:val="16"/>
          <w:szCs w:val="16"/>
        </w:rPr>
        <w:t>Antinociceptive</w:t>
      </w:r>
      <w:proofErr w:type="spellEnd"/>
      <w:r w:rsidRPr="006F7B1D">
        <w:rPr>
          <w:sz w:val="16"/>
          <w:szCs w:val="16"/>
        </w:rPr>
        <w:t xml:space="preserve"> Effect against Inflammatory Pain in the Mouse Model.</w:t>
      </w:r>
      <w:r w:rsidR="00176BC0" w:rsidRPr="00176BC0">
        <w:t xml:space="preserve"> </w:t>
      </w:r>
      <w:r w:rsidR="00176BC0" w:rsidRPr="00176BC0">
        <w:rPr>
          <w:sz w:val="16"/>
          <w:szCs w:val="16"/>
        </w:rPr>
        <w:t xml:space="preserve">Am J </w:t>
      </w:r>
      <w:proofErr w:type="spellStart"/>
      <w:proofErr w:type="gramStart"/>
      <w:r w:rsidR="00176BC0" w:rsidRPr="00176BC0">
        <w:rPr>
          <w:sz w:val="16"/>
          <w:szCs w:val="16"/>
        </w:rPr>
        <w:t>Pathol</w:t>
      </w:r>
      <w:proofErr w:type="spellEnd"/>
      <w:r w:rsidR="00176BC0" w:rsidRPr="00176BC0">
        <w:rPr>
          <w:sz w:val="16"/>
          <w:szCs w:val="16"/>
        </w:rPr>
        <w:t>.</w:t>
      </w:r>
      <w:proofErr w:type="gramEnd"/>
      <w:r w:rsidR="00176BC0" w:rsidRPr="00176BC0">
        <w:rPr>
          <w:sz w:val="16"/>
          <w:szCs w:val="16"/>
        </w:rPr>
        <w:t xml:space="preserve"> 2019 Apr</w:t>
      </w:r>
      <w:proofErr w:type="gramStart"/>
      <w:r w:rsidR="00176BC0" w:rsidRPr="00176BC0">
        <w:rPr>
          <w:sz w:val="16"/>
          <w:szCs w:val="16"/>
        </w:rPr>
        <w:t>;189</w:t>
      </w:r>
      <w:proofErr w:type="gramEnd"/>
      <w:r w:rsidR="00176BC0" w:rsidRPr="00176BC0">
        <w:rPr>
          <w:sz w:val="16"/>
          <w:szCs w:val="16"/>
        </w:rPr>
        <w:t xml:space="preserve">(4):886-899. </w:t>
      </w:r>
      <w:proofErr w:type="spellStart"/>
      <w:proofErr w:type="gramStart"/>
      <w:r w:rsidR="00176BC0" w:rsidRPr="00176BC0">
        <w:rPr>
          <w:sz w:val="16"/>
          <w:szCs w:val="16"/>
        </w:rPr>
        <w:t>doi</w:t>
      </w:r>
      <w:proofErr w:type="spellEnd"/>
      <w:proofErr w:type="gramEnd"/>
      <w:r w:rsidR="00176BC0" w:rsidRPr="00176BC0">
        <w:rPr>
          <w:sz w:val="16"/>
          <w:szCs w:val="16"/>
        </w:rPr>
        <w:t xml:space="preserve">: 10.1016/j.ajpath.2018.12.009. </w:t>
      </w:r>
      <w:proofErr w:type="spellStart"/>
      <w:r w:rsidR="00176BC0" w:rsidRPr="00176BC0">
        <w:rPr>
          <w:sz w:val="16"/>
          <w:szCs w:val="16"/>
        </w:rPr>
        <w:t>Epub</w:t>
      </w:r>
      <w:proofErr w:type="spellEnd"/>
      <w:r w:rsidR="00176BC0" w:rsidRPr="00176BC0">
        <w:rPr>
          <w:sz w:val="16"/>
          <w:szCs w:val="16"/>
        </w:rPr>
        <w:t xml:space="preserve"> 2019 Jan 19</w:t>
      </w:r>
    </w:p>
    <w:p w14:paraId="6B2A3CCA" w14:textId="77777777" w:rsidR="00CA7A8F" w:rsidRPr="006F7B1D" w:rsidRDefault="00ED33BA" w:rsidP="00CA7A8F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hint="eastAsia"/>
          <w:sz w:val="16"/>
          <w:szCs w:val="16"/>
        </w:rPr>
      </w:pPr>
      <w:proofErr w:type="spellStart"/>
      <w:r w:rsidRPr="006F7B1D">
        <w:rPr>
          <w:sz w:val="16"/>
          <w:szCs w:val="16"/>
        </w:rPr>
        <w:t>Feng</w:t>
      </w:r>
      <w:proofErr w:type="spellEnd"/>
      <w:r w:rsidRPr="006F7B1D">
        <w:rPr>
          <w:sz w:val="16"/>
          <w:szCs w:val="16"/>
        </w:rPr>
        <w:t xml:space="preserve"> Q, </w:t>
      </w:r>
      <w:r w:rsidRPr="00176BC0">
        <w:rPr>
          <w:b/>
          <w:sz w:val="16"/>
          <w:szCs w:val="16"/>
          <w:u w:val="single"/>
        </w:rPr>
        <w:t>Chen WD,</w:t>
      </w:r>
      <w:r w:rsidRPr="006F7B1D">
        <w:rPr>
          <w:sz w:val="16"/>
          <w:szCs w:val="16"/>
        </w:rPr>
        <w:t xml:space="preserve"> Wang YD.</w:t>
      </w:r>
      <w:r w:rsidRPr="006F7B1D">
        <w:rPr>
          <w:rFonts w:hint="eastAsia"/>
          <w:sz w:val="16"/>
          <w:szCs w:val="16"/>
          <w:lang w:eastAsia="zh-CN"/>
        </w:rPr>
        <w:t xml:space="preserve"> </w:t>
      </w:r>
      <w:r w:rsidR="00D06AE0" w:rsidRPr="006F7B1D">
        <w:rPr>
          <w:sz w:val="16"/>
          <w:szCs w:val="16"/>
        </w:rPr>
        <w:t xml:space="preserve">Gut </w:t>
      </w:r>
      <w:proofErr w:type="spellStart"/>
      <w:r w:rsidR="00D06AE0" w:rsidRPr="006F7B1D">
        <w:rPr>
          <w:sz w:val="16"/>
          <w:szCs w:val="16"/>
        </w:rPr>
        <w:t>Microbiota</w:t>
      </w:r>
      <w:proofErr w:type="spellEnd"/>
      <w:r w:rsidR="00D06AE0" w:rsidRPr="006F7B1D">
        <w:rPr>
          <w:sz w:val="16"/>
          <w:szCs w:val="16"/>
        </w:rPr>
        <w:t>: An Integral Moderator in Health and Disease.</w:t>
      </w:r>
      <w:r w:rsidRPr="006F7B1D">
        <w:rPr>
          <w:rFonts w:hint="eastAsia"/>
          <w:sz w:val="16"/>
          <w:szCs w:val="16"/>
          <w:lang w:eastAsia="zh-CN"/>
        </w:rPr>
        <w:t xml:space="preserve"> </w:t>
      </w:r>
      <w:r w:rsidR="00D06AE0" w:rsidRPr="006F7B1D">
        <w:rPr>
          <w:sz w:val="16"/>
          <w:szCs w:val="16"/>
        </w:rPr>
        <w:t xml:space="preserve">Front </w:t>
      </w:r>
      <w:proofErr w:type="spellStart"/>
      <w:r w:rsidR="00D06AE0" w:rsidRPr="006F7B1D">
        <w:rPr>
          <w:sz w:val="16"/>
          <w:szCs w:val="16"/>
        </w:rPr>
        <w:t>Microbiol</w:t>
      </w:r>
      <w:proofErr w:type="spellEnd"/>
      <w:r w:rsidR="00D06AE0" w:rsidRPr="006F7B1D">
        <w:rPr>
          <w:sz w:val="16"/>
          <w:szCs w:val="16"/>
        </w:rPr>
        <w:t>. 2018 Feb 21</w:t>
      </w:r>
      <w:proofErr w:type="gramStart"/>
      <w:r w:rsidR="00D06AE0" w:rsidRPr="006F7B1D">
        <w:rPr>
          <w:sz w:val="16"/>
          <w:szCs w:val="16"/>
        </w:rPr>
        <w:t>;9:151</w:t>
      </w:r>
      <w:proofErr w:type="gramEnd"/>
      <w:r w:rsidR="00D06AE0" w:rsidRPr="006F7B1D">
        <w:rPr>
          <w:sz w:val="16"/>
          <w:szCs w:val="16"/>
        </w:rPr>
        <w:t xml:space="preserve">. </w:t>
      </w:r>
      <w:proofErr w:type="spellStart"/>
      <w:proofErr w:type="gramStart"/>
      <w:r w:rsidR="00D06AE0" w:rsidRPr="006F7B1D">
        <w:rPr>
          <w:sz w:val="16"/>
          <w:szCs w:val="16"/>
        </w:rPr>
        <w:t>doi</w:t>
      </w:r>
      <w:proofErr w:type="spellEnd"/>
      <w:proofErr w:type="gramEnd"/>
      <w:r w:rsidR="00D06AE0" w:rsidRPr="006F7B1D">
        <w:rPr>
          <w:sz w:val="16"/>
          <w:szCs w:val="16"/>
        </w:rPr>
        <w:t xml:space="preserve">: 10.3389/fmicb.2018.00151. </w:t>
      </w:r>
      <w:proofErr w:type="spellStart"/>
      <w:proofErr w:type="gramStart"/>
      <w:r w:rsidR="00D06AE0" w:rsidRPr="006F7B1D">
        <w:rPr>
          <w:sz w:val="16"/>
          <w:szCs w:val="16"/>
        </w:rPr>
        <w:t>eCollection</w:t>
      </w:r>
      <w:proofErr w:type="spellEnd"/>
      <w:proofErr w:type="gramEnd"/>
      <w:r w:rsidR="00D06AE0" w:rsidRPr="006F7B1D">
        <w:rPr>
          <w:sz w:val="16"/>
          <w:szCs w:val="16"/>
        </w:rPr>
        <w:t xml:space="preserve"> 2018. </w:t>
      </w:r>
      <w:proofErr w:type="spellStart"/>
      <w:r w:rsidR="00D06AE0" w:rsidRPr="006F7B1D">
        <w:rPr>
          <w:sz w:val="16"/>
          <w:szCs w:val="16"/>
        </w:rPr>
        <w:t>Review.</w:t>
      </w:r>
    </w:p>
    <w:p w14:paraId="1EBC3E65" w14:textId="53784DC6" w:rsidR="00D06AE0" w:rsidRPr="006F7B1D" w:rsidRDefault="00CA7A8F" w:rsidP="00CA7A8F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hint="eastAsia"/>
          <w:sz w:val="16"/>
          <w:szCs w:val="16"/>
        </w:rPr>
      </w:pPr>
      <w:proofErr w:type="spellEnd"/>
      <w:r w:rsidRPr="006F7B1D">
        <w:rPr>
          <w:sz w:val="16"/>
          <w:szCs w:val="16"/>
        </w:rPr>
        <w:t xml:space="preserve">Wang YD, </w:t>
      </w:r>
      <w:r w:rsidRPr="00176BC0">
        <w:rPr>
          <w:b/>
          <w:sz w:val="16"/>
          <w:szCs w:val="16"/>
          <w:u w:val="single"/>
        </w:rPr>
        <w:t>Chen WD,</w:t>
      </w:r>
      <w:r w:rsidRPr="006F7B1D">
        <w:rPr>
          <w:sz w:val="16"/>
          <w:szCs w:val="16"/>
        </w:rPr>
        <w:t xml:space="preserve"> Li C, </w:t>
      </w:r>
      <w:proofErr w:type="spellStart"/>
      <w:r w:rsidRPr="006F7B1D">
        <w:rPr>
          <w:sz w:val="16"/>
          <w:szCs w:val="16"/>
        </w:rPr>
        <w:t>Guo</w:t>
      </w:r>
      <w:proofErr w:type="spellEnd"/>
      <w:r w:rsidRPr="006F7B1D">
        <w:rPr>
          <w:sz w:val="16"/>
          <w:szCs w:val="16"/>
        </w:rPr>
        <w:t xml:space="preserve"> C, Li Y, Qi H, </w:t>
      </w:r>
      <w:proofErr w:type="spellStart"/>
      <w:r w:rsidRPr="006F7B1D">
        <w:rPr>
          <w:sz w:val="16"/>
          <w:szCs w:val="16"/>
        </w:rPr>
        <w:t>Shen</w:t>
      </w:r>
      <w:proofErr w:type="spellEnd"/>
      <w:r w:rsidRPr="006F7B1D">
        <w:rPr>
          <w:sz w:val="16"/>
          <w:szCs w:val="16"/>
        </w:rPr>
        <w:t xml:space="preserve"> H, Kong J, Long X, Yuan F, Wang X, Huang W.</w:t>
      </w:r>
      <w:r w:rsidRPr="006F7B1D">
        <w:rPr>
          <w:rFonts w:hint="eastAsia"/>
          <w:sz w:val="16"/>
          <w:szCs w:val="16"/>
          <w:lang w:eastAsia="zh-CN"/>
        </w:rPr>
        <w:t xml:space="preserve"> </w:t>
      </w:r>
      <w:proofErr w:type="spellStart"/>
      <w:r w:rsidRPr="006F7B1D">
        <w:rPr>
          <w:sz w:val="16"/>
          <w:szCs w:val="16"/>
        </w:rPr>
        <w:t>Farnesoid</w:t>
      </w:r>
      <w:proofErr w:type="spellEnd"/>
      <w:r w:rsidRPr="006F7B1D">
        <w:rPr>
          <w:sz w:val="16"/>
          <w:szCs w:val="16"/>
        </w:rPr>
        <w:t xml:space="preserve"> X receptor antagonizes JNK signaling pathway in liver carcinogenesis by activating SOD3.</w:t>
      </w:r>
      <w:r w:rsidRPr="006F7B1D">
        <w:rPr>
          <w:rFonts w:hint="eastAsia"/>
          <w:sz w:val="16"/>
          <w:szCs w:val="16"/>
          <w:lang w:eastAsia="zh-CN"/>
        </w:rPr>
        <w:t xml:space="preserve"> </w:t>
      </w:r>
      <w:proofErr w:type="spellStart"/>
      <w:r w:rsidRPr="006F7B1D">
        <w:rPr>
          <w:sz w:val="16"/>
          <w:szCs w:val="16"/>
        </w:rPr>
        <w:t>Mol</w:t>
      </w:r>
      <w:proofErr w:type="spellEnd"/>
      <w:r w:rsidRPr="006F7B1D">
        <w:rPr>
          <w:sz w:val="16"/>
          <w:szCs w:val="16"/>
        </w:rPr>
        <w:t xml:space="preserve"> </w:t>
      </w:r>
      <w:proofErr w:type="spellStart"/>
      <w:r w:rsidRPr="006F7B1D">
        <w:rPr>
          <w:sz w:val="16"/>
          <w:szCs w:val="16"/>
        </w:rPr>
        <w:t>Endocrinol</w:t>
      </w:r>
      <w:proofErr w:type="spellEnd"/>
      <w:r w:rsidRPr="006F7B1D">
        <w:rPr>
          <w:sz w:val="16"/>
          <w:szCs w:val="16"/>
        </w:rPr>
        <w:t>. 2015 Feb</w:t>
      </w:r>
      <w:proofErr w:type="gramStart"/>
      <w:r w:rsidRPr="006F7B1D">
        <w:rPr>
          <w:sz w:val="16"/>
          <w:szCs w:val="16"/>
        </w:rPr>
        <w:t>;29</w:t>
      </w:r>
      <w:proofErr w:type="gramEnd"/>
      <w:r w:rsidRPr="006F7B1D">
        <w:rPr>
          <w:sz w:val="16"/>
          <w:szCs w:val="16"/>
        </w:rPr>
        <w:t xml:space="preserve">(2):322-31. </w:t>
      </w:r>
      <w:proofErr w:type="spellStart"/>
      <w:proofErr w:type="gramStart"/>
      <w:r w:rsidRPr="006F7B1D">
        <w:rPr>
          <w:sz w:val="16"/>
          <w:szCs w:val="16"/>
        </w:rPr>
        <w:t>doi</w:t>
      </w:r>
      <w:proofErr w:type="spellEnd"/>
      <w:proofErr w:type="gramEnd"/>
      <w:r w:rsidRPr="006F7B1D">
        <w:rPr>
          <w:sz w:val="16"/>
          <w:szCs w:val="16"/>
        </w:rPr>
        <w:t xml:space="preserve">: 10.1210/me.2014-1225. </w:t>
      </w:r>
      <w:proofErr w:type="spellStart"/>
      <w:r w:rsidRPr="006F7B1D">
        <w:rPr>
          <w:sz w:val="16"/>
          <w:szCs w:val="16"/>
        </w:rPr>
        <w:t>Epub</w:t>
      </w:r>
      <w:proofErr w:type="spellEnd"/>
      <w:r w:rsidRPr="006F7B1D">
        <w:rPr>
          <w:sz w:val="16"/>
          <w:szCs w:val="16"/>
        </w:rPr>
        <w:t xml:space="preserve"> 2014 Dec 12.</w:t>
      </w:r>
    </w:p>
    <w:p w14:paraId="3A2C0668" w14:textId="36F8C772" w:rsidR="00B061EB" w:rsidRDefault="00B061EB" w:rsidP="00B061EB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hint="eastAsia"/>
          <w:sz w:val="16"/>
          <w:szCs w:val="16"/>
        </w:rPr>
      </w:pPr>
      <w:r w:rsidRPr="00176BC0">
        <w:rPr>
          <w:b/>
          <w:sz w:val="16"/>
          <w:szCs w:val="16"/>
          <w:u w:val="single"/>
        </w:rPr>
        <w:t>Chen WD,</w:t>
      </w:r>
      <w:r w:rsidRPr="006F7B1D">
        <w:rPr>
          <w:sz w:val="16"/>
          <w:szCs w:val="16"/>
        </w:rPr>
        <w:t xml:space="preserve"> Fu X, Dong B, Wang YD, </w:t>
      </w:r>
      <w:proofErr w:type="spellStart"/>
      <w:r w:rsidRPr="006F7B1D">
        <w:rPr>
          <w:sz w:val="16"/>
          <w:szCs w:val="16"/>
        </w:rPr>
        <w:t>Shiah</w:t>
      </w:r>
      <w:proofErr w:type="spellEnd"/>
      <w:r w:rsidRPr="006F7B1D">
        <w:rPr>
          <w:sz w:val="16"/>
          <w:szCs w:val="16"/>
        </w:rPr>
        <w:t xml:space="preserve"> S, Moore DD, Huang </w:t>
      </w:r>
      <w:proofErr w:type="spellStart"/>
      <w:r w:rsidRPr="006F7B1D">
        <w:rPr>
          <w:sz w:val="16"/>
          <w:szCs w:val="16"/>
        </w:rPr>
        <w:t>W.Neonatal</w:t>
      </w:r>
      <w:proofErr w:type="spellEnd"/>
      <w:r w:rsidRPr="006F7B1D">
        <w:rPr>
          <w:sz w:val="16"/>
          <w:szCs w:val="16"/>
        </w:rPr>
        <w:t xml:space="preserve"> activation of the nuclear receptor CAR results in epigenetic memory and permanent change of drug metabolism in mouse liver.</w:t>
      </w:r>
      <w:r w:rsidRPr="006F7B1D">
        <w:rPr>
          <w:rFonts w:hint="eastAsia"/>
          <w:sz w:val="16"/>
          <w:szCs w:val="16"/>
          <w:lang w:eastAsia="zh-CN"/>
        </w:rPr>
        <w:t xml:space="preserve"> </w:t>
      </w:r>
      <w:proofErr w:type="spellStart"/>
      <w:r w:rsidRPr="006F7B1D">
        <w:rPr>
          <w:sz w:val="16"/>
          <w:szCs w:val="16"/>
        </w:rPr>
        <w:t>Hepatology</w:t>
      </w:r>
      <w:proofErr w:type="spellEnd"/>
      <w:r w:rsidRPr="006F7B1D">
        <w:rPr>
          <w:sz w:val="16"/>
          <w:szCs w:val="16"/>
        </w:rPr>
        <w:t>. 2012 Oct</w:t>
      </w:r>
      <w:proofErr w:type="gramStart"/>
      <w:r w:rsidRPr="006F7B1D">
        <w:rPr>
          <w:sz w:val="16"/>
          <w:szCs w:val="16"/>
        </w:rPr>
        <w:t>;56</w:t>
      </w:r>
      <w:proofErr w:type="gramEnd"/>
      <w:r w:rsidRPr="006F7B1D">
        <w:rPr>
          <w:sz w:val="16"/>
          <w:szCs w:val="16"/>
        </w:rPr>
        <w:t xml:space="preserve">(4):1499-509. </w:t>
      </w:r>
      <w:proofErr w:type="spellStart"/>
      <w:proofErr w:type="gramStart"/>
      <w:r w:rsidRPr="006F7B1D">
        <w:rPr>
          <w:sz w:val="16"/>
          <w:szCs w:val="16"/>
        </w:rPr>
        <w:t>doi</w:t>
      </w:r>
      <w:proofErr w:type="spellEnd"/>
      <w:proofErr w:type="gramEnd"/>
      <w:r w:rsidRPr="006F7B1D">
        <w:rPr>
          <w:sz w:val="16"/>
          <w:szCs w:val="16"/>
        </w:rPr>
        <w:t>: 10.1002/hep.25766.</w:t>
      </w:r>
    </w:p>
    <w:p w14:paraId="23C0CDE6" w14:textId="2C0D0103" w:rsidR="00AE3E37" w:rsidRDefault="009A4221" w:rsidP="00176BC0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176BC0">
        <w:rPr>
          <w:b/>
          <w:sz w:val="16"/>
          <w:szCs w:val="16"/>
          <w:u w:val="single"/>
        </w:rPr>
        <w:t xml:space="preserve">Chen WD, </w:t>
      </w:r>
      <w:r w:rsidRPr="00576571">
        <w:rPr>
          <w:sz w:val="16"/>
          <w:szCs w:val="16"/>
        </w:rPr>
        <w:t xml:space="preserve">Wang YD, Zhang L, </w:t>
      </w:r>
      <w:proofErr w:type="spellStart"/>
      <w:r w:rsidRPr="00576571">
        <w:rPr>
          <w:sz w:val="16"/>
          <w:szCs w:val="16"/>
        </w:rPr>
        <w:t>Shiah</w:t>
      </w:r>
      <w:proofErr w:type="spellEnd"/>
      <w:r w:rsidRPr="00576571">
        <w:rPr>
          <w:sz w:val="16"/>
          <w:szCs w:val="16"/>
        </w:rPr>
        <w:t xml:space="preserve"> S, Wang M, Yang F, Yu D, Forman BM, Huang W.</w:t>
      </w:r>
      <w:r>
        <w:rPr>
          <w:rFonts w:hint="eastAsia"/>
          <w:sz w:val="16"/>
          <w:szCs w:val="16"/>
          <w:lang w:eastAsia="zh-CN"/>
        </w:rPr>
        <w:t xml:space="preserve"> </w:t>
      </w:r>
      <w:proofErr w:type="spellStart"/>
      <w:r w:rsidR="00576571" w:rsidRPr="009A4221">
        <w:rPr>
          <w:sz w:val="16"/>
          <w:szCs w:val="16"/>
        </w:rPr>
        <w:t>Farnesoid</w:t>
      </w:r>
      <w:proofErr w:type="spellEnd"/>
      <w:r w:rsidR="00576571" w:rsidRPr="009A4221">
        <w:rPr>
          <w:sz w:val="16"/>
          <w:szCs w:val="16"/>
        </w:rPr>
        <w:t xml:space="preserve"> X receptor alleviates age-related proliferation defects in regenerating mouse livers by activating </w:t>
      </w:r>
      <w:proofErr w:type="spellStart"/>
      <w:r w:rsidR="00576571" w:rsidRPr="009A4221">
        <w:rPr>
          <w:sz w:val="16"/>
          <w:szCs w:val="16"/>
        </w:rPr>
        <w:t>forkhead</w:t>
      </w:r>
      <w:proofErr w:type="spellEnd"/>
      <w:r w:rsidR="00576571" w:rsidRPr="009A4221">
        <w:rPr>
          <w:sz w:val="16"/>
          <w:szCs w:val="16"/>
        </w:rPr>
        <w:t xml:space="preserve"> box m1b transcription.</w:t>
      </w:r>
      <w:r>
        <w:rPr>
          <w:rFonts w:hint="eastAsia"/>
          <w:sz w:val="16"/>
          <w:szCs w:val="16"/>
          <w:lang w:eastAsia="zh-CN"/>
        </w:rPr>
        <w:t xml:space="preserve"> </w:t>
      </w:r>
      <w:proofErr w:type="spellStart"/>
      <w:r w:rsidR="00576571" w:rsidRPr="009A4221">
        <w:rPr>
          <w:sz w:val="16"/>
          <w:szCs w:val="16"/>
        </w:rPr>
        <w:t>Hepatology</w:t>
      </w:r>
      <w:proofErr w:type="spellEnd"/>
      <w:r w:rsidR="00576571" w:rsidRPr="009A4221">
        <w:rPr>
          <w:sz w:val="16"/>
          <w:szCs w:val="16"/>
        </w:rPr>
        <w:t>. 2010 Mar</w:t>
      </w:r>
      <w:proofErr w:type="gramStart"/>
      <w:r w:rsidR="00576571" w:rsidRPr="009A4221">
        <w:rPr>
          <w:sz w:val="16"/>
          <w:szCs w:val="16"/>
        </w:rPr>
        <w:t>;51</w:t>
      </w:r>
      <w:proofErr w:type="gramEnd"/>
      <w:r w:rsidR="00576571" w:rsidRPr="009A4221">
        <w:rPr>
          <w:sz w:val="16"/>
          <w:szCs w:val="16"/>
        </w:rPr>
        <w:t>(3):953-62.</w:t>
      </w:r>
      <w:r w:rsidR="008756E6">
        <w:t xml:space="preserve">   </w:t>
      </w:r>
    </w:p>
    <w:p w14:paraId="36A7B796" w14:textId="4D31BDAC" w:rsidR="00AE3E37" w:rsidRDefault="00AE3E37">
      <w:pPr>
        <w:pStyle w:val="a3"/>
        <w:rPr>
          <w:rFonts w:ascii="Calibri"/>
          <w:sz w:val="20"/>
        </w:rPr>
      </w:pPr>
    </w:p>
    <w:p w14:paraId="5B3AD6D3" w14:textId="5861096E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1F02D70C" wp14:editId="1DB3A12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Pq4orl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7B50349D" w14:textId="38DE13A8" w:rsidR="006B44AF" w:rsidRDefault="00DA5951" w:rsidP="006B44AF">
      <w:pPr>
        <w:keepNext/>
      </w:pPr>
      <w:r w:rsidRPr="00011AB0">
        <w:rPr>
          <w:noProof/>
          <w:lang w:eastAsia="zh-CN"/>
        </w:rPr>
        <w:drawing>
          <wp:anchor distT="0" distB="0" distL="114300" distR="114300" simplePos="0" relativeHeight="251661312" behindDoc="0" locked="0" layoutInCell="1" allowOverlap="1" wp14:anchorId="6023388C" wp14:editId="0B80A8E3">
            <wp:simplePos x="0" y="0"/>
            <wp:positionH relativeFrom="column">
              <wp:posOffset>4982845</wp:posOffset>
            </wp:positionH>
            <wp:positionV relativeFrom="paragraph">
              <wp:posOffset>92710</wp:posOffset>
            </wp:positionV>
            <wp:extent cx="838629" cy="634104"/>
            <wp:effectExtent l="0" t="0" r="0" b="1270"/>
            <wp:wrapNone/>
            <wp:docPr id="4" name="图片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634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44AF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0A0C5C" wp14:editId="4727021D">
                <wp:simplePos x="0" y="0"/>
                <wp:positionH relativeFrom="column">
                  <wp:posOffset>4929581</wp:posOffset>
                </wp:positionH>
                <wp:positionV relativeFrom="paragraph">
                  <wp:posOffset>59055</wp:posOffset>
                </wp:positionV>
                <wp:extent cx="942975" cy="724205"/>
                <wp:effectExtent l="19050" t="19050" r="28575" b="19050"/>
                <wp:wrapNone/>
                <wp:docPr id="6" name="Rounded 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975" cy="7242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5192F79" w14:textId="77777777" w:rsidR="00576571" w:rsidRPr="006B44AF" w:rsidRDefault="00576571" w:rsidP="006B44AF">
                            <w:pPr>
                              <w:pStyle w:val="ad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B44A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Paste your university/ organization Logo</w:t>
                            </w:r>
                            <w:r w:rsidRPr="006B44A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388.15pt;margin-top:4.65pt;width:74.2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" strokecolor="#9bbb59" strokeweight="2.5pt">
                <v:shadow color="#868686" opacity="1" mv:blur="0" offset="2pt,2pt"/>
                <v:textbox>
                  <w:txbxContent>
                    <w:p w14:paraId="15192F79" w14:textId="77777777" w:rsidR="00576571" w:rsidRPr="006B44AF" w:rsidRDefault="00576571" w:rsidP="006B44AF">
                      <w:pPr>
                        <w:pStyle w:val="ad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B44A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Paste your university/ organization Logo</w:t>
                      </w:r>
                      <w:r w:rsidRPr="006B44A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</w:t>
      </w:r>
      <w:r w:rsidR="00B8691E" w:rsidRPr="00EA727E">
        <w:rPr>
          <w:noProof/>
          <w:lang w:eastAsia="zh-CN"/>
        </w:rPr>
        <w:drawing>
          <wp:inline distT="0" distB="0" distL="0" distR="0" wp14:anchorId="33C734D0" wp14:editId="36299790">
            <wp:extent cx="778510" cy="739140"/>
            <wp:effectExtent l="0" t="0" r="8890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F74AE" w14:textId="3E88F7FD" w:rsidR="006B44AF" w:rsidRPr="006B44AF" w:rsidRDefault="006B44AF" w:rsidP="006B44AF">
      <w:pPr>
        <w:spacing w:before="92"/>
        <w:ind w:right="4234"/>
        <w:rPr>
          <w:rFonts w:ascii="Times New Roman" w:hAnsi="Times New Roman" w:cs="Times New Roman"/>
          <w:noProof/>
          <w:sz w:val="18"/>
          <w:szCs w:val="18"/>
        </w:rPr>
      </w:pPr>
    </w:p>
    <w:p w14:paraId="392C049D" w14:textId="77777777" w:rsidR="00AE3E37" w:rsidRDefault="00A9710C" w:rsidP="006B44AF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="006B44AF" w:rsidRPr="006B44AF">
        <w:rPr>
          <w:noProof/>
          <w:lang w:val="en-IN" w:eastAsia="en-IN"/>
        </w:rPr>
        <w:t xml:space="preserve"> </w:t>
      </w:r>
      <w:r w:rsidR="006B44AF">
        <w:rPr>
          <w:noProof/>
          <w:lang w:val="en-IN" w:eastAsia="en-IN"/>
        </w:rPr>
        <w:t xml:space="preserve">                                                                                   </w:t>
      </w:r>
    </w:p>
    <w:p w14:paraId="68B9C6DC" w14:textId="4D617D81" w:rsidR="00AE3E37" w:rsidRDefault="0093352B" w:rsidP="006B44AF">
      <w:pPr>
        <w:spacing w:before="41" w:line="154" w:lineRule="exact"/>
        <w:ind w:right="231"/>
        <w:jc w:val="both"/>
        <w:rPr>
          <w:rFonts w:ascii="Arial"/>
          <w:sz w:val="14"/>
        </w:rPr>
      </w:pPr>
      <w:r w:rsidRPr="0093352B">
        <w:rPr>
          <w:rFonts w:ascii="Arial"/>
          <w:sz w:val="14"/>
        </w:rPr>
        <w:t xml:space="preserve">Dr. </w:t>
      </w:r>
      <w:r w:rsidRPr="0093352B">
        <w:rPr>
          <w:rFonts w:ascii="Arial" w:hint="eastAsia"/>
          <w:sz w:val="14"/>
        </w:rPr>
        <w:t>Wei-Dong Chen</w:t>
      </w:r>
      <w:r w:rsidRPr="0093352B">
        <w:rPr>
          <w:rFonts w:ascii="Arial"/>
          <w:sz w:val="14"/>
        </w:rPr>
        <w:t xml:space="preserve"> is currently working as </w:t>
      </w:r>
      <w:r w:rsidRPr="0093352B">
        <w:rPr>
          <w:rFonts w:ascii="Arial" w:hint="eastAsia"/>
          <w:sz w:val="14"/>
        </w:rPr>
        <w:t>a professor</w:t>
      </w:r>
      <w:r w:rsidRPr="0093352B">
        <w:rPr>
          <w:rFonts w:ascii="Arial"/>
          <w:sz w:val="14"/>
        </w:rPr>
        <w:t xml:space="preserve"> at </w:t>
      </w:r>
      <w:r w:rsidRPr="0093352B">
        <w:rPr>
          <w:rFonts w:ascii="Arial"/>
          <w:bCs/>
          <w:iCs/>
          <w:sz w:val="14"/>
        </w:rPr>
        <w:t>the School of Medicine, head of Key Laboratory of Receptor-Mediated Gene Regulation and Drug Discovery,</w:t>
      </w:r>
      <w:r w:rsidRPr="0093352B">
        <w:rPr>
          <w:rFonts w:ascii="Arial" w:hint="eastAsia"/>
          <w:bCs/>
          <w:iCs/>
          <w:sz w:val="14"/>
        </w:rPr>
        <w:t xml:space="preserve"> </w:t>
      </w:r>
      <w:r w:rsidRPr="0093352B">
        <w:rPr>
          <w:rFonts w:ascii="Arial" w:hint="eastAsia"/>
          <w:sz w:val="14"/>
        </w:rPr>
        <w:t>Henan</w:t>
      </w:r>
      <w:r w:rsidRPr="0093352B">
        <w:rPr>
          <w:rFonts w:ascii="Arial"/>
          <w:sz w:val="14"/>
        </w:rPr>
        <w:t xml:space="preserve"> University </w:t>
      </w:r>
      <w:r w:rsidRPr="0093352B">
        <w:rPr>
          <w:rFonts w:ascii="Arial" w:hint="eastAsia"/>
          <w:sz w:val="14"/>
        </w:rPr>
        <w:t>in</w:t>
      </w:r>
      <w:r w:rsidRPr="0093352B">
        <w:rPr>
          <w:rFonts w:ascii="Arial"/>
          <w:sz w:val="14"/>
        </w:rPr>
        <w:t xml:space="preserve"> </w:t>
      </w:r>
      <w:r w:rsidRPr="0093352B">
        <w:rPr>
          <w:rFonts w:ascii="Arial" w:hint="eastAsia"/>
          <w:sz w:val="14"/>
        </w:rPr>
        <w:t>P. R. China</w:t>
      </w:r>
      <w:r w:rsidRPr="0093352B">
        <w:rPr>
          <w:rFonts w:ascii="Arial"/>
          <w:sz w:val="14"/>
        </w:rPr>
        <w:t>. Dr</w:t>
      </w:r>
      <w:r w:rsidRPr="0093352B">
        <w:rPr>
          <w:rFonts w:ascii="Arial" w:hint="eastAsia"/>
          <w:sz w:val="14"/>
        </w:rPr>
        <w:t>.</w:t>
      </w:r>
      <w:r w:rsidRPr="0093352B">
        <w:rPr>
          <w:rFonts w:ascii="Arial"/>
          <w:sz w:val="14"/>
        </w:rPr>
        <w:t xml:space="preserve"> </w:t>
      </w:r>
      <w:r w:rsidRPr="0093352B">
        <w:rPr>
          <w:rFonts w:ascii="Arial" w:hint="eastAsia"/>
          <w:sz w:val="14"/>
        </w:rPr>
        <w:t>Chen</w:t>
      </w:r>
      <w:r w:rsidRPr="0093352B">
        <w:rPr>
          <w:rFonts w:ascii="Arial"/>
          <w:sz w:val="14"/>
        </w:rPr>
        <w:t xml:space="preserve"> received his PhD from </w:t>
      </w:r>
      <w:r w:rsidRPr="0093352B">
        <w:rPr>
          <w:rFonts w:ascii="Arial" w:hint="eastAsia"/>
          <w:sz w:val="14"/>
        </w:rPr>
        <w:t>Tianjin</w:t>
      </w:r>
      <w:r w:rsidRPr="0093352B">
        <w:rPr>
          <w:rFonts w:ascii="Arial"/>
          <w:sz w:val="14"/>
        </w:rPr>
        <w:t xml:space="preserve"> University </w:t>
      </w:r>
      <w:r w:rsidRPr="0093352B">
        <w:rPr>
          <w:rFonts w:ascii="Arial" w:hint="eastAsia"/>
          <w:sz w:val="14"/>
        </w:rPr>
        <w:t>in P.R. China i</w:t>
      </w:r>
      <w:r w:rsidRPr="0093352B">
        <w:rPr>
          <w:rFonts w:ascii="Arial"/>
          <w:sz w:val="14"/>
        </w:rPr>
        <w:t xml:space="preserve">n </w:t>
      </w:r>
      <w:r w:rsidRPr="0093352B">
        <w:rPr>
          <w:rFonts w:ascii="Arial" w:hint="eastAsia"/>
          <w:sz w:val="14"/>
        </w:rPr>
        <w:t>2002</w:t>
      </w:r>
      <w:r w:rsidRPr="0093352B">
        <w:rPr>
          <w:rFonts w:ascii="Arial"/>
          <w:sz w:val="14"/>
        </w:rPr>
        <w:t xml:space="preserve">. He then worked at the </w:t>
      </w:r>
      <w:r w:rsidRPr="0093352B">
        <w:rPr>
          <w:rFonts w:ascii="Arial"/>
          <w:bCs/>
          <w:iCs/>
          <w:sz w:val="14"/>
        </w:rPr>
        <w:t>GSF in Germany and Beckman Research Institute, City of Hope National Medical Center in USA</w:t>
      </w:r>
      <w:r w:rsidRPr="0093352B">
        <w:rPr>
          <w:rFonts w:ascii="Arial" w:hint="eastAsia"/>
          <w:bCs/>
          <w:iCs/>
          <w:sz w:val="14"/>
        </w:rPr>
        <w:t>. Then he</w:t>
      </w:r>
      <w:r w:rsidRPr="0093352B">
        <w:rPr>
          <w:rFonts w:ascii="Arial"/>
          <w:sz w:val="14"/>
        </w:rPr>
        <w:t xml:space="preserve"> served as Professor at </w:t>
      </w:r>
      <w:r w:rsidRPr="0093352B">
        <w:rPr>
          <w:rFonts w:ascii="Arial" w:hint="eastAsia"/>
          <w:sz w:val="14"/>
        </w:rPr>
        <w:t xml:space="preserve">Henan </w:t>
      </w:r>
      <w:r w:rsidRPr="0093352B">
        <w:rPr>
          <w:rFonts w:ascii="Arial"/>
          <w:sz w:val="14"/>
        </w:rPr>
        <w:t xml:space="preserve">University. Dr. </w:t>
      </w:r>
      <w:r w:rsidRPr="0093352B">
        <w:rPr>
          <w:rFonts w:ascii="Arial" w:hint="eastAsia"/>
          <w:sz w:val="14"/>
        </w:rPr>
        <w:t>Chen</w:t>
      </w:r>
      <w:r w:rsidRPr="0093352B">
        <w:rPr>
          <w:rFonts w:ascii="Arial"/>
          <w:sz w:val="14"/>
        </w:rPr>
        <w:t xml:space="preserve"> has authored several publications in various journals and books. His publications reflect his research interests in </w:t>
      </w:r>
      <w:r w:rsidRPr="0093352B">
        <w:rPr>
          <w:rFonts w:ascii="Arial" w:hint="eastAsia"/>
          <w:sz w:val="14"/>
        </w:rPr>
        <w:t>nuclear receptor functions in different diseases</w:t>
      </w:r>
      <w:r w:rsidRPr="0093352B">
        <w:rPr>
          <w:rFonts w:ascii="Arial"/>
          <w:sz w:val="14"/>
        </w:rPr>
        <w:t xml:space="preserve">. </w:t>
      </w:r>
      <w:proofErr w:type="gramStart"/>
      <w:r w:rsidRPr="0093352B">
        <w:rPr>
          <w:rFonts w:ascii="Arial"/>
          <w:sz w:val="14"/>
        </w:rPr>
        <w:t>Dr.</w:t>
      </w:r>
      <w:r w:rsidRPr="0093352B">
        <w:rPr>
          <w:rFonts w:ascii="Arial" w:hint="eastAsia"/>
          <w:sz w:val="14"/>
        </w:rPr>
        <w:t xml:space="preserve"> Chen</w:t>
      </w:r>
      <w:r w:rsidRPr="0093352B">
        <w:rPr>
          <w:rFonts w:ascii="Arial"/>
          <w:sz w:val="14"/>
        </w:rPr>
        <w:t xml:space="preserve"> is awarded by </w:t>
      </w:r>
      <w:r w:rsidRPr="0093352B">
        <w:rPr>
          <w:rFonts w:ascii="Arial" w:hint="eastAsia"/>
          <w:sz w:val="14"/>
        </w:rPr>
        <w:t>“</w:t>
      </w:r>
      <w:r w:rsidRPr="0093352B">
        <w:rPr>
          <w:rFonts w:ascii="Arial"/>
          <w:sz w:val="14"/>
        </w:rPr>
        <w:t>Millions of Talent Projects National candidates</w:t>
      </w:r>
      <w:r w:rsidR="005B7183">
        <w:rPr>
          <w:rFonts w:ascii="Arial"/>
          <w:sz w:val="14"/>
        </w:rPr>
        <w:t>”</w:t>
      </w:r>
      <w:r w:rsidRPr="0093352B">
        <w:rPr>
          <w:rFonts w:ascii="Arial" w:hint="eastAsia"/>
          <w:sz w:val="14"/>
        </w:rPr>
        <w:t xml:space="preserve"> in China</w:t>
      </w:r>
      <w:proofErr w:type="gramEnd"/>
      <w:r w:rsidR="00A9710C">
        <w:rPr>
          <w:rFonts w:ascii="Arial"/>
          <w:sz w:val="14"/>
        </w:rPr>
        <w:t>.</w:t>
      </w:r>
    </w:p>
    <w:p w14:paraId="3A0EDF3B" w14:textId="397C5BDB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B11521">
          <w:rPr>
            <w:rStyle w:val="ac"/>
            <w:rFonts w:ascii="Arial" w:hint="eastAsia"/>
            <w:sz w:val="14"/>
            <w:lang w:eastAsia="zh-CN"/>
          </w:rPr>
          <w:t>wdchen666@163.com</w:t>
        </w:r>
      </w:hyperlink>
    </w:p>
    <w:p w14:paraId="6796B731" w14:textId="77777777"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C512A78" wp14:editId="199E6EA7">
                <wp:simplePos x="0" y="0"/>
                <wp:positionH relativeFrom="page">
                  <wp:posOffset>2052320</wp:posOffset>
                </wp:positionH>
                <wp:positionV relativeFrom="paragraph">
                  <wp:posOffset>102235</wp:posOffset>
                </wp:positionV>
                <wp:extent cx="3442335" cy="0"/>
                <wp:effectExtent l="0" t="0" r="37465" b="2540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1.6pt,8.05pt" to="432.65pt,8.0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" strokecolor="#004080" strokeweight=".5pt">
                <w10:wrap type="topAndBottom" anchorx="page"/>
              </v:line>
            </w:pict>
          </mc:Fallback>
        </mc:AlternateContent>
      </w:r>
    </w:p>
    <w:p w14:paraId="1933E793" w14:textId="77777777" w:rsidR="00AE3E37" w:rsidRDefault="00AE3E37">
      <w:pPr>
        <w:pStyle w:val="a3"/>
        <w:rPr>
          <w:rFonts w:ascii="Arial" w:hint="eastAsia"/>
          <w:sz w:val="20"/>
          <w:lang w:eastAsia="zh-CN"/>
        </w:rPr>
      </w:pPr>
    </w:p>
    <w:p w14:paraId="1326753D" w14:textId="785A7BA6" w:rsidR="00AE3E37" w:rsidRPr="003F3474" w:rsidRDefault="00A9710C" w:rsidP="003F3474">
      <w:pPr>
        <w:spacing w:before="39"/>
        <w:rPr>
          <w:rFonts w:ascii="Minion Pro" w:hint="eastAsia"/>
          <w:b/>
          <w:sz w:val="20"/>
          <w:lang w:eastAsia="zh-CN"/>
        </w:rPr>
        <w:sectPr w:rsidR="00AE3E37" w:rsidRPr="003F3474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lastRenderedPageBreak/>
        <w:t>Notes/Comments:</w:t>
      </w:r>
    </w:p>
    <w:p w14:paraId="456C734F" w14:textId="77777777" w:rsidR="00AE3E37" w:rsidRDefault="00AE3E37" w:rsidP="003F3474">
      <w:pPr>
        <w:pStyle w:val="a3"/>
        <w:spacing w:before="3"/>
        <w:rPr>
          <w:rFonts w:ascii="Minion Pro" w:hint="eastAsia"/>
          <w:sz w:val="26"/>
          <w:lang w:eastAsia="zh-CN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AD2C12" w14:textId="77777777" w:rsidR="00576571" w:rsidRDefault="00576571">
      <w:r>
        <w:separator/>
      </w:r>
    </w:p>
  </w:endnote>
  <w:endnote w:type="continuationSeparator" w:id="0">
    <w:p w14:paraId="7F08C4EB" w14:textId="77777777" w:rsidR="00576571" w:rsidRDefault="00576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S PGothic">
    <w:altName w:val="ＭＳ Ｐゴシック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F37080" w14:textId="77777777" w:rsidR="00576571" w:rsidRPr="002B0A93" w:rsidRDefault="00576571" w:rsidP="002B0A93">
    <w:pPr>
      <w:pStyle w:val="a8"/>
      <w:jc w:val="right"/>
      <w:rPr>
        <w:rFonts w:ascii="Times New Roman" w:hAnsi="Times New Roman" w:cs="Times New Roman"/>
        <w:sz w:val="28"/>
        <w:szCs w:val="28"/>
        <w:lang w:val="en-IN"/>
      </w:rPr>
    </w:pPr>
    <w:r>
      <w:rPr>
        <w:rFonts w:ascii="Times New Roman" w:hAnsi="Times New Roman" w:cs="Times New Roman"/>
        <w:sz w:val="28"/>
        <w:szCs w:val="28"/>
        <w:lang w:val="en-IN"/>
      </w:rPr>
      <w:t xml:space="preserve">                                          Euro Cancer 2019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AF0AF2" w14:textId="77777777" w:rsidR="00576571" w:rsidRDefault="00576571">
      <w:r>
        <w:separator/>
      </w:r>
    </w:p>
  </w:footnote>
  <w:footnote w:type="continuationSeparator" w:id="0">
    <w:p w14:paraId="6039A8C0" w14:textId="77777777" w:rsidR="00576571" w:rsidRDefault="0057657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CB281E" w14:textId="77777777" w:rsidR="00576571" w:rsidRPr="00C80461" w:rsidRDefault="00576571" w:rsidP="00C80461">
    <w:pPr>
      <w:pStyle w:val="a6"/>
    </w:pPr>
    <w:r>
      <w:rPr>
        <w:noProof/>
        <w:lang w:eastAsia="zh-CN"/>
      </w:rPr>
      <w:drawing>
        <wp:inline distT="0" distB="0" distL="0" distR="0" wp14:anchorId="0AB64FAA" wp14:editId="0F1AE03D">
          <wp:extent cx="6788150" cy="1204745"/>
          <wp:effectExtent l="0" t="0" r="0" b="0"/>
          <wp:docPr id="2" name="Picture 2" descr="C:\Users\radiationtherapy\Desktop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adiationtherapy\Desktop\head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0" cy="1204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87523D0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78732BBE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4D91"/>
    <w:rsid w:val="00022BE5"/>
    <w:rsid w:val="0004444B"/>
    <w:rsid w:val="00072902"/>
    <w:rsid w:val="000E2911"/>
    <w:rsid w:val="000F7705"/>
    <w:rsid w:val="001263DF"/>
    <w:rsid w:val="00176BC0"/>
    <w:rsid w:val="00273C63"/>
    <w:rsid w:val="00292ED9"/>
    <w:rsid w:val="002B0A93"/>
    <w:rsid w:val="00336A5F"/>
    <w:rsid w:val="003F3474"/>
    <w:rsid w:val="00404E5B"/>
    <w:rsid w:val="00414F7B"/>
    <w:rsid w:val="0042163B"/>
    <w:rsid w:val="004355DC"/>
    <w:rsid w:val="004749B4"/>
    <w:rsid w:val="00494130"/>
    <w:rsid w:val="004F3523"/>
    <w:rsid w:val="00567443"/>
    <w:rsid w:val="00576571"/>
    <w:rsid w:val="005973B9"/>
    <w:rsid w:val="005B3A56"/>
    <w:rsid w:val="005B7183"/>
    <w:rsid w:val="006060CE"/>
    <w:rsid w:val="006272D5"/>
    <w:rsid w:val="0063497F"/>
    <w:rsid w:val="00687D1A"/>
    <w:rsid w:val="006B44AF"/>
    <w:rsid w:val="006F7B1D"/>
    <w:rsid w:val="00701742"/>
    <w:rsid w:val="00715384"/>
    <w:rsid w:val="00853E1F"/>
    <w:rsid w:val="00873DF0"/>
    <w:rsid w:val="008756E6"/>
    <w:rsid w:val="008C03F8"/>
    <w:rsid w:val="00923522"/>
    <w:rsid w:val="0093352B"/>
    <w:rsid w:val="009A4221"/>
    <w:rsid w:val="009B2D44"/>
    <w:rsid w:val="00A07E82"/>
    <w:rsid w:val="00A9710C"/>
    <w:rsid w:val="00AE3E37"/>
    <w:rsid w:val="00B061EB"/>
    <w:rsid w:val="00B11521"/>
    <w:rsid w:val="00B21A57"/>
    <w:rsid w:val="00B36811"/>
    <w:rsid w:val="00B52666"/>
    <w:rsid w:val="00B8691E"/>
    <w:rsid w:val="00BD1817"/>
    <w:rsid w:val="00C07ADE"/>
    <w:rsid w:val="00C33602"/>
    <w:rsid w:val="00C80461"/>
    <w:rsid w:val="00CA7A8F"/>
    <w:rsid w:val="00CD6F55"/>
    <w:rsid w:val="00D06AE0"/>
    <w:rsid w:val="00D9580D"/>
    <w:rsid w:val="00DA5951"/>
    <w:rsid w:val="00DD7F4C"/>
    <w:rsid w:val="00DE3104"/>
    <w:rsid w:val="00E354CE"/>
    <w:rsid w:val="00ED33BA"/>
    <w:rsid w:val="00F72EEA"/>
    <w:rsid w:val="00F84CAE"/>
    <w:rsid w:val="00F86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AB1B3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No Spacing"/>
    <w:uiPriority w:val="1"/>
    <w:qFormat/>
    <w:rsid w:val="006B44AF"/>
    <w:rPr>
      <w:rFonts w:ascii="Tw Cen MT" w:eastAsia="Tw Cen MT" w:hAnsi="Tw Cen MT" w:cs="Tw Cen M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No Spacing"/>
    <w:uiPriority w:val="1"/>
    <w:qFormat/>
    <w:rsid w:val="006B44AF"/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yperlink" Target="mailto:drXXXXXXX@xxxmail.com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574</Words>
  <Characters>3272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wang</cp:lastModifiedBy>
  <cp:revision>25</cp:revision>
  <dcterms:created xsi:type="dcterms:W3CDTF">2019-04-21T09:08:00Z</dcterms:created>
  <dcterms:modified xsi:type="dcterms:W3CDTF">2019-04-23T06:54:00Z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