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8EA" w:rsidRDefault="000F38EA" w:rsidP="006E3735">
      <w:pPr>
        <w:autoSpaceDE w:val="0"/>
        <w:autoSpaceDN w:val="0"/>
        <w:bidi w:val="0"/>
        <w:adjustRightInd w:val="0"/>
        <w:spacing w:after="0" w:line="240" w:lineRule="auto"/>
        <w:jc w:val="both"/>
        <w:rPr>
          <w:rFonts w:asciiTheme="majorBidi" w:hAnsiTheme="majorBidi" w:cstheme="majorBidi"/>
          <w:b/>
          <w:bCs/>
          <w:color w:val="000000" w:themeColor="text1"/>
          <w:sz w:val="32"/>
          <w:szCs w:val="32"/>
        </w:rPr>
      </w:pPr>
      <w:r w:rsidRPr="00D42818">
        <w:rPr>
          <w:rFonts w:asciiTheme="majorBidi" w:hAnsiTheme="majorBidi" w:cstheme="majorBidi"/>
          <w:b/>
          <w:bCs/>
          <w:sz w:val="32"/>
          <w:szCs w:val="32"/>
        </w:rPr>
        <w:t xml:space="preserve">Predictive Value of PKM2 Expression </w:t>
      </w:r>
      <w:r w:rsidR="00A003C1">
        <w:rPr>
          <w:rFonts w:asciiTheme="majorBidi" w:hAnsiTheme="majorBidi" w:cstheme="majorBidi"/>
          <w:b/>
          <w:bCs/>
          <w:sz w:val="32"/>
          <w:szCs w:val="32"/>
        </w:rPr>
        <w:t>in</w:t>
      </w:r>
      <w:r w:rsidRPr="00D42818">
        <w:rPr>
          <w:rFonts w:asciiTheme="majorBidi" w:hAnsiTheme="majorBidi" w:cstheme="majorBidi"/>
          <w:b/>
          <w:bCs/>
          <w:sz w:val="32"/>
          <w:szCs w:val="32"/>
        </w:rPr>
        <w:t xml:space="preserve"> </w:t>
      </w:r>
      <w:r w:rsidR="006E3735">
        <w:rPr>
          <w:rFonts w:asciiTheme="majorBidi" w:hAnsiTheme="majorBidi" w:cstheme="majorBidi"/>
          <w:b/>
          <w:bCs/>
          <w:sz w:val="32"/>
          <w:szCs w:val="32"/>
        </w:rPr>
        <w:t>A</w:t>
      </w:r>
      <w:r w:rsidRPr="00D42818">
        <w:rPr>
          <w:rFonts w:asciiTheme="majorBidi" w:hAnsiTheme="majorBidi" w:cstheme="majorBidi"/>
          <w:b/>
          <w:bCs/>
          <w:sz w:val="32"/>
          <w:szCs w:val="32"/>
        </w:rPr>
        <w:t xml:space="preserve">dvanced Non-Small Cell Lung Cancer Patients (NSCLC) Treated </w:t>
      </w:r>
      <w:r w:rsidRPr="00D42818">
        <w:rPr>
          <w:rFonts w:asciiTheme="majorBidi" w:hAnsiTheme="majorBidi" w:cstheme="majorBidi"/>
          <w:b/>
          <w:bCs/>
          <w:color w:val="000000" w:themeColor="text1"/>
          <w:sz w:val="32"/>
          <w:szCs w:val="32"/>
        </w:rPr>
        <w:t>With Front-line Platinum-based Chemotherapy</w:t>
      </w:r>
    </w:p>
    <w:p w:rsidR="00B4302D" w:rsidRDefault="00B4302D" w:rsidP="00B4302D">
      <w:pPr>
        <w:bidi w:val="0"/>
        <w:spacing w:after="0" w:line="240" w:lineRule="auto"/>
        <w:jc w:val="both"/>
        <w:rPr>
          <w:rFonts w:asciiTheme="majorBidi" w:hAnsiTheme="majorBidi" w:cstheme="majorBidi"/>
          <w:lang w:bidi="ar-EG"/>
        </w:rPr>
      </w:pPr>
      <w:r>
        <w:rPr>
          <w:rFonts w:asciiTheme="majorBidi" w:hAnsiTheme="majorBidi" w:cstheme="majorBidi"/>
          <w:lang w:bidi="ar-EG"/>
        </w:rPr>
        <w:t>Mohamed Sheta</w:t>
      </w:r>
      <w:r>
        <w:rPr>
          <w:rFonts w:asciiTheme="majorBidi" w:hAnsiTheme="majorBidi" w:cstheme="majorBidi"/>
          <w:vertAlign w:val="superscript"/>
          <w:lang w:bidi="ar-EG"/>
        </w:rPr>
        <w:t>1</w:t>
      </w:r>
      <w:r>
        <w:rPr>
          <w:rFonts w:asciiTheme="majorBidi" w:hAnsiTheme="majorBidi" w:cstheme="majorBidi"/>
          <w:lang w:bidi="ar-EG"/>
        </w:rPr>
        <w:t>, MD</w:t>
      </w:r>
      <w:proofErr w:type="gramStart"/>
      <w:r>
        <w:rPr>
          <w:rFonts w:asciiTheme="majorBidi" w:hAnsiTheme="majorBidi" w:cstheme="majorBidi"/>
        </w:rPr>
        <w:t>,  Omnia</w:t>
      </w:r>
      <w:proofErr w:type="gramEnd"/>
      <w:r>
        <w:rPr>
          <w:rFonts w:asciiTheme="majorBidi" w:hAnsiTheme="majorBidi" w:cstheme="majorBidi"/>
        </w:rPr>
        <w:t xml:space="preserve"> </w:t>
      </w:r>
      <w:proofErr w:type="spellStart"/>
      <w:r>
        <w:rPr>
          <w:rFonts w:asciiTheme="majorBidi" w:hAnsiTheme="majorBidi" w:cstheme="majorBidi"/>
        </w:rPr>
        <w:t>Abd</w:t>
      </w:r>
      <w:proofErr w:type="spellEnd"/>
      <w:r>
        <w:rPr>
          <w:rFonts w:asciiTheme="majorBidi" w:hAnsiTheme="majorBidi" w:cstheme="majorBidi"/>
        </w:rPr>
        <w:t xml:space="preserve"> –El-Fattah</w:t>
      </w:r>
      <w:r>
        <w:rPr>
          <w:rFonts w:asciiTheme="majorBidi" w:hAnsiTheme="majorBidi" w:cstheme="majorBidi"/>
          <w:vertAlign w:val="superscript"/>
        </w:rPr>
        <w:t>1</w:t>
      </w:r>
      <w:r>
        <w:rPr>
          <w:rFonts w:asciiTheme="majorBidi" w:hAnsiTheme="majorBidi" w:cstheme="majorBidi"/>
        </w:rPr>
        <w:t>,MD</w:t>
      </w:r>
      <w:r>
        <w:rPr>
          <w:rFonts w:asciiTheme="majorBidi" w:hAnsiTheme="majorBidi" w:cstheme="majorBidi"/>
          <w:lang w:bidi="ar-EG"/>
        </w:rPr>
        <w:t xml:space="preserve">  </w:t>
      </w:r>
      <w:r>
        <w:rPr>
          <w:rFonts w:ascii="Times New Roman" w:hAnsi="Times New Roman" w:cs="Times New Roman"/>
        </w:rPr>
        <w:t xml:space="preserve">and </w:t>
      </w:r>
      <w:proofErr w:type="spellStart"/>
      <w:r>
        <w:rPr>
          <w:rFonts w:ascii="Times New Roman" w:hAnsi="Times New Roman" w:cs="Times New Roman"/>
        </w:rPr>
        <w:t>Hanan</w:t>
      </w:r>
      <w:proofErr w:type="spellEnd"/>
      <w:r>
        <w:rPr>
          <w:rFonts w:ascii="Times New Roman" w:hAnsi="Times New Roman" w:cs="Times New Roman"/>
        </w:rPr>
        <w:t xml:space="preserve"> A. Alshenawy</w:t>
      </w:r>
      <w:r>
        <w:rPr>
          <w:rFonts w:ascii="Times New Roman" w:hAnsi="Times New Roman" w:cs="Times New Roman"/>
          <w:vertAlign w:val="superscript"/>
        </w:rPr>
        <w:t>2</w:t>
      </w:r>
      <w:r>
        <w:rPr>
          <w:rFonts w:ascii="Times New Roman" w:hAnsi="Times New Roman" w:cs="Times New Roman"/>
        </w:rPr>
        <w:t>, MD</w:t>
      </w:r>
    </w:p>
    <w:p w:rsidR="00B4302D" w:rsidRDefault="00B4302D" w:rsidP="00B4302D">
      <w:pPr>
        <w:bidi w:val="0"/>
        <w:spacing w:after="0" w:line="240" w:lineRule="auto"/>
        <w:jc w:val="both"/>
        <w:rPr>
          <w:rFonts w:ascii="Times New Roman" w:hAnsi="Times New Roman" w:cs="Times New Roman"/>
          <w:vertAlign w:val="superscript"/>
        </w:rPr>
      </w:pPr>
    </w:p>
    <w:p w:rsidR="00B4302D" w:rsidRDefault="00B4302D" w:rsidP="00B4302D">
      <w:pPr>
        <w:bidi w:val="0"/>
        <w:spacing w:after="0" w:line="240" w:lineRule="auto"/>
        <w:jc w:val="both"/>
        <w:rPr>
          <w:b/>
          <w:bCs/>
          <w:lang w:bidi="ar-EG"/>
        </w:rPr>
      </w:pPr>
      <w:r>
        <w:rPr>
          <w:rFonts w:ascii="Times New Roman" w:hAnsi="Times New Roman" w:cs="Times New Roman"/>
          <w:vertAlign w:val="superscript"/>
        </w:rPr>
        <w:t xml:space="preserve">1 </w:t>
      </w:r>
      <w:r>
        <w:rPr>
          <w:rFonts w:ascii="Times New Roman" w:hAnsi="Times New Roman" w:cs="Times New Roman"/>
        </w:rPr>
        <w:t xml:space="preserve">Department of Clinical Oncology, </w:t>
      </w:r>
      <w:r>
        <w:rPr>
          <w:rFonts w:ascii="Times New Roman" w:hAnsi="Times New Roman" w:cs="Times New Roman"/>
          <w:vertAlign w:val="superscript"/>
        </w:rPr>
        <w:t>2</w:t>
      </w:r>
      <w:r>
        <w:rPr>
          <w:rFonts w:ascii="Times New Roman" w:hAnsi="Times New Roman" w:cs="Times New Roman"/>
        </w:rPr>
        <w:t>Department of Histopathology, Tanta University Hospital, Tanta, Egypt</w:t>
      </w:r>
    </w:p>
    <w:p w:rsidR="00B4302D" w:rsidRDefault="00B4302D" w:rsidP="00B4302D">
      <w:pPr>
        <w:bidi w:val="0"/>
        <w:spacing w:after="0" w:line="240" w:lineRule="auto"/>
        <w:jc w:val="both"/>
        <w:rPr>
          <w:rFonts w:asciiTheme="majorBidi" w:hAnsiTheme="majorBidi" w:cstheme="majorBidi"/>
          <w:lang w:bidi="ar-EG"/>
        </w:rPr>
      </w:pPr>
      <w:r>
        <w:rPr>
          <w:rFonts w:asciiTheme="majorBidi" w:hAnsiTheme="majorBidi" w:cstheme="majorBidi"/>
          <w:lang w:bidi="ar-EG"/>
        </w:rPr>
        <w:t>Mohamed_sheta1@yahoo.com</w:t>
      </w:r>
    </w:p>
    <w:p w:rsidR="00B4302D" w:rsidRPr="00D42818" w:rsidRDefault="00B4302D" w:rsidP="00B4302D">
      <w:pPr>
        <w:autoSpaceDE w:val="0"/>
        <w:autoSpaceDN w:val="0"/>
        <w:bidi w:val="0"/>
        <w:adjustRightInd w:val="0"/>
        <w:spacing w:after="0" w:line="240" w:lineRule="auto"/>
        <w:jc w:val="both"/>
        <w:rPr>
          <w:rFonts w:asciiTheme="majorBidi" w:hAnsiTheme="majorBidi" w:cstheme="majorBidi"/>
          <w:b/>
          <w:bCs/>
          <w:color w:val="000000" w:themeColor="text1"/>
          <w:sz w:val="32"/>
          <w:szCs w:val="32"/>
        </w:rPr>
      </w:pPr>
    </w:p>
    <w:p w:rsidR="003E0617" w:rsidRPr="002F115C" w:rsidRDefault="003E0617" w:rsidP="003E0617">
      <w:pPr>
        <w:autoSpaceDE w:val="0"/>
        <w:autoSpaceDN w:val="0"/>
        <w:bidi w:val="0"/>
        <w:adjustRightInd w:val="0"/>
        <w:spacing w:after="0" w:line="240" w:lineRule="auto"/>
        <w:rPr>
          <w:rFonts w:asciiTheme="majorBidi" w:hAnsiTheme="majorBidi" w:cstheme="majorBidi"/>
          <w:sz w:val="32"/>
          <w:szCs w:val="32"/>
        </w:rPr>
      </w:pPr>
    </w:p>
    <w:p w:rsidR="000F38EA" w:rsidRPr="003E0617" w:rsidRDefault="003E0617" w:rsidP="003E0617">
      <w:pPr>
        <w:autoSpaceDE w:val="0"/>
        <w:autoSpaceDN w:val="0"/>
        <w:bidi w:val="0"/>
        <w:adjustRightInd w:val="0"/>
        <w:spacing w:after="240" w:line="240" w:lineRule="auto"/>
        <w:rPr>
          <w:rFonts w:cstheme="minorHAnsi"/>
          <w:b/>
          <w:bCs/>
          <w:sz w:val="32"/>
          <w:szCs w:val="32"/>
        </w:rPr>
      </w:pPr>
      <w:r w:rsidRPr="003E0617">
        <w:rPr>
          <w:rFonts w:cstheme="minorHAnsi"/>
          <w:b/>
          <w:bCs/>
          <w:sz w:val="32"/>
          <w:szCs w:val="32"/>
        </w:rPr>
        <w:t>ABSTRACT</w:t>
      </w:r>
    </w:p>
    <w:p w:rsidR="000F38EA" w:rsidRDefault="000F38EA" w:rsidP="003E0617">
      <w:pPr>
        <w:pStyle w:val="HTMLPreformatted"/>
        <w:spacing w:after="200"/>
        <w:jc w:val="both"/>
        <w:rPr>
          <w:rFonts w:asciiTheme="majorBidi" w:hAnsiTheme="majorBidi" w:cstheme="majorBidi"/>
          <w:color w:val="000000" w:themeColor="text1"/>
          <w:sz w:val="28"/>
          <w:szCs w:val="28"/>
        </w:rPr>
      </w:pPr>
      <w:r w:rsidRPr="00EC3121">
        <w:rPr>
          <w:rFonts w:asciiTheme="majorBidi" w:hAnsiTheme="majorBidi" w:cstheme="majorBidi"/>
          <w:b/>
          <w:bCs/>
          <w:i/>
          <w:iCs/>
          <w:sz w:val="28"/>
          <w:szCs w:val="28"/>
        </w:rPr>
        <w:t>Background:</w:t>
      </w:r>
      <w:r w:rsidRPr="00EC3121">
        <w:rPr>
          <w:rFonts w:ascii="ArialMT" w:eastAsia="ArialMT" w:cs="ArialMT"/>
          <w:sz w:val="18"/>
          <w:szCs w:val="18"/>
        </w:rPr>
        <w:t xml:space="preserve"> </w:t>
      </w:r>
      <w:r w:rsidRPr="00EC3121">
        <w:rPr>
          <w:rFonts w:asciiTheme="majorBidi" w:eastAsia="ArialMT" w:hAnsiTheme="majorBidi" w:cstheme="majorBidi"/>
          <w:sz w:val="28"/>
          <w:szCs w:val="28"/>
        </w:rPr>
        <w:t>The aim of the study was</w:t>
      </w:r>
      <w:r w:rsidRPr="00EC3121">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 xml:space="preserve">to </w:t>
      </w:r>
      <w:r w:rsidRPr="00EC3121">
        <w:rPr>
          <w:rFonts w:asciiTheme="majorBidi" w:hAnsiTheme="majorBidi" w:cstheme="majorBidi"/>
          <w:color w:val="000000" w:themeColor="text1"/>
          <w:sz w:val="28"/>
          <w:szCs w:val="28"/>
        </w:rPr>
        <w:t>assess the expression of PKM2 in advanced NSCLC patients treated with front-line platinum-based chemotherapy and analyze its predictive value on both progression free and overall survival.</w:t>
      </w:r>
    </w:p>
    <w:p w:rsidR="000F38EA" w:rsidRPr="00757AE6" w:rsidRDefault="000F38EA" w:rsidP="003E0617">
      <w:pPr>
        <w:pStyle w:val="HTMLPreformatted"/>
        <w:spacing w:after="200"/>
        <w:jc w:val="both"/>
        <w:rPr>
          <w:rFonts w:asciiTheme="majorBidi" w:hAnsiTheme="majorBidi" w:cstheme="majorBidi"/>
          <w:sz w:val="28"/>
          <w:szCs w:val="28"/>
          <w:rtl/>
          <w:lang w:bidi="ar-EG"/>
        </w:rPr>
      </w:pPr>
      <w:r w:rsidRPr="00434DFE">
        <w:rPr>
          <w:rFonts w:asciiTheme="majorBidi" w:hAnsiTheme="majorBidi" w:cstheme="majorBidi"/>
          <w:b/>
          <w:bCs/>
          <w:i/>
          <w:iCs/>
          <w:sz w:val="28"/>
          <w:szCs w:val="28"/>
        </w:rPr>
        <w:t>Methods:</w:t>
      </w:r>
      <w:r w:rsidRPr="00D8466E">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 xml:space="preserve">72 cases with histologically confirmed stage </w:t>
      </w:r>
      <w:r w:rsidRPr="009B376F">
        <w:rPr>
          <w:rFonts w:asciiTheme="majorBidi" w:hAnsiTheme="majorBidi" w:cstheme="majorBidi"/>
          <w:sz w:val="28"/>
          <w:szCs w:val="28"/>
          <w:lang w:bidi="ar-EG"/>
        </w:rPr>
        <w:t>IIIB</w:t>
      </w:r>
      <w:r w:rsidRPr="00D06BE2">
        <w:rPr>
          <w:rFonts w:asciiTheme="majorBidi" w:hAnsiTheme="majorBidi" w:cstheme="majorBidi"/>
          <w:sz w:val="28"/>
          <w:szCs w:val="28"/>
          <w:lang w:bidi="ar-EG"/>
        </w:rPr>
        <w:t xml:space="preserve"> and IV NSCLC who were treated with front-line platinum-based chemotherapy. Thirty two NSCLC patients were treated with front-line non-platinum-based doublets were enrolled in this study (as control)</w:t>
      </w:r>
      <w:r>
        <w:t>,</w:t>
      </w:r>
      <w:r w:rsidRPr="00757AE6">
        <w:t xml:space="preserve"> </w:t>
      </w:r>
      <w:proofErr w:type="spellStart"/>
      <w:r w:rsidRPr="00757AE6">
        <w:rPr>
          <w:rFonts w:asciiTheme="majorBidi" w:hAnsiTheme="majorBidi" w:cstheme="majorBidi"/>
          <w:sz w:val="28"/>
          <w:szCs w:val="28"/>
          <w:lang w:bidi="ar-EG"/>
        </w:rPr>
        <w:t>Immunohistochemical</w:t>
      </w:r>
      <w:proofErr w:type="spellEnd"/>
      <w:r w:rsidRPr="00757AE6">
        <w:rPr>
          <w:rFonts w:asciiTheme="majorBidi" w:hAnsiTheme="majorBidi" w:cstheme="majorBidi"/>
          <w:sz w:val="28"/>
          <w:szCs w:val="28"/>
          <w:lang w:bidi="ar-EG"/>
        </w:rPr>
        <w:t xml:space="preserve"> staining for PKM2</w:t>
      </w:r>
      <w:r>
        <w:rPr>
          <w:rFonts w:asciiTheme="majorBidi" w:hAnsiTheme="majorBidi" w:cstheme="majorBidi"/>
          <w:sz w:val="28"/>
          <w:szCs w:val="28"/>
          <w:lang w:bidi="ar-EG"/>
        </w:rPr>
        <w:t xml:space="preserve"> was evaluated.</w:t>
      </w:r>
    </w:p>
    <w:p w:rsidR="000F38EA" w:rsidRDefault="000F38EA" w:rsidP="003E0617">
      <w:pPr>
        <w:pStyle w:val="HTMLPreformatted"/>
        <w:spacing w:after="200"/>
        <w:jc w:val="both"/>
        <w:rPr>
          <w:rFonts w:asciiTheme="majorBidi" w:hAnsiTheme="majorBidi" w:cstheme="majorBidi"/>
          <w:color w:val="000000" w:themeColor="text1"/>
          <w:sz w:val="28"/>
          <w:szCs w:val="28"/>
        </w:rPr>
      </w:pPr>
      <w:r w:rsidRPr="00701E52">
        <w:rPr>
          <w:rFonts w:asciiTheme="majorBidi" w:hAnsiTheme="majorBidi" w:cstheme="majorBidi"/>
          <w:b/>
          <w:bCs/>
          <w:i/>
          <w:iCs/>
          <w:sz w:val="28"/>
          <w:szCs w:val="28"/>
        </w:rPr>
        <w:t>Results:</w:t>
      </w:r>
      <w:r>
        <w:rPr>
          <w:rFonts w:ascii="Arial-BoldItalicMT" w:cs="Arial-BoldItalicMT"/>
          <w:b/>
          <w:bCs/>
          <w:i/>
          <w:iCs/>
          <w:sz w:val="18"/>
          <w:szCs w:val="18"/>
        </w:rPr>
        <w:t xml:space="preserve"> </w:t>
      </w:r>
      <w:r>
        <w:rPr>
          <w:rFonts w:asciiTheme="majorBidi" w:hAnsiTheme="majorBidi" w:cstheme="majorBidi"/>
          <w:sz w:val="28"/>
          <w:szCs w:val="28"/>
        </w:rPr>
        <w:t xml:space="preserve">in Platinum group the median OS was 7 </w:t>
      </w:r>
      <w:proofErr w:type="spellStart"/>
      <w:r w:rsidRPr="00D35EC6">
        <w:rPr>
          <w:rFonts w:asciiTheme="majorBidi" w:hAnsiTheme="majorBidi" w:cstheme="majorBidi"/>
          <w:i/>
          <w:iCs/>
          <w:sz w:val="28"/>
          <w:szCs w:val="28"/>
        </w:rPr>
        <w:t>vs</w:t>
      </w:r>
      <w:proofErr w:type="spellEnd"/>
      <w:r>
        <w:rPr>
          <w:rFonts w:asciiTheme="majorBidi" w:hAnsiTheme="majorBidi" w:cstheme="majorBidi"/>
          <w:sz w:val="28"/>
          <w:szCs w:val="28"/>
        </w:rPr>
        <w:t xml:space="preserve"> 19 months; </w:t>
      </w:r>
      <w:r w:rsidRPr="00133B3C">
        <w:rPr>
          <w:rFonts w:asciiTheme="majorBidi" w:hAnsiTheme="majorBidi" w:cstheme="majorBidi"/>
          <w:i/>
          <w:iCs/>
          <w:sz w:val="28"/>
          <w:szCs w:val="28"/>
        </w:rPr>
        <w:t>P</w:t>
      </w:r>
      <w:r>
        <w:rPr>
          <w:rFonts w:asciiTheme="majorBidi" w:hAnsiTheme="majorBidi" w:cstheme="majorBidi"/>
          <w:sz w:val="28"/>
          <w:szCs w:val="28"/>
        </w:rPr>
        <w:t xml:space="preserve"> ˂ 0.001 for </w:t>
      </w:r>
      <w:r w:rsidR="00BC10B2">
        <w:rPr>
          <w:rFonts w:asciiTheme="majorBidi" w:hAnsiTheme="majorBidi" w:cstheme="majorBidi"/>
          <w:sz w:val="28"/>
          <w:szCs w:val="28"/>
        </w:rPr>
        <w:t>those patients</w:t>
      </w:r>
      <w:r>
        <w:rPr>
          <w:rFonts w:asciiTheme="majorBidi" w:hAnsiTheme="majorBidi" w:cstheme="majorBidi"/>
          <w:sz w:val="28"/>
          <w:szCs w:val="28"/>
        </w:rPr>
        <w:t xml:space="preserve"> with high compared to those with low expression respectively and the median PFS was 5</w:t>
      </w:r>
      <w:r w:rsidRPr="00D35EC6">
        <w:rPr>
          <w:rFonts w:asciiTheme="majorBidi" w:hAnsiTheme="majorBidi" w:cstheme="majorBidi"/>
          <w:sz w:val="28"/>
          <w:szCs w:val="28"/>
        </w:rPr>
        <w:t xml:space="preserve"> </w:t>
      </w:r>
      <w:proofErr w:type="spellStart"/>
      <w:r w:rsidRPr="00D35EC6">
        <w:rPr>
          <w:rFonts w:asciiTheme="majorBidi" w:hAnsiTheme="majorBidi" w:cstheme="majorBidi"/>
          <w:i/>
          <w:iCs/>
          <w:sz w:val="28"/>
          <w:szCs w:val="28"/>
        </w:rPr>
        <w:t>vs</w:t>
      </w:r>
      <w:proofErr w:type="spellEnd"/>
      <w:r w:rsidRPr="00D35EC6">
        <w:rPr>
          <w:rFonts w:asciiTheme="majorBidi" w:hAnsiTheme="majorBidi" w:cstheme="majorBidi"/>
          <w:sz w:val="28"/>
          <w:szCs w:val="28"/>
        </w:rPr>
        <w:t xml:space="preserve"> </w:t>
      </w:r>
      <w:r>
        <w:rPr>
          <w:rFonts w:asciiTheme="majorBidi" w:hAnsiTheme="majorBidi" w:cstheme="majorBidi"/>
          <w:sz w:val="28"/>
          <w:szCs w:val="28"/>
        </w:rPr>
        <w:t>9</w:t>
      </w:r>
      <w:r w:rsidRPr="00D35EC6">
        <w:rPr>
          <w:rFonts w:asciiTheme="majorBidi" w:hAnsiTheme="majorBidi" w:cstheme="majorBidi"/>
          <w:sz w:val="28"/>
          <w:szCs w:val="28"/>
        </w:rPr>
        <w:t xml:space="preserve"> months; </w:t>
      </w:r>
      <w:r w:rsidRPr="00133B3C">
        <w:rPr>
          <w:rFonts w:asciiTheme="majorBidi" w:hAnsiTheme="majorBidi" w:cstheme="majorBidi"/>
          <w:i/>
          <w:iCs/>
          <w:sz w:val="28"/>
          <w:szCs w:val="28"/>
        </w:rPr>
        <w:t>P</w:t>
      </w:r>
      <w:r>
        <w:rPr>
          <w:rFonts w:asciiTheme="majorBidi" w:hAnsiTheme="majorBidi" w:cstheme="majorBidi"/>
          <w:sz w:val="28"/>
          <w:szCs w:val="28"/>
        </w:rPr>
        <w:t xml:space="preserve"> ˂ 0.001 </w:t>
      </w:r>
      <w:r w:rsidRPr="00D35EC6">
        <w:rPr>
          <w:rFonts w:asciiTheme="majorBidi" w:hAnsiTheme="majorBidi" w:cstheme="majorBidi"/>
          <w:sz w:val="28"/>
          <w:szCs w:val="28"/>
        </w:rPr>
        <w:t>for those patient with high</w:t>
      </w:r>
      <w:r w:rsidRPr="00D35EC6">
        <w:rPr>
          <w:rFonts w:asciiTheme="majorBidi" w:hAnsiTheme="majorBidi" w:cstheme="majorBidi"/>
          <w:color w:val="000000"/>
          <w:sz w:val="28"/>
          <w:szCs w:val="28"/>
        </w:rPr>
        <w:t xml:space="preserve"> </w:t>
      </w:r>
      <w:r w:rsidRPr="00E37FCC">
        <w:rPr>
          <w:rFonts w:asciiTheme="majorBidi" w:hAnsiTheme="majorBidi" w:cstheme="majorBidi"/>
          <w:color w:val="000000"/>
          <w:sz w:val="28"/>
          <w:szCs w:val="28"/>
        </w:rPr>
        <w:t>PKM2 expression</w:t>
      </w:r>
      <w:r>
        <w:rPr>
          <w:rFonts w:asciiTheme="majorBidi" w:hAnsiTheme="majorBidi" w:cstheme="majorBidi"/>
          <w:sz w:val="28"/>
          <w:szCs w:val="28"/>
        </w:rPr>
        <w:t xml:space="preserve"> </w:t>
      </w:r>
      <w:r w:rsidRPr="00D35EC6">
        <w:rPr>
          <w:rFonts w:asciiTheme="majorBidi" w:hAnsiTheme="majorBidi" w:cstheme="majorBidi"/>
          <w:sz w:val="28"/>
          <w:szCs w:val="28"/>
        </w:rPr>
        <w:t>compared to those with low expression respectively</w:t>
      </w:r>
      <w:r w:rsidRPr="00ED038C">
        <w:rPr>
          <w:rFonts w:asciiTheme="majorBidi" w:hAnsiTheme="majorBidi" w:cstheme="majorBidi"/>
          <w:sz w:val="28"/>
          <w:szCs w:val="28"/>
        </w:rPr>
        <w:t>.</w:t>
      </w:r>
      <w:r w:rsidRPr="00BA7D4A">
        <w:rPr>
          <w:rFonts w:asciiTheme="majorBidi" w:hAnsiTheme="majorBidi" w:cstheme="majorBidi"/>
          <w:sz w:val="28"/>
          <w:szCs w:val="28"/>
        </w:rPr>
        <w:t xml:space="preserve"> </w:t>
      </w:r>
      <w:r>
        <w:rPr>
          <w:rFonts w:asciiTheme="majorBidi" w:hAnsiTheme="majorBidi" w:cstheme="majorBidi"/>
          <w:sz w:val="28"/>
          <w:szCs w:val="28"/>
        </w:rPr>
        <w:t>In control group</w:t>
      </w:r>
      <w:r w:rsidRPr="00AE6F08">
        <w:t xml:space="preserve"> </w:t>
      </w:r>
      <w:r w:rsidRPr="00AE6F08">
        <w:rPr>
          <w:rFonts w:asciiTheme="majorBidi" w:hAnsiTheme="majorBidi" w:cstheme="majorBidi"/>
          <w:sz w:val="28"/>
          <w:szCs w:val="28"/>
        </w:rPr>
        <w:t xml:space="preserve">there was no significant difference between high and low PKM2 expression as regard median OS (9 </w:t>
      </w:r>
      <w:proofErr w:type="spellStart"/>
      <w:r w:rsidRPr="00AE6F08">
        <w:rPr>
          <w:rFonts w:asciiTheme="majorBidi" w:hAnsiTheme="majorBidi" w:cstheme="majorBidi"/>
          <w:sz w:val="28"/>
          <w:szCs w:val="28"/>
        </w:rPr>
        <w:t>vs</w:t>
      </w:r>
      <w:proofErr w:type="spellEnd"/>
      <w:r w:rsidRPr="00AE6F08">
        <w:rPr>
          <w:rFonts w:asciiTheme="majorBidi" w:hAnsiTheme="majorBidi" w:cstheme="majorBidi"/>
          <w:sz w:val="28"/>
          <w:szCs w:val="28"/>
        </w:rPr>
        <w:t xml:space="preserve"> 10 months; P =˂ 0.451) and median PFS (7 </w:t>
      </w:r>
      <w:proofErr w:type="spellStart"/>
      <w:r w:rsidRPr="00AE6F08">
        <w:rPr>
          <w:rFonts w:asciiTheme="majorBidi" w:hAnsiTheme="majorBidi" w:cstheme="majorBidi"/>
          <w:sz w:val="28"/>
          <w:szCs w:val="28"/>
        </w:rPr>
        <w:t>vs</w:t>
      </w:r>
      <w:proofErr w:type="spellEnd"/>
      <w:r w:rsidRPr="00AE6F08">
        <w:rPr>
          <w:rFonts w:asciiTheme="majorBidi" w:hAnsiTheme="majorBidi" w:cstheme="majorBidi"/>
          <w:sz w:val="28"/>
          <w:szCs w:val="28"/>
        </w:rPr>
        <w:t xml:space="preserve"> 8 months; P = 0.638).</w:t>
      </w:r>
      <w:r>
        <w:rPr>
          <w:rFonts w:asciiTheme="majorBidi" w:hAnsiTheme="majorBidi" w:cstheme="majorBidi"/>
          <w:sz w:val="28"/>
          <w:szCs w:val="28"/>
        </w:rPr>
        <w:t xml:space="preserve"> </w:t>
      </w:r>
    </w:p>
    <w:p w:rsidR="000F38EA" w:rsidRDefault="000F38EA" w:rsidP="003E0617">
      <w:pPr>
        <w:autoSpaceDE w:val="0"/>
        <w:autoSpaceDN w:val="0"/>
        <w:bidi w:val="0"/>
        <w:adjustRightInd w:val="0"/>
        <w:spacing w:line="240" w:lineRule="auto"/>
        <w:jc w:val="both"/>
        <w:rPr>
          <w:rFonts w:asciiTheme="majorBidi" w:hAnsiTheme="majorBidi" w:cstheme="majorBidi"/>
          <w:color w:val="231F20"/>
          <w:sz w:val="28"/>
          <w:szCs w:val="28"/>
        </w:rPr>
      </w:pPr>
      <w:r w:rsidRPr="005E1287">
        <w:rPr>
          <w:rFonts w:asciiTheme="majorBidi" w:hAnsiTheme="majorBidi" w:cstheme="majorBidi"/>
          <w:b/>
          <w:bCs/>
          <w:i/>
          <w:iCs/>
          <w:sz w:val="28"/>
          <w:szCs w:val="28"/>
        </w:rPr>
        <w:t>Conclusions:</w:t>
      </w:r>
      <w:r w:rsidRPr="005E1287">
        <w:rPr>
          <w:rFonts w:asciiTheme="majorBidi" w:hAnsiTheme="majorBidi" w:cstheme="majorBidi"/>
          <w:color w:val="231F20"/>
          <w:sz w:val="28"/>
          <w:szCs w:val="28"/>
        </w:rPr>
        <w:t xml:space="preserve"> </w:t>
      </w:r>
      <w:r w:rsidRPr="00E00A7C">
        <w:rPr>
          <w:rFonts w:asciiTheme="majorBidi" w:hAnsiTheme="majorBidi" w:cstheme="majorBidi"/>
          <w:color w:val="231F20"/>
          <w:sz w:val="28"/>
          <w:szCs w:val="28"/>
        </w:rPr>
        <w:t>Our study proved that PKM2 expression may be a predictive biomarker of platinum sensitivity in advanced NSCLC patients treated with</w:t>
      </w:r>
      <w:r>
        <w:rPr>
          <w:rFonts w:asciiTheme="majorBidi" w:hAnsiTheme="majorBidi" w:cstheme="majorBidi"/>
          <w:color w:val="231F20"/>
          <w:sz w:val="28"/>
          <w:szCs w:val="28"/>
        </w:rPr>
        <w:t xml:space="preserve"> </w:t>
      </w:r>
      <w:r w:rsidRPr="00E00A7C">
        <w:rPr>
          <w:rFonts w:asciiTheme="majorBidi" w:hAnsiTheme="majorBidi" w:cstheme="majorBidi"/>
          <w:color w:val="231F20"/>
          <w:sz w:val="28"/>
          <w:szCs w:val="28"/>
        </w:rPr>
        <w:t>platinum-based chemotherapy.</w:t>
      </w:r>
    </w:p>
    <w:p w:rsidR="003E0617" w:rsidRPr="00E00A7C" w:rsidRDefault="003E0617" w:rsidP="003E0617">
      <w:pPr>
        <w:autoSpaceDE w:val="0"/>
        <w:autoSpaceDN w:val="0"/>
        <w:bidi w:val="0"/>
        <w:adjustRightInd w:val="0"/>
        <w:spacing w:line="240" w:lineRule="auto"/>
        <w:jc w:val="both"/>
        <w:rPr>
          <w:rFonts w:asciiTheme="majorBidi" w:hAnsiTheme="majorBidi" w:cstheme="majorBidi"/>
          <w:color w:val="231F20"/>
          <w:sz w:val="28"/>
          <w:szCs w:val="28"/>
        </w:rPr>
      </w:pPr>
    </w:p>
    <w:p w:rsidR="00CE56CC" w:rsidRPr="005557F8" w:rsidRDefault="00CE56CC" w:rsidP="003E0617">
      <w:pPr>
        <w:shd w:val="clear" w:color="auto" w:fill="FFFFFF" w:themeFill="background1"/>
        <w:bidi w:val="0"/>
        <w:spacing w:after="240"/>
        <w:rPr>
          <w:b/>
          <w:bCs/>
          <w:sz w:val="32"/>
          <w:szCs w:val="32"/>
          <w:lang w:bidi="ar-EG"/>
        </w:rPr>
      </w:pPr>
      <w:r>
        <w:rPr>
          <w:b/>
          <w:bCs/>
          <w:sz w:val="32"/>
          <w:szCs w:val="32"/>
          <w:lang w:bidi="ar-EG"/>
        </w:rPr>
        <w:t>INTRODUCTION</w:t>
      </w:r>
    </w:p>
    <w:p w:rsidR="00F76059" w:rsidRDefault="00DA64BC" w:rsidP="00DA64BC">
      <w:pPr>
        <w:pStyle w:val="HTMLPreformatted"/>
        <w:spacing w:after="200"/>
        <w:ind w:firstLine="576"/>
        <w:jc w:val="both"/>
        <w:rPr>
          <w:rFonts w:asciiTheme="majorBidi" w:hAnsiTheme="majorBidi" w:cstheme="majorBidi"/>
          <w:color w:val="FF0000"/>
          <w:sz w:val="28"/>
          <w:szCs w:val="28"/>
          <w:shd w:val="clear" w:color="auto" w:fill="FFFFFF"/>
        </w:rPr>
      </w:pPr>
      <w:r>
        <w:rPr>
          <w:rFonts w:asciiTheme="majorBidi" w:hAnsiTheme="majorBidi" w:cstheme="majorBidi"/>
          <w:sz w:val="28"/>
          <w:szCs w:val="28"/>
          <w:shd w:val="clear" w:color="auto" w:fill="FFFFFF"/>
        </w:rPr>
        <w:t xml:space="preserve">More than </w:t>
      </w:r>
      <w:r w:rsidR="000F38EA" w:rsidRPr="005557F8">
        <w:rPr>
          <w:rFonts w:asciiTheme="majorBidi" w:hAnsiTheme="majorBidi" w:cstheme="majorBidi"/>
          <w:sz w:val="28"/>
          <w:szCs w:val="28"/>
          <w:shd w:val="clear" w:color="auto" w:fill="FFFFFF"/>
        </w:rPr>
        <w:t xml:space="preserve">220,000 new cases of lung cancer are expected to be diagnosed in 2015 while </w:t>
      </w:r>
      <w:r>
        <w:rPr>
          <w:rFonts w:asciiTheme="majorBidi" w:hAnsiTheme="majorBidi" w:cstheme="majorBidi"/>
          <w:sz w:val="28"/>
          <w:szCs w:val="28"/>
          <w:shd w:val="clear" w:color="auto" w:fill="FFFFFF"/>
        </w:rPr>
        <w:t>over</w:t>
      </w:r>
      <w:r w:rsidR="000F38EA" w:rsidRPr="005557F8">
        <w:rPr>
          <w:rFonts w:asciiTheme="majorBidi" w:hAnsiTheme="majorBidi" w:cstheme="majorBidi"/>
          <w:sz w:val="28"/>
          <w:szCs w:val="28"/>
          <w:shd w:val="clear" w:color="auto" w:fill="FFFFFF"/>
        </w:rPr>
        <w:t>158</w:t>
      </w:r>
      <w:proofErr w:type="gramStart"/>
      <w:r w:rsidR="000F38EA" w:rsidRPr="005557F8">
        <w:rPr>
          <w:rFonts w:asciiTheme="majorBidi" w:hAnsiTheme="majorBidi" w:cstheme="majorBidi"/>
          <w:sz w:val="28"/>
          <w:szCs w:val="28"/>
          <w:shd w:val="clear" w:color="auto" w:fill="FFFFFF"/>
        </w:rPr>
        <w:t>,000</w:t>
      </w:r>
      <w:proofErr w:type="gramEnd"/>
      <w:r w:rsidR="000F38EA" w:rsidRPr="005557F8">
        <w:rPr>
          <w:rFonts w:asciiTheme="majorBidi" w:hAnsiTheme="majorBidi" w:cstheme="majorBidi"/>
          <w:sz w:val="28"/>
          <w:szCs w:val="28"/>
          <w:shd w:val="clear" w:color="auto" w:fill="FFFFFF"/>
        </w:rPr>
        <w:t xml:space="preserve"> people are expected to die from lung cancer that same year</w:t>
      </w:r>
      <w:r w:rsidR="00F76059">
        <w:rPr>
          <w:rFonts w:asciiTheme="majorBidi" w:hAnsiTheme="majorBidi" w:cstheme="majorBidi"/>
          <w:sz w:val="28"/>
          <w:szCs w:val="28"/>
          <w:shd w:val="clear" w:color="auto" w:fill="FFFFFF"/>
        </w:rPr>
        <w:t>.</w:t>
      </w:r>
      <w:r w:rsidR="00F76059" w:rsidRPr="00F76059">
        <w:rPr>
          <w:rFonts w:asciiTheme="majorBidi" w:hAnsiTheme="majorBidi" w:cstheme="majorBidi"/>
          <w:b/>
          <w:bCs/>
          <w:sz w:val="28"/>
          <w:szCs w:val="28"/>
          <w:shd w:val="clear" w:color="auto" w:fill="FFFFFF"/>
          <w:vertAlign w:val="superscript"/>
        </w:rPr>
        <w:t>1</w:t>
      </w:r>
      <w:r w:rsidR="000F38EA" w:rsidRPr="00E63237">
        <w:rPr>
          <w:rFonts w:asciiTheme="majorBidi" w:hAnsiTheme="majorBidi" w:cstheme="majorBidi"/>
          <w:color w:val="FF0000"/>
          <w:sz w:val="28"/>
          <w:szCs w:val="28"/>
          <w:shd w:val="clear" w:color="auto" w:fill="FFFFFF"/>
        </w:rPr>
        <w:t xml:space="preserve"> </w:t>
      </w:r>
    </w:p>
    <w:p w:rsidR="000F38EA" w:rsidRPr="005557F8" w:rsidRDefault="00DA64BC" w:rsidP="00F76059">
      <w:pPr>
        <w:pStyle w:val="HTMLPreformatted"/>
        <w:spacing w:after="200"/>
        <w:ind w:firstLine="576"/>
        <w:jc w:val="both"/>
        <w:rPr>
          <w:rFonts w:asciiTheme="majorBidi" w:hAnsiTheme="majorBidi" w:cstheme="majorBidi"/>
          <w:color w:val="FF0000"/>
          <w:sz w:val="28"/>
          <w:szCs w:val="28"/>
        </w:rPr>
      </w:pPr>
      <w:r>
        <w:rPr>
          <w:rFonts w:asciiTheme="majorBidi" w:hAnsiTheme="majorBidi" w:cstheme="majorBidi"/>
          <w:sz w:val="28"/>
          <w:szCs w:val="28"/>
          <w:shd w:val="clear" w:color="auto" w:fill="FFFFFF"/>
        </w:rPr>
        <w:t>N</w:t>
      </w:r>
      <w:r w:rsidR="000F38EA" w:rsidRPr="005557F8">
        <w:rPr>
          <w:rFonts w:asciiTheme="majorBidi" w:hAnsiTheme="majorBidi" w:cstheme="majorBidi"/>
          <w:sz w:val="28"/>
          <w:szCs w:val="28"/>
          <w:shd w:val="clear" w:color="auto" w:fill="FFFFFF"/>
        </w:rPr>
        <w:t>on-small cell lung cancer (NSCLC)</w:t>
      </w:r>
      <w:r>
        <w:rPr>
          <w:rFonts w:asciiTheme="majorBidi" w:hAnsiTheme="majorBidi" w:cstheme="majorBidi"/>
          <w:sz w:val="28"/>
          <w:szCs w:val="28"/>
          <w:shd w:val="clear" w:color="auto" w:fill="FFFFFF"/>
        </w:rPr>
        <w:t xml:space="preserve"> patients</w:t>
      </w:r>
      <w:r w:rsidR="000F38EA" w:rsidRPr="005557F8">
        <w:rPr>
          <w:rFonts w:asciiTheme="majorBidi" w:hAnsiTheme="majorBidi" w:cstheme="majorBidi"/>
          <w:sz w:val="28"/>
          <w:szCs w:val="28"/>
          <w:shd w:val="clear" w:color="auto" w:fill="FFFFFF"/>
        </w:rPr>
        <w:t xml:space="preserve"> account for more than 80 % of those with lung cancers.</w:t>
      </w:r>
      <w:r w:rsidR="00F76059" w:rsidRPr="00F76059">
        <w:rPr>
          <w:rFonts w:asciiTheme="majorBidi" w:hAnsiTheme="majorBidi" w:cstheme="majorBidi"/>
          <w:b/>
          <w:bCs/>
          <w:sz w:val="28"/>
          <w:szCs w:val="28"/>
          <w:shd w:val="clear" w:color="auto" w:fill="FFFFFF"/>
          <w:vertAlign w:val="superscript"/>
        </w:rPr>
        <w:t>2</w:t>
      </w:r>
      <w:r w:rsidR="000F38EA" w:rsidRPr="005557F8">
        <w:rPr>
          <w:rFonts w:asciiTheme="majorBidi" w:hAnsiTheme="majorBidi" w:cstheme="majorBidi"/>
          <w:color w:val="FF0000"/>
          <w:sz w:val="28"/>
          <w:szCs w:val="28"/>
        </w:rPr>
        <w:t xml:space="preserve"> </w:t>
      </w:r>
    </w:p>
    <w:p w:rsidR="000F38EA" w:rsidRPr="00E63237" w:rsidRDefault="000F38EA" w:rsidP="002F65B2">
      <w:pPr>
        <w:pStyle w:val="HTMLPreformatted"/>
        <w:spacing w:after="200"/>
        <w:ind w:firstLine="576"/>
        <w:jc w:val="both"/>
        <w:rPr>
          <w:rFonts w:asciiTheme="majorBidi" w:hAnsiTheme="majorBidi" w:cstheme="majorBidi"/>
          <w:color w:val="000000"/>
          <w:sz w:val="28"/>
          <w:szCs w:val="28"/>
        </w:rPr>
      </w:pPr>
      <w:r w:rsidRPr="005557F8">
        <w:rPr>
          <w:rFonts w:asciiTheme="majorBidi" w:hAnsiTheme="majorBidi" w:cstheme="majorBidi"/>
          <w:sz w:val="28"/>
          <w:szCs w:val="28"/>
        </w:rPr>
        <w:t xml:space="preserve">Approximately </w:t>
      </w:r>
      <w:r w:rsidR="002F65B2">
        <w:rPr>
          <w:rFonts w:asciiTheme="majorBidi" w:hAnsiTheme="majorBidi" w:cstheme="majorBidi"/>
          <w:sz w:val="28"/>
          <w:szCs w:val="28"/>
        </w:rPr>
        <w:t>fifty</w:t>
      </w:r>
      <w:r w:rsidR="00F67E96">
        <w:rPr>
          <w:rFonts w:asciiTheme="majorBidi" w:hAnsiTheme="majorBidi" w:cstheme="majorBidi"/>
          <w:sz w:val="28"/>
          <w:szCs w:val="28"/>
        </w:rPr>
        <w:t xml:space="preserve"> </w:t>
      </w:r>
      <w:r w:rsidR="002F65B2">
        <w:rPr>
          <w:rFonts w:asciiTheme="majorBidi" w:hAnsiTheme="majorBidi" w:cstheme="majorBidi"/>
          <w:sz w:val="28"/>
          <w:szCs w:val="28"/>
        </w:rPr>
        <w:t>percent</w:t>
      </w:r>
      <w:r w:rsidR="00F67E96">
        <w:rPr>
          <w:rFonts w:asciiTheme="majorBidi" w:hAnsiTheme="majorBidi" w:cstheme="majorBidi"/>
          <w:sz w:val="28"/>
          <w:szCs w:val="28"/>
        </w:rPr>
        <w:t xml:space="preserve"> </w:t>
      </w:r>
      <w:r w:rsidRPr="005557F8">
        <w:rPr>
          <w:rFonts w:asciiTheme="majorBidi" w:hAnsiTheme="majorBidi" w:cstheme="majorBidi"/>
          <w:sz w:val="28"/>
          <w:szCs w:val="28"/>
        </w:rPr>
        <w:t>of patients diagnosed with</w:t>
      </w:r>
      <w:r w:rsidRPr="005557F8">
        <w:rPr>
          <w:rStyle w:val="apple-converted-space"/>
          <w:rFonts w:asciiTheme="majorBidi" w:hAnsiTheme="majorBidi" w:cstheme="majorBidi"/>
          <w:sz w:val="28"/>
          <w:szCs w:val="28"/>
        </w:rPr>
        <w:t> </w:t>
      </w:r>
      <w:proofErr w:type="spellStart"/>
      <w:r w:rsidRPr="005557F8">
        <w:rPr>
          <w:rStyle w:val="small-caps"/>
          <w:rFonts w:asciiTheme="majorBidi" w:hAnsiTheme="majorBidi" w:cstheme="majorBidi"/>
          <w:smallCaps/>
          <w:spacing w:val="5"/>
          <w:sz w:val="28"/>
          <w:szCs w:val="28"/>
        </w:rPr>
        <w:t>nsclc</w:t>
      </w:r>
      <w:proofErr w:type="spellEnd"/>
      <w:r w:rsidRPr="005557F8">
        <w:rPr>
          <w:rStyle w:val="apple-converted-space"/>
          <w:rFonts w:asciiTheme="majorBidi" w:hAnsiTheme="majorBidi" w:cstheme="majorBidi"/>
          <w:sz w:val="28"/>
          <w:szCs w:val="28"/>
        </w:rPr>
        <w:t> </w:t>
      </w:r>
      <w:r w:rsidRPr="005557F8">
        <w:rPr>
          <w:rFonts w:asciiTheme="majorBidi" w:hAnsiTheme="majorBidi" w:cstheme="majorBidi"/>
          <w:sz w:val="28"/>
          <w:szCs w:val="28"/>
        </w:rPr>
        <w:t>present with advanced disease (stage</w:t>
      </w:r>
      <w:r w:rsidRPr="005557F8">
        <w:rPr>
          <w:rStyle w:val="apple-converted-space"/>
          <w:rFonts w:asciiTheme="majorBidi" w:hAnsiTheme="majorBidi" w:cstheme="majorBidi"/>
          <w:sz w:val="28"/>
          <w:szCs w:val="28"/>
        </w:rPr>
        <w:t> </w:t>
      </w:r>
      <w:r w:rsidRPr="005557F8">
        <w:rPr>
          <w:rStyle w:val="small-caps"/>
          <w:rFonts w:asciiTheme="majorBidi" w:hAnsiTheme="majorBidi" w:cstheme="majorBidi"/>
          <w:smallCaps/>
          <w:spacing w:val="5"/>
          <w:sz w:val="28"/>
          <w:szCs w:val="28"/>
        </w:rPr>
        <w:t>iii</w:t>
      </w:r>
      <w:r w:rsidRPr="005557F8">
        <w:rPr>
          <w:rStyle w:val="apple-converted-space"/>
          <w:rFonts w:asciiTheme="majorBidi" w:hAnsiTheme="majorBidi" w:cstheme="majorBidi"/>
          <w:sz w:val="28"/>
          <w:szCs w:val="28"/>
        </w:rPr>
        <w:t> </w:t>
      </w:r>
      <w:r w:rsidRPr="005557F8">
        <w:rPr>
          <w:rFonts w:asciiTheme="majorBidi" w:hAnsiTheme="majorBidi" w:cstheme="majorBidi"/>
          <w:sz w:val="28"/>
          <w:szCs w:val="28"/>
        </w:rPr>
        <w:t>or</w:t>
      </w:r>
      <w:r w:rsidRPr="005557F8">
        <w:rPr>
          <w:rStyle w:val="apple-converted-space"/>
          <w:rFonts w:asciiTheme="majorBidi" w:hAnsiTheme="majorBidi" w:cstheme="majorBidi"/>
          <w:sz w:val="28"/>
          <w:szCs w:val="28"/>
        </w:rPr>
        <w:t> </w:t>
      </w:r>
      <w:r w:rsidRPr="005557F8">
        <w:rPr>
          <w:rStyle w:val="small-caps"/>
          <w:rFonts w:asciiTheme="majorBidi" w:hAnsiTheme="majorBidi" w:cstheme="majorBidi"/>
          <w:smallCaps/>
          <w:spacing w:val="5"/>
          <w:sz w:val="28"/>
          <w:szCs w:val="28"/>
        </w:rPr>
        <w:t>iv</w:t>
      </w:r>
      <w:r w:rsidRPr="005557F8">
        <w:rPr>
          <w:rFonts w:asciiTheme="majorBidi" w:hAnsiTheme="majorBidi" w:cstheme="majorBidi"/>
          <w:sz w:val="28"/>
          <w:szCs w:val="28"/>
        </w:rPr>
        <w:t>).</w:t>
      </w:r>
      <w:r w:rsidR="00F76059" w:rsidRPr="00F76059">
        <w:rPr>
          <w:rFonts w:asciiTheme="majorBidi" w:hAnsiTheme="majorBidi" w:cstheme="majorBidi"/>
          <w:b/>
          <w:bCs/>
          <w:sz w:val="28"/>
          <w:szCs w:val="28"/>
          <w:vertAlign w:val="superscript"/>
        </w:rPr>
        <w:t>3</w:t>
      </w:r>
      <w:r w:rsidRPr="005557F8">
        <w:rPr>
          <w:rFonts w:asciiTheme="majorBidi" w:hAnsiTheme="majorBidi" w:cstheme="majorBidi"/>
          <w:sz w:val="28"/>
          <w:szCs w:val="28"/>
        </w:rPr>
        <w:t xml:space="preserve"> </w:t>
      </w:r>
    </w:p>
    <w:p w:rsidR="00F76059" w:rsidRDefault="000F38EA" w:rsidP="001A3B9F">
      <w:pPr>
        <w:pStyle w:val="HTMLPreformatted"/>
        <w:spacing w:after="200"/>
        <w:ind w:firstLine="576"/>
        <w:jc w:val="both"/>
        <w:rPr>
          <w:rFonts w:asciiTheme="majorBidi" w:hAnsiTheme="majorBidi" w:cstheme="majorBidi"/>
          <w:color w:val="FF0000"/>
          <w:sz w:val="28"/>
          <w:szCs w:val="28"/>
        </w:rPr>
      </w:pPr>
      <w:r w:rsidRPr="005557F8">
        <w:rPr>
          <w:rFonts w:asciiTheme="majorBidi" w:hAnsiTheme="majorBidi" w:cstheme="majorBidi"/>
          <w:sz w:val="28"/>
          <w:szCs w:val="28"/>
        </w:rPr>
        <w:t xml:space="preserve">Systemic platinum-based chemotherapy remains the mainstay for the treatment of advanced </w:t>
      </w:r>
      <w:r>
        <w:rPr>
          <w:rFonts w:asciiTheme="majorBidi" w:hAnsiTheme="majorBidi" w:cstheme="majorBidi"/>
          <w:sz w:val="28"/>
          <w:szCs w:val="28"/>
        </w:rPr>
        <w:t xml:space="preserve">NSCLC as it improves </w:t>
      </w:r>
      <w:r w:rsidRPr="005557F8">
        <w:rPr>
          <w:rFonts w:asciiTheme="majorBidi" w:hAnsiTheme="majorBidi" w:cstheme="majorBidi"/>
          <w:sz w:val="28"/>
          <w:szCs w:val="28"/>
        </w:rPr>
        <w:t>symptom control</w:t>
      </w:r>
      <w:r>
        <w:rPr>
          <w:rFonts w:asciiTheme="majorBidi" w:hAnsiTheme="majorBidi" w:cstheme="majorBidi"/>
          <w:sz w:val="28"/>
          <w:szCs w:val="28"/>
        </w:rPr>
        <w:t>,</w:t>
      </w:r>
      <w:r w:rsidR="001A3B9F">
        <w:rPr>
          <w:rFonts w:asciiTheme="majorBidi" w:hAnsiTheme="majorBidi" w:cstheme="majorBidi"/>
          <w:sz w:val="28"/>
          <w:szCs w:val="28"/>
        </w:rPr>
        <w:t xml:space="preserve"> quality of life and</w:t>
      </w:r>
      <w:r w:rsidRPr="005557F8">
        <w:rPr>
          <w:rFonts w:asciiTheme="majorBidi" w:hAnsiTheme="majorBidi" w:cstheme="majorBidi"/>
          <w:sz w:val="28"/>
          <w:szCs w:val="28"/>
        </w:rPr>
        <w:t xml:space="preserve"> survival </w:t>
      </w:r>
      <w:bookmarkStart w:id="0" w:name="_GoBack"/>
      <w:bookmarkEnd w:id="0"/>
      <w:r w:rsidRPr="005557F8">
        <w:rPr>
          <w:rFonts w:asciiTheme="majorBidi" w:hAnsiTheme="majorBidi" w:cstheme="majorBidi"/>
          <w:sz w:val="28"/>
          <w:szCs w:val="28"/>
        </w:rPr>
        <w:t>compared to best supportive care.</w:t>
      </w:r>
      <w:r w:rsidR="000B6D40" w:rsidRPr="000B6D40">
        <w:rPr>
          <w:rFonts w:asciiTheme="majorBidi" w:hAnsiTheme="majorBidi" w:cstheme="majorBidi"/>
          <w:b/>
          <w:bCs/>
          <w:sz w:val="28"/>
          <w:szCs w:val="28"/>
          <w:vertAlign w:val="superscript"/>
        </w:rPr>
        <w:t>4</w:t>
      </w:r>
      <w:r w:rsidRPr="000B6D40">
        <w:rPr>
          <w:rFonts w:asciiTheme="majorBidi" w:hAnsiTheme="majorBidi" w:cstheme="majorBidi"/>
          <w:b/>
          <w:bCs/>
          <w:sz w:val="28"/>
          <w:szCs w:val="28"/>
          <w:vertAlign w:val="superscript"/>
        </w:rPr>
        <w:t xml:space="preserve"> </w:t>
      </w:r>
      <w:r w:rsidRPr="005557F8">
        <w:rPr>
          <w:rFonts w:asciiTheme="majorBidi" w:hAnsiTheme="majorBidi" w:cstheme="majorBidi"/>
          <w:color w:val="FF0000"/>
          <w:sz w:val="28"/>
          <w:szCs w:val="28"/>
        </w:rPr>
        <w:t xml:space="preserve"> </w:t>
      </w:r>
    </w:p>
    <w:p w:rsidR="000F38EA" w:rsidRPr="005557F8" w:rsidRDefault="000F38EA" w:rsidP="000B6D40">
      <w:pPr>
        <w:pStyle w:val="HTMLPreformatted"/>
        <w:spacing w:after="200"/>
        <w:ind w:firstLine="576"/>
        <w:jc w:val="both"/>
        <w:rPr>
          <w:rFonts w:asciiTheme="majorBidi" w:eastAsia="ArialMT" w:hAnsiTheme="majorBidi" w:cstheme="majorBidi"/>
          <w:color w:val="FF0000"/>
          <w:sz w:val="28"/>
          <w:szCs w:val="28"/>
        </w:rPr>
      </w:pPr>
      <w:r w:rsidRPr="005557F8">
        <w:rPr>
          <w:rFonts w:asciiTheme="majorBidi" w:hAnsiTheme="majorBidi" w:cstheme="majorBidi"/>
          <w:sz w:val="28"/>
          <w:szCs w:val="28"/>
          <w:shd w:val="clear" w:color="auto" w:fill="FFFFFF"/>
        </w:rPr>
        <w:lastRenderedPageBreak/>
        <w:t>The 5-year survival of advanced NSCLC with current standard treatment is approximately 10–15% highlighting a real urgency to improve outcome for these patients.</w:t>
      </w:r>
      <w:r w:rsidR="000B6D40" w:rsidRPr="000B6D40">
        <w:rPr>
          <w:rFonts w:asciiTheme="majorBidi" w:hAnsiTheme="majorBidi" w:cstheme="majorBidi"/>
          <w:b/>
          <w:bCs/>
          <w:sz w:val="28"/>
          <w:szCs w:val="28"/>
          <w:shd w:val="clear" w:color="auto" w:fill="FFFFFF"/>
          <w:vertAlign w:val="superscript"/>
        </w:rPr>
        <w:t>2</w:t>
      </w:r>
      <w:r w:rsidRPr="005557F8">
        <w:rPr>
          <w:rFonts w:asciiTheme="majorBidi" w:hAnsiTheme="majorBidi" w:cstheme="majorBidi"/>
          <w:sz w:val="28"/>
          <w:szCs w:val="28"/>
        </w:rPr>
        <w:t xml:space="preserve"> </w:t>
      </w:r>
    </w:p>
    <w:p w:rsidR="000B6D40" w:rsidRDefault="00BD73DC" w:rsidP="009F06B2">
      <w:pPr>
        <w:pStyle w:val="HTMLPreformatted"/>
        <w:spacing w:after="200"/>
        <w:ind w:firstLine="576"/>
        <w:jc w:val="both"/>
        <w:rPr>
          <w:rFonts w:asciiTheme="majorBidi" w:eastAsia="ArialMT" w:hAnsiTheme="majorBidi" w:cstheme="majorBidi"/>
          <w:sz w:val="28"/>
          <w:szCs w:val="28"/>
        </w:rPr>
      </w:pPr>
      <w:r>
        <w:rPr>
          <w:rFonts w:asciiTheme="majorBidi" w:eastAsia="ArialMT" w:hAnsiTheme="majorBidi" w:cstheme="majorBidi"/>
          <w:sz w:val="28"/>
          <w:szCs w:val="28"/>
        </w:rPr>
        <w:t>Over the last years growing</w:t>
      </w:r>
      <w:r w:rsidR="000F38EA" w:rsidRPr="005557F8">
        <w:rPr>
          <w:rFonts w:asciiTheme="majorBidi" w:eastAsia="ArialMT" w:hAnsiTheme="majorBidi" w:cstheme="majorBidi"/>
          <w:sz w:val="28"/>
          <w:szCs w:val="28"/>
        </w:rPr>
        <w:t xml:space="preserve"> evidence, from gene expression, mutational and proteomic profiling studies, led to the identification of molecular markers related with resistance to platinum analogs the role of pyruvate kinase isoform M2 (</w:t>
      </w:r>
      <w:r w:rsidR="000F38EA" w:rsidRPr="005557F8">
        <w:rPr>
          <w:rFonts w:asciiTheme="majorBidi" w:eastAsia="ArialMT" w:hAnsiTheme="majorBidi" w:cstheme="majorBidi"/>
          <w:i/>
          <w:iCs/>
          <w:sz w:val="28"/>
          <w:szCs w:val="28"/>
        </w:rPr>
        <w:t>PKM2</w:t>
      </w:r>
      <w:r w:rsidR="000F38EA" w:rsidRPr="005557F8">
        <w:rPr>
          <w:rFonts w:asciiTheme="majorBidi" w:eastAsia="ArialMT" w:hAnsiTheme="majorBidi" w:cstheme="majorBidi"/>
          <w:sz w:val="28"/>
          <w:szCs w:val="28"/>
        </w:rPr>
        <w:t>) in resistance to platinum analogs is under extensive</w:t>
      </w:r>
      <w:r w:rsidR="000F38EA" w:rsidRPr="005557F8">
        <w:rPr>
          <w:rFonts w:asciiTheme="majorBidi" w:hAnsiTheme="majorBidi" w:cstheme="majorBidi"/>
          <w:sz w:val="28"/>
          <w:szCs w:val="28"/>
        </w:rPr>
        <w:t xml:space="preserve"> </w:t>
      </w:r>
      <w:r w:rsidR="000F38EA" w:rsidRPr="005557F8">
        <w:rPr>
          <w:rFonts w:asciiTheme="majorBidi" w:eastAsia="ArialMT" w:hAnsiTheme="majorBidi" w:cstheme="majorBidi"/>
          <w:sz w:val="28"/>
          <w:szCs w:val="28"/>
        </w:rPr>
        <w:t>investigation.</w:t>
      </w:r>
      <w:r w:rsidR="000B6D40" w:rsidRPr="000B6D40">
        <w:rPr>
          <w:rFonts w:asciiTheme="majorBidi" w:eastAsia="ArialMT" w:hAnsiTheme="majorBidi" w:cstheme="majorBidi"/>
          <w:b/>
          <w:bCs/>
          <w:sz w:val="28"/>
          <w:szCs w:val="28"/>
          <w:vertAlign w:val="superscript"/>
        </w:rPr>
        <w:t>5</w:t>
      </w:r>
      <w:r w:rsidR="000F38EA" w:rsidRPr="005557F8">
        <w:rPr>
          <w:rFonts w:asciiTheme="majorBidi" w:eastAsia="ArialMT" w:hAnsiTheme="majorBidi" w:cstheme="majorBidi"/>
          <w:sz w:val="28"/>
          <w:szCs w:val="28"/>
        </w:rPr>
        <w:t xml:space="preserve"> </w:t>
      </w:r>
    </w:p>
    <w:p w:rsidR="000F38EA" w:rsidRDefault="000F38EA" w:rsidP="00F86D53">
      <w:pPr>
        <w:pStyle w:val="HTMLPreformatted"/>
        <w:spacing w:after="200"/>
        <w:ind w:firstLine="576"/>
        <w:jc w:val="both"/>
        <w:rPr>
          <w:rFonts w:asciiTheme="majorBidi" w:hAnsiTheme="majorBidi" w:cstheme="majorBidi"/>
          <w:color w:val="FF0000"/>
          <w:sz w:val="28"/>
          <w:szCs w:val="28"/>
        </w:rPr>
      </w:pPr>
      <w:r w:rsidRPr="005557F8">
        <w:rPr>
          <w:rFonts w:asciiTheme="majorBidi" w:hAnsiTheme="majorBidi" w:cstheme="majorBidi"/>
          <w:sz w:val="28"/>
          <w:szCs w:val="28"/>
        </w:rPr>
        <w:t xml:space="preserve">Compared to normal tissue, most tumors have increased glucose utilization. In cancer cells, there are increased glucose consumption rates and high lactate production in the presence of oxygen, which is known as aerobic glycolysis (the Warburg effect), of which pyruvate kinase (PK) is considered </w:t>
      </w:r>
      <w:r w:rsidR="00F86D53">
        <w:rPr>
          <w:rFonts w:asciiTheme="majorBidi" w:hAnsiTheme="majorBidi" w:cstheme="majorBidi"/>
          <w:sz w:val="28"/>
          <w:szCs w:val="28"/>
        </w:rPr>
        <w:t>as the main</w:t>
      </w:r>
      <w:r w:rsidRPr="005557F8">
        <w:rPr>
          <w:rFonts w:asciiTheme="majorBidi" w:hAnsiTheme="majorBidi" w:cstheme="majorBidi"/>
          <w:sz w:val="28"/>
          <w:szCs w:val="28"/>
        </w:rPr>
        <w:t xml:space="preserve"> regulator. PK is a key rate-limiting enzyme that catalyzes the final step of glycolysis, converting </w:t>
      </w:r>
      <w:proofErr w:type="spellStart"/>
      <w:r w:rsidRPr="005557F8">
        <w:rPr>
          <w:rFonts w:asciiTheme="majorBidi" w:hAnsiTheme="majorBidi" w:cstheme="majorBidi"/>
          <w:sz w:val="28"/>
          <w:szCs w:val="28"/>
        </w:rPr>
        <w:t>phosphoenolpyruvate</w:t>
      </w:r>
      <w:proofErr w:type="spellEnd"/>
      <w:r w:rsidRPr="005557F8">
        <w:rPr>
          <w:rFonts w:asciiTheme="majorBidi" w:hAnsiTheme="majorBidi" w:cstheme="majorBidi"/>
          <w:sz w:val="28"/>
          <w:szCs w:val="28"/>
        </w:rPr>
        <w:t xml:space="preserve"> to pyruvate while phosphorylating adenosine </w:t>
      </w:r>
      <w:proofErr w:type="spellStart"/>
      <w:r w:rsidRPr="005557F8">
        <w:rPr>
          <w:rFonts w:asciiTheme="majorBidi" w:hAnsiTheme="majorBidi" w:cstheme="majorBidi"/>
          <w:sz w:val="28"/>
          <w:szCs w:val="28"/>
        </w:rPr>
        <w:t>diphosphate</w:t>
      </w:r>
      <w:proofErr w:type="spellEnd"/>
      <w:r w:rsidRPr="005557F8">
        <w:rPr>
          <w:rFonts w:asciiTheme="majorBidi" w:hAnsiTheme="majorBidi" w:cstheme="majorBidi"/>
          <w:sz w:val="28"/>
          <w:szCs w:val="28"/>
        </w:rPr>
        <w:t xml:space="preserve"> (ADP) to adenosine triphosphate (ATP).</w:t>
      </w:r>
      <w:r w:rsidR="000B6D40" w:rsidRPr="000B6D40">
        <w:rPr>
          <w:rFonts w:asciiTheme="majorBidi" w:hAnsiTheme="majorBidi" w:cstheme="majorBidi"/>
          <w:b/>
          <w:bCs/>
          <w:sz w:val="28"/>
          <w:szCs w:val="28"/>
          <w:vertAlign w:val="superscript"/>
        </w:rPr>
        <w:t>6</w:t>
      </w:r>
      <w:r w:rsidRPr="005557F8">
        <w:rPr>
          <w:rFonts w:asciiTheme="majorBidi" w:hAnsiTheme="majorBidi" w:cstheme="majorBidi"/>
          <w:sz w:val="28"/>
          <w:szCs w:val="28"/>
        </w:rPr>
        <w:t xml:space="preserve"> </w:t>
      </w:r>
      <w:r w:rsidRPr="00160D03">
        <w:rPr>
          <w:rFonts w:asciiTheme="majorBidi" w:hAnsiTheme="majorBidi" w:cstheme="majorBidi"/>
          <w:color w:val="000000" w:themeColor="text1"/>
          <w:sz w:val="28"/>
          <w:szCs w:val="28"/>
        </w:rPr>
        <w:t xml:space="preserve">Also, this enzyme is involved in a variety of pathways, protein–protein interactions, and nuclear transport </w:t>
      </w:r>
      <w:r w:rsidR="00C91CAE">
        <w:rPr>
          <w:rFonts w:asciiTheme="majorBidi" w:hAnsiTheme="majorBidi" w:cstheme="majorBidi"/>
          <w:color w:val="000000" w:themeColor="text1"/>
          <w:sz w:val="28"/>
          <w:szCs w:val="28"/>
        </w:rPr>
        <w:t>indicates</w:t>
      </w:r>
      <w:r w:rsidRPr="00160D03">
        <w:rPr>
          <w:rFonts w:asciiTheme="majorBidi" w:hAnsiTheme="majorBidi" w:cstheme="majorBidi"/>
          <w:color w:val="000000" w:themeColor="text1"/>
          <w:sz w:val="28"/>
          <w:szCs w:val="28"/>
        </w:rPr>
        <w:t xml:space="preserve"> its </w:t>
      </w:r>
      <w:r w:rsidR="00C91CAE">
        <w:rPr>
          <w:rFonts w:asciiTheme="majorBidi" w:hAnsiTheme="majorBidi" w:cstheme="majorBidi"/>
          <w:color w:val="000000" w:themeColor="text1"/>
          <w:sz w:val="28"/>
          <w:szCs w:val="28"/>
        </w:rPr>
        <w:t>importance</w:t>
      </w:r>
      <w:r w:rsidRPr="00160D03">
        <w:rPr>
          <w:rFonts w:asciiTheme="majorBidi" w:hAnsiTheme="majorBidi" w:cstheme="majorBidi"/>
          <w:color w:val="000000" w:themeColor="text1"/>
          <w:sz w:val="28"/>
          <w:szCs w:val="28"/>
        </w:rPr>
        <w:t xml:space="preserve"> to perform multiple </w:t>
      </w:r>
      <w:proofErr w:type="spellStart"/>
      <w:r w:rsidRPr="00160D03">
        <w:rPr>
          <w:rFonts w:asciiTheme="majorBidi" w:hAnsiTheme="majorBidi" w:cstheme="majorBidi"/>
          <w:color w:val="000000" w:themeColor="text1"/>
          <w:sz w:val="28"/>
          <w:szCs w:val="28"/>
        </w:rPr>
        <w:t>nonglycolytic</w:t>
      </w:r>
      <w:proofErr w:type="spellEnd"/>
      <w:r w:rsidRPr="00160D03">
        <w:rPr>
          <w:rFonts w:asciiTheme="majorBidi" w:hAnsiTheme="majorBidi" w:cstheme="majorBidi"/>
          <w:color w:val="000000" w:themeColor="text1"/>
          <w:sz w:val="28"/>
          <w:szCs w:val="28"/>
        </w:rPr>
        <w:t xml:space="preserve"> functions with diverse implications, although multidimensional role of this protein is as yet not fully explored.</w:t>
      </w:r>
      <w:r w:rsidR="000B6D40" w:rsidRPr="000B6D40">
        <w:rPr>
          <w:rFonts w:asciiTheme="majorBidi" w:hAnsiTheme="majorBidi" w:cstheme="majorBidi"/>
          <w:b/>
          <w:bCs/>
          <w:color w:val="000000" w:themeColor="text1"/>
          <w:sz w:val="28"/>
          <w:szCs w:val="28"/>
          <w:vertAlign w:val="superscript"/>
        </w:rPr>
        <w:t>7</w:t>
      </w:r>
      <w:r w:rsidRPr="000B6D40">
        <w:rPr>
          <w:rFonts w:asciiTheme="majorBidi" w:hAnsiTheme="majorBidi" w:cstheme="majorBidi"/>
          <w:b/>
          <w:bCs/>
          <w:color w:val="FF0000"/>
          <w:sz w:val="28"/>
          <w:szCs w:val="28"/>
          <w:vertAlign w:val="superscript"/>
        </w:rPr>
        <w:t xml:space="preserve"> </w:t>
      </w:r>
    </w:p>
    <w:p w:rsidR="000F38EA" w:rsidRPr="008346EA" w:rsidRDefault="000F38EA" w:rsidP="000F38EA">
      <w:pPr>
        <w:pStyle w:val="HTMLPreformatted"/>
        <w:spacing w:after="200"/>
        <w:ind w:firstLine="576"/>
        <w:jc w:val="both"/>
        <w:rPr>
          <w:rFonts w:asciiTheme="majorBidi" w:hAnsiTheme="majorBidi" w:cstheme="majorBidi"/>
          <w:color w:val="000000" w:themeColor="text1"/>
          <w:sz w:val="28"/>
          <w:szCs w:val="28"/>
        </w:rPr>
      </w:pPr>
      <w:r w:rsidRPr="008346EA">
        <w:rPr>
          <w:rFonts w:asciiTheme="majorBidi" w:hAnsiTheme="majorBidi" w:cstheme="majorBidi"/>
          <w:color w:val="000000" w:themeColor="text1"/>
          <w:sz w:val="28"/>
          <w:szCs w:val="28"/>
        </w:rPr>
        <w:t xml:space="preserve">In the present study, we assessed the expression of PKM2 in advanced NSCLC patients treated with front-line platinum-based chemotherapy and analyze its predictive value on both </w:t>
      </w:r>
      <w:r>
        <w:rPr>
          <w:rFonts w:asciiTheme="majorBidi" w:hAnsiTheme="majorBidi" w:cstheme="majorBidi"/>
          <w:color w:val="000000" w:themeColor="text1"/>
          <w:sz w:val="28"/>
          <w:szCs w:val="28"/>
        </w:rPr>
        <w:t xml:space="preserve">progression free and overall </w:t>
      </w:r>
      <w:r w:rsidRPr="008346EA">
        <w:rPr>
          <w:rFonts w:asciiTheme="majorBidi" w:hAnsiTheme="majorBidi" w:cstheme="majorBidi"/>
          <w:color w:val="000000" w:themeColor="text1"/>
          <w:sz w:val="28"/>
          <w:szCs w:val="28"/>
        </w:rPr>
        <w:t>survival.</w:t>
      </w:r>
    </w:p>
    <w:p w:rsidR="00CE56CC" w:rsidRPr="005557F8" w:rsidRDefault="00CE56CC" w:rsidP="003E0617">
      <w:pPr>
        <w:autoSpaceDE w:val="0"/>
        <w:autoSpaceDN w:val="0"/>
        <w:bidi w:val="0"/>
        <w:adjustRightInd w:val="0"/>
        <w:spacing w:after="240" w:line="240" w:lineRule="auto"/>
        <w:jc w:val="both"/>
        <w:rPr>
          <w:rFonts w:cstheme="minorHAnsi"/>
          <w:b/>
          <w:bCs/>
          <w:sz w:val="32"/>
          <w:szCs w:val="32"/>
        </w:rPr>
      </w:pPr>
      <w:r w:rsidRPr="005557F8">
        <w:rPr>
          <w:rFonts w:cstheme="minorHAnsi"/>
          <w:b/>
          <w:bCs/>
          <w:sz w:val="32"/>
          <w:szCs w:val="32"/>
        </w:rPr>
        <w:t>PATIENTS AND METHODS</w:t>
      </w:r>
    </w:p>
    <w:p w:rsidR="00CE56CC" w:rsidRPr="00D06BE2" w:rsidRDefault="00CE56CC" w:rsidP="00DA3044">
      <w:pPr>
        <w:bidi w:val="0"/>
        <w:spacing w:line="240" w:lineRule="auto"/>
        <w:ind w:firstLine="576"/>
        <w:jc w:val="both"/>
        <w:rPr>
          <w:rFonts w:asciiTheme="majorBidi" w:hAnsiTheme="majorBidi" w:cstheme="majorBidi"/>
          <w:sz w:val="28"/>
          <w:szCs w:val="28"/>
          <w:lang w:bidi="ar-EG"/>
        </w:rPr>
      </w:pPr>
      <w:r w:rsidRPr="00D06BE2">
        <w:rPr>
          <w:rFonts w:asciiTheme="majorBidi" w:hAnsiTheme="majorBidi" w:cstheme="majorBidi"/>
          <w:sz w:val="28"/>
          <w:szCs w:val="28"/>
          <w:lang w:bidi="ar-EG"/>
        </w:rPr>
        <w:t xml:space="preserve">This prospective study was carried out on </w:t>
      </w:r>
      <w:r w:rsidR="00DA3044">
        <w:rPr>
          <w:rFonts w:asciiTheme="majorBidi" w:hAnsiTheme="majorBidi" w:cstheme="majorBidi"/>
          <w:sz w:val="28"/>
          <w:szCs w:val="28"/>
          <w:lang w:bidi="ar-EG"/>
        </w:rPr>
        <w:t>seventy two</w:t>
      </w:r>
      <w:r w:rsidRPr="00D06BE2">
        <w:rPr>
          <w:rFonts w:asciiTheme="majorBidi" w:hAnsiTheme="majorBidi" w:cstheme="majorBidi"/>
          <w:sz w:val="28"/>
          <w:szCs w:val="28"/>
          <w:lang w:bidi="ar-EG"/>
        </w:rPr>
        <w:t xml:space="preserve"> cases with histologically confirmed stage </w:t>
      </w:r>
      <w:r w:rsidRPr="009B376F">
        <w:rPr>
          <w:rFonts w:asciiTheme="majorBidi" w:hAnsiTheme="majorBidi" w:cstheme="majorBidi"/>
          <w:sz w:val="28"/>
          <w:szCs w:val="28"/>
          <w:lang w:bidi="ar-EG"/>
        </w:rPr>
        <w:t>IIIB</w:t>
      </w:r>
      <w:r w:rsidRPr="00D06BE2">
        <w:rPr>
          <w:rFonts w:asciiTheme="majorBidi" w:hAnsiTheme="majorBidi" w:cstheme="majorBidi"/>
          <w:sz w:val="28"/>
          <w:szCs w:val="28"/>
          <w:lang w:bidi="ar-EG"/>
        </w:rPr>
        <w:t xml:space="preserve"> and IV NSCLC who were treated with front-line platinum-based chemotherapy. Thirty two NSCLC patients were treated with front-line non-platinum-based doublets were enrolled in this study (as control)</w:t>
      </w:r>
      <w:r w:rsidRPr="00D06BE2">
        <w:rPr>
          <w:rFonts w:asciiTheme="majorBidi" w:hAnsiTheme="majorBidi" w:cstheme="majorBidi"/>
          <w:sz w:val="28"/>
          <w:szCs w:val="28"/>
          <w:rtl/>
          <w:lang w:bidi="ar-EG"/>
        </w:rPr>
        <w:t xml:space="preserve"> </w:t>
      </w:r>
    </w:p>
    <w:p w:rsidR="00234A58" w:rsidRDefault="00CE56CC" w:rsidP="00803B7D">
      <w:pPr>
        <w:bidi w:val="0"/>
        <w:spacing w:line="240" w:lineRule="auto"/>
        <w:ind w:firstLine="576"/>
        <w:jc w:val="both"/>
        <w:rPr>
          <w:rFonts w:asciiTheme="majorBidi" w:hAnsiTheme="majorBidi" w:cstheme="majorBidi"/>
          <w:sz w:val="28"/>
          <w:szCs w:val="28"/>
          <w:lang w:bidi="ar-EG"/>
        </w:rPr>
      </w:pPr>
      <w:r w:rsidRPr="00D06BE2">
        <w:rPr>
          <w:rFonts w:asciiTheme="majorBidi" w:hAnsiTheme="majorBidi" w:cstheme="majorBidi"/>
          <w:sz w:val="28"/>
          <w:szCs w:val="28"/>
          <w:lang w:bidi="ar-EG"/>
        </w:rPr>
        <w:t>All patients were treated and followed up at Clinical Oncology Departments,</w:t>
      </w: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Tanta university hospital</w:t>
      </w: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during the period from December 2013</w:t>
      </w: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to April 2016</w:t>
      </w:r>
      <w:r>
        <w:rPr>
          <w:rFonts w:asciiTheme="majorBidi" w:hAnsiTheme="majorBidi" w:cstheme="majorBidi"/>
          <w:sz w:val="28"/>
          <w:szCs w:val="28"/>
          <w:lang w:bidi="ar-EG"/>
        </w:rPr>
        <w:t>.</w:t>
      </w:r>
      <w:r w:rsidRPr="00D06BE2">
        <w:rPr>
          <w:rFonts w:asciiTheme="majorBidi" w:hAnsiTheme="majorBidi" w:cstheme="majorBidi"/>
          <w:sz w:val="28"/>
          <w:szCs w:val="28"/>
          <w:rtl/>
          <w:lang w:bidi="ar-EG"/>
        </w:rPr>
        <w:t xml:space="preserve"> </w:t>
      </w:r>
      <w:r w:rsidRPr="00D06BE2">
        <w:rPr>
          <w:rFonts w:asciiTheme="majorBidi" w:hAnsiTheme="majorBidi" w:cstheme="majorBidi"/>
          <w:sz w:val="28"/>
          <w:szCs w:val="28"/>
          <w:lang w:bidi="ar-EG"/>
        </w:rPr>
        <w:t>Written, informed consent was obtained from each patient before enrollment into the study</w:t>
      </w:r>
      <w:r w:rsidR="00803B7D">
        <w:rPr>
          <w:rFonts w:asciiTheme="majorBidi" w:hAnsiTheme="majorBidi" w:cstheme="majorBidi"/>
          <w:sz w:val="28"/>
          <w:szCs w:val="28"/>
          <w:lang w:bidi="ar-EG"/>
        </w:rPr>
        <w:t>.</w:t>
      </w:r>
      <w:r w:rsidR="00803B7D">
        <w:rPr>
          <w:rFonts w:asciiTheme="majorBidi" w:hAnsiTheme="majorBidi" w:cstheme="majorBidi" w:hint="cs"/>
          <w:sz w:val="28"/>
          <w:szCs w:val="28"/>
          <w:rtl/>
          <w:lang w:bidi="ar-EG"/>
        </w:rPr>
        <w:t xml:space="preserve"> </w:t>
      </w:r>
      <w:r w:rsidRPr="00D06BE2">
        <w:rPr>
          <w:rFonts w:asciiTheme="majorBidi" w:hAnsiTheme="majorBidi" w:cstheme="majorBidi"/>
          <w:sz w:val="28"/>
          <w:szCs w:val="28"/>
          <w:lang w:bidi="ar-EG"/>
        </w:rPr>
        <w:t>Patients had to have an Eastern Cooperative</w:t>
      </w: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Oncology Group (ECOG) performance status (PS) of 0-2</w:t>
      </w:r>
      <w:r w:rsidR="000B6D40" w:rsidRPr="005557F8">
        <w:rPr>
          <w:rFonts w:asciiTheme="majorBidi" w:hAnsiTheme="majorBidi" w:cstheme="majorBidi"/>
          <w:sz w:val="28"/>
          <w:szCs w:val="28"/>
          <w:lang w:bidi="ar-EG"/>
        </w:rPr>
        <w:t>;</w:t>
      </w:r>
      <w:r w:rsidR="000B6D40" w:rsidRPr="000B6D40">
        <w:rPr>
          <w:rFonts w:asciiTheme="majorBidi" w:hAnsiTheme="majorBidi" w:cstheme="majorBidi"/>
          <w:b/>
          <w:bCs/>
          <w:sz w:val="28"/>
          <w:szCs w:val="28"/>
          <w:vertAlign w:val="superscript"/>
          <w:lang w:bidi="ar-EG"/>
        </w:rPr>
        <w:t xml:space="preserve"> 8</w:t>
      </w:r>
      <w:r w:rsidRPr="00D06BE2">
        <w:rPr>
          <w:rFonts w:asciiTheme="majorBidi" w:hAnsiTheme="majorBidi" w:cstheme="majorBidi"/>
          <w:sz w:val="28"/>
          <w:szCs w:val="28"/>
          <w:rtl/>
          <w:lang w:bidi="ar-EG"/>
        </w:rPr>
        <w:t xml:space="preserve"> </w:t>
      </w:r>
      <w:r w:rsidRPr="00D06BE2">
        <w:rPr>
          <w:rFonts w:asciiTheme="majorBidi" w:hAnsiTheme="majorBidi" w:cstheme="majorBidi"/>
          <w:sz w:val="28"/>
          <w:szCs w:val="28"/>
          <w:lang w:bidi="ar-EG"/>
        </w:rPr>
        <w:t>with adequate organ functions and baseline imaging studies were done</w:t>
      </w:r>
      <w:r>
        <w:rPr>
          <w:rFonts w:asciiTheme="majorBidi" w:hAnsiTheme="majorBidi" w:cstheme="majorBidi"/>
          <w:sz w:val="28"/>
          <w:szCs w:val="28"/>
          <w:lang w:bidi="ar-EG"/>
        </w:rPr>
        <w:t xml:space="preserve">. </w:t>
      </w:r>
    </w:p>
    <w:p w:rsidR="00234A58" w:rsidRPr="00234A58" w:rsidRDefault="00CE56CC" w:rsidP="00234A58">
      <w:pPr>
        <w:bidi w:val="0"/>
        <w:spacing w:line="240" w:lineRule="auto"/>
        <w:rPr>
          <w:rFonts w:asciiTheme="majorBidi" w:hAnsiTheme="majorBidi" w:cstheme="majorBidi"/>
          <w:b/>
          <w:bCs/>
          <w:i/>
          <w:iCs/>
          <w:sz w:val="28"/>
          <w:szCs w:val="28"/>
          <w:lang w:bidi="ar-EG"/>
        </w:rPr>
      </w:pPr>
      <w:proofErr w:type="spellStart"/>
      <w:r w:rsidRPr="00234A58">
        <w:rPr>
          <w:rFonts w:asciiTheme="majorBidi" w:hAnsiTheme="majorBidi" w:cstheme="majorBidi"/>
          <w:b/>
          <w:bCs/>
          <w:i/>
          <w:iCs/>
          <w:sz w:val="28"/>
          <w:szCs w:val="28"/>
          <w:lang w:bidi="ar-EG"/>
        </w:rPr>
        <w:t>Histopahological</w:t>
      </w:r>
      <w:proofErr w:type="spellEnd"/>
      <w:r w:rsidRPr="00234A58">
        <w:rPr>
          <w:rFonts w:asciiTheme="majorBidi" w:hAnsiTheme="majorBidi" w:cstheme="majorBidi"/>
          <w:b/>
          <w:bCs/>
          <w:i/>
          <w:iCs/>
          <w:sz w:val="28"/>
          <w:szCs w:val="28"/>
          <w:lang w:bidi="ar-EG"/>
        </w:rPr>
        <w:t xml:space="preserve"> examination</w:t>
      </w:r>
    </w:p>
    <w:p w:rsidR="00CE56CC" w:rsidRDefault="00CE56CC" w:rsidP="000B6D40">
      <w:pPr>
        <w:bidi w:val="0"/>
        <w:spacing w:line="240" w:lineRule="auto"/>
        <w:ind w:firstLine="576"/>
        <w:jc w:val="both"/>
        <w:rPr>
          <w:rFonts w:asciiTheme="majorBidi" w:hAnsiTheme="majorBidi" w:cstheme="majorBidi"/>
          <w:sz w:val="28"/>
          <w:szCs w:val="28"/>
          <w:lang w:bidi="ar-EG"/>
        </w:rPr>
      </w:pP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A total of 72 specimens of formalin-fixed, paraffin-embedded lung masses were analyzed. Cases were classified histologically after staining with H&amp;E staining according to the recent WHO classification and grading</w:t>
      </w:r>
      <w:r>
        <w:rPr>
          <w:rFonts w:asciiTheme="majorBidi" w:hAnsiTheme="majorBidi" w:cstheme="majorBidi"/>
          <w:sz w:val="28"/>
          <w:szCs w:val="28"/>
          <w:lang w:bidi="ar-EG"/>
        </w:rPr>
        <w:t>.</w:t>
      </w:r>
      <w:r w:rsidR="000B6D40" w:rsidRPr="000B6D40">
        <w:rPr>
          <w:rFonts w:asciiTheme="majorBidi" w:hAnsiTheme="majorBidi" w:cstheme="majorBidi"/>
          <w:b/>
          <w:bCs/>
          <w:sz w:val="28"/>
          <w:szCs w:val="28"/>
          <w:vertAlign w:val="superscript"/>
          <w:lang w:bidi="ar-EG"/>
        </w:rPr>
        <w:t>9</w:t>
      </w:r>
      <w:r w:rsidRPr="00D06BE2">
        <w:rPr>
          <w:rFonts w:asciiTheme="majorBidi" w:hAnsiTheme="majorBidi" w:cstheme="majorBidi"/>
          <w:sz w:val="28"/>
          <w:szCs w:val="28"/>
          <w:lang w:bidi="ar-EG"/>
        </w:rPr>
        <w:t xml:space="preserve"> </w:t>
      </w:r>
    </w:p>
    <w:p w:rsidR="00CE56CC" w:rsidRDefault="00CE56CC" w:rsidP="000B6D40">
      <w:pPr>
        <w:bidi w:val="0"/>
        <w:spacing w:line="240" w:lineRule="auto"/>
        <w:ind w:firstLine="576"/>
        <w:jc w:val="both"/>
        <w:rPr>
          <w:rFonts w:asciiTheme="majorBidi" w:hAnsiTheme="majorBidi" w:cstheme="majorBidi"/>
          <w:sz w:val="28"/>
          <w:szCs w:val="28"/>
          <w:lang w:bidi="ar-EG"/>
        </w:rPr>
      </w:pPr>
      <w:r w:rsidRPr="00D06BE2">
        <w:rPr>
          <w:rFonts w:asciiTheme="majorBidi" w:hAnsiTheme="majorBidi" w:cstheme="majorBidi"/>
          <w:sz w:val="28"/>
          <w:szCs w:val="28"/>
          <w:lang w:bidi="ar-EG"/>
        </w:rPr>
        <w:t xml:space="preserve"> The study included 18 </w:t>
      </w:r>
      <w:r w:rsidR="00234A58">
        <w:rPr>
          <w:rFonts w:asciiTheme="majorBidi" w:hAnsiTheme="majorBidi" w:cstheme="majorBidi"/>
          <w:sz w:val="28"/>
          <w:szCs w:val="28"/>
          <w:lang w:bidi="ar-EG"/>
        </w:rPr>
        <w:t xml:space="preserve">cases of </w:t>
      </w:r>
      <w:r w:rsidRPr="00D06BE2">
        <w:rPr>
          <w:rFonts w:asciiTheme="majorBidi" w:hAnsiTheme="majorBidi" w:cstheme="majorBidi"/>
          <w:sz w:val="28"/>
          <w:szCs w:val="28"/>
          <w:lang w:bidi="ar-EG"/>
        </w:rPr>
        <w:t xml:space="preserve">squamous cell carcinoma, 43 cases of adenocarcinoma, </w:t>
      </w:r>
      <w:proofErr w:type="gramStart"/>
      <w:r w:rsidRPr="00D06BE2">
        <w:rPr>
          <w:rFonts w:asciiTheme="majorBidi" w:hAnsiTheme="majorBidi" w:cstheme="majorBidi"/>
          <w:sz w:val="28"/>
          <w:szCs w:val="28"/>
          <w:lang w:bidi="ar-EG"/>
        </w:rPr>
        <w:t>11</w:t>
      </w:r>
      <w:proofErr w:type="gramEnd"/>
      <w:r w:rsidRPr="00D06BE2">
        <w:rPr>
          <w:rFonts w:asciiTheme="majorBidi" w:hAnsiTheme="majorBidi" w:cstheme="majorBidi"/>
          <w:sz w:val="28"/>
          <w:szCs w:val="28"/>
          <w:lang w:bidi="ar-EG"/>
        </w:rPr>
        <w:t xml:space="preserve"> </w:t>
      </w:r>
      <w:r w:rsidR="00234A58">
        <w:rPr>
          <w:rFonts w:asciiTheme="majorBidi" w:hAnsiTheme="majorBidi" w:cstheme="majorBidi"/>
          <w:sz w:val="28"/>
          <w:szCs w:val="28"/>
          <w:lang w:bidi="ar-EG"/>
        </w:rPr>
        <w:t xml:space="preserve">cases of </w:t>
      </w:r>
      <w:r w:rsidRPr="00D06BE2">
        <w:rPr>
          <w:rFonts w:asciiTheme="majorBidi" w:hAnsiTheme="majorBidi" w:cstheme="majorBidi"/>
          <w:sz w:val="28"/>
          <w:szCs w:val="28"/>
          <w:lang w:bidi="ar-EG"/>
        </w:rPr>
        <w:t>large cell carcinoma. The cases were graded into grade 1,</w:t>
      </w:r>
      <w:r w:rsidR="000B6D40">
        <w:rPr>
          <w:rFonts w:asciiTheme="majorBidi" w:hAnsiTheme="majorBidi" w:cstheme="majorBidi"/>
          <w:sz w:val="28"/>
          <w:szCs w:val="28"/>
          <w:lang w:bidi="ar-EG"/>
        </w:rPr>
        <w:t xml:space="preserve"> 2 </w:t>
      </w:r>
      <w:r w:rsidRPr="00D06BE2">
        <w:rPr>
          <w:rFonts w:asciiTheme="majorBidi" w:hAnsiTheme="majorBidi" w:cstheme="majorBidi"/>
          <w:sz w:val="28"/>
          <w:szCs w:val="28"/>
          <w:lang w:bidi="ar-EG"/>
        </w:rPr>
        <w:t xml:space="preserve">and 3. Then </w:t>
      </w:r>
      <w:proofErr w:type="spellStart"/>
      <w:r w:rsidRPr="00D06BE2">
        <w:rPr>
          <w:rFonts w:asciiTheme="majorBidi" w:hAnsiTheme="majorBidi" w:cstheme="majorBidi"/>
          <w:sz w:val="28"/>
          <w:szCs w:val="28"/>
          <w:lang w:bidi="ar-EG"/>
        </w:rPr>
        <w:t>clinicopathologic</w:t>
      </w:r>
      <w:proofErr w:type="spellEnd"/>
      <w:r w:rsidRPr="00D06BE2">
        <w:rPr>
          <w:rFonts w:asciiTheme="majorBidi" w:hAnsiTheme="majorBidi" w:cstheme="majorBidi"/>
          <w:sz w:val="28"/>
          <w:szCs w:val="28"/>
          <w:lang w:bidi="ar-EG"/>
        </w:rPr>
        <w:t xml:space="preserve"> stage was determined according to the TNM classification system of the International Union against Cancer</w:t>
      </w:r>
      <w:r w:rsidRPr="00D06BE2">
        <w:rPr>
          <w:rFonts w:asciiTheme="majorBidi" w:hAnsiTheme="majorBidi" w:cstheme="majorBidi"/>
          <w:sz w:val="28"/>
          <w:szCs w:val="28"/>
          <w:rtl/>
          <w:lang w:bidi="ar-EG"/>
        </w:rPr>
        <w:t>.</w:t>
      </w:r>
      <w:r w:rsidR="000B6D40" w:rsidRPr="000B6D40">
        <w:rPr>
          <w:rFonts w:asciiTheme="majorBidi" w:hAnsiTheme="majorBidi" w:cstheme="majorBidi"/>
          <w:b/>
          <w:bCs/>
          <w:sz w:val="28"/>
          <w:szCs w:val="28"/>
          <w:vertAlign w:val="superscript"/>
          <w:lang w:bidi="ar-EG"/>
        </w:rPr>
        <w:t>10</w:t>
      </w:r>
    </w:p>
    <w:p w:rsidR="00234A58" w:rsidRPr="00234A58" w:rsidRDefault="00CE56CC" w:rsidP="00234A58">
      <w:pPr>
        <w:bidi w:val="0"/>
        <w:spacing w:line="240" w:lineRule="auto"/>
        <w:jc w:val="both"/>
        <w:rPr>
          <w:rFonts w:asciiTheme="majorBidi" w:hAnsiTheme="majorBidi" w:cstheme="majorBidi"/>
          <w:b/>
          <w:bCs/>
          <w:i/>
          <w:iCs/>
          <w:sz w:val="28"/>
          <w:szCs w:val="28"/>
          <w:lang w:bidi="ar-EG"/>
        </w:rPr>
      </w:pPr>
      <w:proofErr w:type="spellStart"/>
      <w:r w:rsidRPr="00234A58">
        <w:rPr>
          <w:rFonts w:asciiTheme="majorBidi" w:hAnsiTheme="majorBidi" w:cstheme="majorBidi"/>
          <w:b/>
          <w:bCs/>
          <w:i/>
          <w:iCs/>
          <w:sz w:val="28"/>
          <w:szCs w:val="28"/>
          <w:lang w:bidi="ar-EG"/>
        </w:rPr>
        <w:lastRenderedPageBreak/>
        <w:t>Immunohistochemical</w:t>
      </w:r>
      <w:proofErr w:type="spellEnd"/>
      <w:r w:rsidRPr="00234A58">
        <w:rPr>
          <w:rFonts w:asciiTheme="majorBidi" w:hAnsiTheme="majorBidi" w:cstheme="majorBidi"/>
          <w:b/>
          <w:bCs/>
          <w:i/>
          <w:iCs/>
          <w:sz w:val="28"/>
          <w:szCs w:val="28"/>
          <w:lang w:bidi="ar-EG"/>
        </w:rPr>
        <w:t xml:space="preserve"> staining for PKM2 and its evaluation </w:t>
      </w:r>
    </w:p>
    <w:p w:rsidR="00CE56CC" w:rsidRPr="005557F8" w:rsidRDefault="00505014" w:rsidP="00485A59">
      <w:pPr>
        <w:bidi w:val="0"/>
        <w:spacing w:line="240" w:lineRule="auto"/>
        <w:ind w:firstLine="576"/>
        <w:jc w:val="both"/>
        <w:rPr>
          <w:rFonts w:asciiTheme="majorBidi" w:hAnsiTheme="majorBidi" w:cstheme="majorBidi"/>
          <w:sz w:val="28"/>
          <w:szCs w:val="28"/>
          <w:lang w:bidi="ar-EG"/>
        </w:rPr>
      </w:pPr>
      <w:r>
        <w:rPr>
          <w:rFonts w:asciiTheme="majorBidi" w:hAnsiTheme="majorBidi" w:cstheme="majorBidi"/>
          <w:sz w:val="28"/>
          <w:szCs w:val="28"/>
          <w:lang w:bidi="ar-EG"/>
        </w:rPr>
        <w:t>For</w:t>
      </w:r>
      <w:r w:rsidR="00CE56CC" w:rsidRPr="00D06BE2">
        <w:rPr>
          <w:rFonts w:asciiTheme="majorBidi" w:hAnsiTheme="majorBidi" w:cstheme="majorBidi"/>
          <w:sz w:val="28"/>
          <w:szCs w:val="28"/>
          <w:lang w:bidi="ar-EG"/>
        </w:rPr>
        <w:t xml:space="preserve"> the study, 4-μm-thick serial sections of formalin fixed, paraffin-embedded tissue were cut and mounted on </w:t>
      </w:r>
      <w:proofErr w:type="spellStart"/>
      <w:r w:rsidR="00CE56CC" w:rsidRPr="00D06BE2">
        <w:rPr>
          <w:rFonts w:asciiTheme="majorBidi" w:hAnsiTheme="majorBidi" w:cstheme="majorBidi"/>
          <w:sz w:val="28"/>
          <w:szCs w:val="28"/>
          <w:lang w:bidi="ar-EG"/>
        </w:rPr>
        <w:t>po</w:t>
      </w:r>
      <w:proofErr w:type="spellEnd"/>
      <w:r w:rsidR="00CE56CC" w:rsidRPr="00D06BE2">
        <w:rPr>
          <w:rFonts w:asciiTheme="majorBidi" w:hAnsiTheme="majorBidi" w:cstheme="majorBidi"/>
          <w:sz w:val="28"/>
          <w:szCs w:val="28"/>
        </w:rPr>
        <w:t xml:space="preserve"> </w:t>
      </w:r>
      <w:r w:rsidR="00CE56CC" w:rsidRPr="00D06BE2">
        <w:rPr>
          <w:rFonts w:asciiTheme="majorBidi" w:hAnsiTheme="majorBidi" w:cstheme="majorBidi"/>
          <w:sz w:val="28"/>
          <w:szCs w:val="28"/>
          <w:lang w:bidi="ar-EG"/>
        </w:rPr>
        <w:t xml:space="preserve">positively charged glass slides. After incubation at 60°C overnight and </w:t>
      </w:r>
      <w:proofErr w:type="spellStart"/>
      <w:r w:rsidR="00CE56CC" w:rsidRPr="00D06BE2">
        <w:rPr>
          <w:rFonts w:asciiTheme="majorBidi" w:hAnsiTheme="majorBidi" w:cstheme="majorBidi"/>
          <w:sz w:val="28"/>
          <w:szCs w:val="28"/>
          <w:lang w:bidi="ar-EG"/>
        </w:rPr>
        <w:t>deparaffinization</w:t>
      </w:r>
      <w:proofErr w:type="spellEnd"/>
      <w:r w:rsidR="00CE56CC" w:rsidRPr="00D06BE2">
        <w:rPr>
          <w:rFonts w:asciiTheme="majorBidi" w:hAnsiTheme="majorBidi" w:cstheme="majorBidi"/>
          <w:sz w:val="28"/>
          <w:szCs w:val="28"/>
          <w:lang w:bidi="ar-EG"/>
        </w:rPr>
        <w:t xml:space="preserve">, the tissue sections </w:t>
      </w:r>
      <w:r w:rsidR="00485A59">
        <w:rPr>
          <w:rFonts w:asciiTheme="majorBidi" w:hAnsiTheme="majorBidi" w:cstheme="majorBidi"/>
          <w:sz w:val="28"/>
          <w:szCs w:val="28"/>
          <w:lang w:bidi="ar-EG"/>
        </w:rPr>
        <w:t>subjected</w:t>
      </w:r>
      <w:r w:rsidR="00CE56CC" w:rsidRPr="00D06BE2">
        <w:rPr>
          <w:rFonts w:asciiTheme="majorBidi" w:hAnsiTheme="majorBidi" w:cstheme="majorBidi"/>
          <w:sz w:val="28"/>
          <w:szCs w:val="28"/>
          <w:lang w:bidi="ar-EG"/>
        </w:rPr>
        <w:t xml:space="preserve"> heat retrieval for 20 minutes with </w:t>
      </w:r>
      <w:proofErr w:type="spellStart"/>
      <w:r w:rsidR="00CE56CC" w:rsidRPr="00D06BE2">
        <w:rPr>
          <w:rFonts w:asciiTheme="majorBidi" w:hAnsiTheme="majorBidi" w:cstheme="majorBidi"/>
          <w:sz w:val="28"/>
          <w:szCs w:val="28"/>
          <w:lang w:bidi="ar-EG"/>
        </w:rPr>
        <w:t>Tris</w:t>
      </w:r>
      <w:proofErr w:type="spellEnd"/>
      <w:r w:rsidR="00CE56CC" w:rsidRPr="00D06BE2">
        <w:rPr>
          <w:rFonts w:asciiTheme="majorBidi" w:hAnsiTheme="majorBidi" w:cstheme="majorBidi"/>
          <w:sz w:val="28"/>
          <w:szCs w:val="28"/>
          <w:lang w:bidi="ar-EG"/>
        </w:rPr>
        <w:t xml:space="preserve">-EDTA buffer (Thermo Fisher Scientific, Waltham, MA). </w:t>
      </w:r>
      <w:proofErr w:type="gramStart"/>
      <w:r w:rsidR="00234A58" w:rsidRPr="00234A58">
        <w:rPr>
          <w:rFonts w:asciiTheme="majorBidi" w:hAnsiTheme="majorBidi" w:cstheme="majorBidi"/>
          <w:sz w:val="28"/>
          <w:szCs w:val="28"/>
          <w:lang w:bidi="ar-EG"/>
        </w:rPr>
        <w:t>Polyclonal rabbit anti-human PKM2 antibody (PKM2 (H-60), 1:50, Santa Cruz Biotechnology, Santa Cruz, CA).</w:t>
      </w:r>
      <w:proofErr w:type="gramEnd"/>
      <w:r w:rsidR="00234A58" w:rsidRPr="00234A58">
        <w:rPr>
          <w:rFonts w:asciiTheme="majorBidi" w:hAnsiTheme="majorBidi" w:cstheme="majorBidi"/>
          <w:sz w:val="28"/>
          <w:szCs w:val="28"/>
          <w:lang w:bidi="ar-EG"/>
        </w:rPr>
        <w:t xml:space="preserve"> </w:t>
      </w:r>
      <w:r w:rsidR="00CE56CC" w:rsidRPr="00D06BE2">
        <w:rPr>
          <w:rFonts w:asciiTheme="majorBidi" w:hAnsiTheme="majorBidi" w:cstheme="majorBidi"/>
          <w:sz w:val="28"/>
          <w:szCs w:val="28"/>
          <w:lang w:bidi="ar-EG"/>
        </w:rPr>
        <w:t xml:space="preserve"> The standard </w:t>
      </w:r>
      <w:proofErr w:type="spellStart"/>
      <w:r w:rsidR="00CE56CC" w:rsidRPr="00D06BE2">
        <w:rPr>
          <w:rFonts w:asciiTheme="majorBidi" w:hAnsiTheme="majorBidi" w:cstheme="majorBidi"/>
          <w:sz w:val="28"/>
          <w:szCs w:val="28"/>
          <w:lang w:bidi="ar-EG"/>
        </w:rPr>
        <w:t>avidin</w:t>
      </w:r>
      <w:proofErr w:type="spellEnd"/>
      <w:r w:rsidR="00CE56CC" w:rsidRPr="00D06BE2">
        <w:rPr>
          <w:rFonts w:asciiTheme="majorBidi" w:hAnsiTheme="majorBidi" w:cstheme="majorBidi"/>
          <w:sz w:val="28"/>
          <w:szCs w:val="28"/>
          <w:lang w:bidi="ar-EG"/>
        </w:rPr>
        <w:t xml:space="preserve">-biotin peroxidase complex (ABC) technique was performed using the </w:t>
      </w:r>
      <w:proofErr w:type="spellStart"/>
      <w:r w:rsidR="00CE56CC" w:rsidRPr="00D06BE2">
        <w:rPr>
          <w:rFonts w:asciiTheme="majorBidi" w:hAnsiTheme="majorBidi" w:cstheme="majorBidi"/>
          <w:sz w:val="28"/>
          <w:szCs w:val="28"/>
          <w:lang w:bidi="ar-EG"/>
        </w:rPr>
        <w:t>LabVision</w:t>
      </w:r>
      <w:proofErr w:type="spellEnd"/>
      <w:r w:rsidR="00CE56CC" w:rsidRPr="00D06BE2">
        <w:rPr>
          <w:rFonts w:asciiTheme="majorBidi" w:hAnsiTheme="majorBidi" w:cstheme="majorBidi"/>
          <w:sz w:val="28"/>
          <w:szCs w:val="28"/>
          <w:lang w:bidi="ar-EG"/>
        </w:rPr>
        <w:t xml:space="preserve"> Secondary Detection Kit (</w:t>
      </w:r>
      <w:proofErr w:type="spellStart"/>
      <w:r w:rsidR="00CE56CC" w:rsidRPr="00D06BE2">
        <w:rPr>
          <w:rFonts w:asciiTheme="majorBidi" w:hAnsiTheme="majorBidi" w:cstheme="majorBidi"/>
          <w:sz w:val="28"/>
          <w:szCs w:val="28"/>
          <w:lang w:bidi="ar-EG"/>
        </w:rPr>
        <w:t>UltraVision</w:t>
      </w:r>
      <w:proofErr w:type="spellEnd"/>
      <w:r w:rsidR="00CE56CC" w:rsidRPr="00D06BE2">
        <w:rPr>
          <w:rFonts w:asciiTheme="majorBidi" w:hAnsiTheme="majorBidi" w:cstheme="majorBidi"/>
          <w:sz w:val="28"/>
          <w:szCs w:val="28"/>
          <w:lang w:bidi="ar-EG"/>
        </w:rPr>
        <w:t xml:space="preserve"> Detection System Anti-polyvalent, HRP). The color was visualized by incubation with </w:t>
      </w:r>
      <w:proofErr w:type="spellStart"/>
      <w:r w:rsidR="00CE56CC" w:rsidRPr="00D06BE2">
        <w:rPr>
          <w:rFonts w:asciiTheme="majorBidi" w:hAnsiTheme="majorBidi" w:cstheme="majorBidi"/>
          <w:sz w:val="28"/>
          <w:szCs w:val="28"/>
          <w:lang w:bidi="ar-EG"/>
        </w:rPr>
        <w:t>chromogen</w:t>
      </w:r>
      <w:proofErr w:type="spellEnd"/>
      <w:r w:rsidR="00CE56CC" w:rsidRPr="00D06BE2">
        <w:rPr>
          <w:rFonts w:asciiTheme="majorBidi" w:hAnsiTheme="majorBidi" w:cstheme="majorBidi"/>
          <w:sz w:val="28"/>
          <w:szCs w:val="28"/>
          <w:lang w:bidi="ar-EG"/>
        </w:rPr>
        <w:t xml:space="preserve"> 3</w:t>
      </w:r>
      <w:proofErr w:type="gramStart"/>
      <w:r w:rsidR="00CE56CC" w:rsidRPr="00D06BE2">
        <w:rPr>
          <w:rFonts w:asciiTheme="majorBidi" w:hAnsiTheme="majorBidi" w:cstheme="majorBidi"/>
          <w:sz w:val="28"/>
          <w:szCs w:val="28"/>
          <w:lang w:bidi="ar-EG"/>
        </w:rPr>
        <w:t>,3'</w:t>
      </w:r>
      <w:proofErr w:type="gramEnd"/>
      <w:r w:rsidR="00CE56CC" w:rsidRPr="00D06BE2">
        <w:rPr>
          <w:rFonts w:asciiTheme="majorBidi" w:hAnsiTheme="majorBidi" w:cstheme="majorBidi"/>
          <w:sz w:val="28"/>
          <w:szCs w:val="28"/>
          <w:lang w:bidi="ar-EG"/>
        </w:rPr>
        <w:t xml:space="preserve"> </w:t>
      </w:r>
      <w:proofErr w:type="spellStart"/>
      <w:r w:rsidR="00CE56CC" w:rsidRPr="00D06BE2">
        <w:rPr>
          <w:rFonts w:asciiTheme="majorBidi" w:hAnsiTheme="majorBidi" w:cstheme="majorBidi"/>
          <w:sz w:val="28"/>
          <w:szCs w:val="28"/>
          <w:lang w:bidi="ar-EG"/>
        </w:rPr>
        <w:t>diaminobenzidine</w:t>
      </w:r>
      <w:proofErr w:type="spellEnd"/>
      <w:r w:rsidR="00CE56CC" w:rsidRPr="00D06BE2">
        <w:rPr>
          <w:rFonts w:asciiTheme="majorBidi" w:hAnsiTheme="majorBidi" w:cstheme="majorBidi"/>
          <w:sz w:val="28"/>
          <w:szCs w:val="28"/>
          <w:lang w:bidi="ar-EG"/>
        </w:rPr>
        <w:t xml:space="preserve"> for 5 minutes. The slides were then counterstained with Mayer </w:t>
      </w:r>
      <w:proofErr w:type="spellStart"/>
      <w:r w:rsidR="00CE56CC" w:rsidRPr="00D06BE2">
        <w:rPr>
          <w:rFonts w:asciiTheme="majorBidi" w:hAnsiTheme="majorBidi" w:cstheme="majorBidi"/>
          <w:sz w:val="28"/>
          <w:szCs w:val="28"/>
          <w:lang w:bidi="ar-EG"/>
        </w:rPr>
        <w:t>hematoxylin</w:t>
      </w:r>
      <w:proofErr w:type="spellEnd"/>
      <w:r w:rsidR="00CE56CC" w:rsidRPr="00D06BE2">
        <w:rPr>
          <w:rFonts w:asciiTheme="majorBidi" w:hAnsiTheme="majorBidi" w:cstheme="majorBidi"/>
          <w:sz w:val="28"/>
          <w:szCs w:val="28"/>
          <w:lang w:bidi="ar-EG"/>
        </w:rPr>
        <w:t xml:space="preserve"> and cover slipped with </w:t>
      </w:r>
      <w:proofErr w:type="spellStart"/>
      <w:r w:rsidR="00CE56CC" w:rsidRPr="00D06BE2">
        <w:rPr>
          <w:rFonts w:asciiTheme="majorBidi" w:hAnsiTheme="majorBidi" w:cstheme="majorBidi"/>
          <w:sz w:val="28"/>
          <w:szCs w:val="28"/>
          <w:lang w:bidi="ar-EG"/>
        </w:rPr>
        <w:t>Permount</w:t>
      </w:r>
      <w:proofErr w:type="spellEnd"/>
      <w:r w:rsidR="00CE56CC" w:rsidRPr="00D06BE2">
        <w:rPr>
          <w:rFonts w:asciiTheme="majorBidi" w:hAnsiTheme="majorBidi" w:cstheme="majorBidi"/>
          <w:sz w:val="28"/>
          <w:szCs w:val="28"/>
          <w:lang w:bidi="ar-EG"/>
        </w:rPr>
        <w:t xml:space="preserve"> (</w:t>
      </w:r>
      <w:proofErr w:type="spellStart"/>
      <w:r w:rsidR="00CE56CC" w:rsidRPr="00D06BE2">
        <w:rPr>
          <w:rFonts w:asciiTheme="majorBidi" w:hAnsiTheme="majorBidi" w:cstheme="majorBidi"/>
          <w:sz w:val="28"/>
          <w:szCs w:val="28"/>
          <w:lang w:bidi="ar-EG"/>
        </w:rPr>
        <w:t>StatLab</w:t>
      </w:r>
      <w:proofErr w:type="spellEnd"/>
      <w:r w:rsidR="00CE56CC" w:rsidRPr="00D06BE2">
        <w:rPr>
          <w:rFonts w:asciiTheme="majorBidi" w:hAnsiTheme="majorBidi" w:cstheme="majorBidi"/>
          <w:sz w:val="28"/>
          <w:szCs w:val="28"/>
          <w:lang w:bidi="ar-EG"/>
        </w:rPr>
        <w:t xml:space="preserve">, McKinney, TX). Negative controls were set for each test without the primary antibodies. Positive control was done using the adjacent normal lung tissue in 10 cases. Results were expressed semi quantitatively. Saturation and intensity of </w:t>
      </w:r>
      <w:proofErr w:type="spellStart"/>
      <w:r w:rsidR="00CE56CC" w:rsidRPr="00D06BE2">
        <w:rPr>
          <w:rFonts w:asciiTheme="majorBidi" w:hAnsiTheme="majorBidi" w:cstheme="majorBidi"/>
          <w:sz w:val="28"/>
          <w:szCs w:val="28"/>
          <w:lang w:bidi="ar-EG"/>
        </w:rPr>
        <w:t>immunostained</w:t>
      </w:r>
      <w:proofErr w:type="spellEnd"/>
      <w:r w:rsidR="00CE56CC" w:rsidRPr="00D06BE2">
        <w:rPr>
          <w:rFonts w:asciiTheme="majorBidi" w:hAnsiTheme="majorBidi" w:cstheme="majorBidi"/>
          <w:sz w:val="28"/>
          <w:szCs w:val="28"/>
          <w:lang w:bidi="ar-EG"/>
        </w:rPr>
        <w:t xml:space="preserve"> cells was evaluated over 8 visual fields at a power of ×400 under a light microscope (Olympus Optical, Tokyo, Japan). Total staining of PKM2 was scored as the product of the staining intensity (on a scale of 0–3: negative = 0, weak = 1, moderate = 2, strong = 3) × the percentage of cells stained (positively recorded on an ordered categorical scale: </w:t>
      </w:r>
      <w:r w:rsidR="00234A58" w:rsidRPr="00D06BE2">
        <w:rPr>
          <w:rFonts w:asciiTheme="majorBidi" w:hAnsiTheme="majorBidi" w:cstheme="majorBidi"/>
          <w:sz w:val="28"/>
          <w:szCs w:val="28"/>
          <w:lang w:bidi="ar-EG"/>
        </w:rPr>
        <w:t>0 = zero</w:t>
      </w:r>
      <w:r w:rsidR="00CE56CC" w:rsidRPr="00D06BE2">
        <w:rPr>
          <w:rFonts w:asciiTheme="majorBidi" w:hAnsiTheme="majorBidi" w:cstheme="majorBidi"/>
          <w:sz w:val="28"/>
          <w:szCs w:val="28"/>
          <w:lang w:bidi="ar-EG"/>
        </w:rPr>
        <w:t xml:space="preserve">, 1 = 1–25%, </w:t>
      </w:r>
      <w:r w:rsidR="00234A58" w:rsidRPr="00D06BE2">
        <w:rPr>
          <w:rFonts w:asciiTheme="majorBidi" w:hAnsiTheme="majorBidi" w:cstheme="majorBidi"/>
          <w:sz w:val="28"/>
          <w:szCs w:val="28"/>
          <w:lang w:bidi="ar-EG"/>
        </w:rPr>
        <w:t>2 = 26</w:t>
      </w:r>
      <w:r w:rsidR="00CE56CC" w:rsidRPr="00D06BE2">
        <w:rPr>
          <w:rFonts w:asciiTheme="majorBidi" w:hAnsiTheme="majorBidi" w:cstheme="majorBidi"/>
          <w:sz w:val="28"/>
          <w:szCs w:val="28"/>
          <w:lang w:bidi="ar-EG"/>
        </w:rPr>
        <w:t>–50%, 3 = 51–100%), which resulted in a scale of 0–9. In correlation analysis, the survival data of patients were classified as low (0–4) and high (&gt;4) expression of PKM2</w:t>
      </w:r>
      <w:r w:rsidR="000B6D40">
        <w:rPr>
          <w:rFonts w:asciiTheme="majorBidi" w:hAnsiTheme="majorBidi" w:cstheme="majorBidi"/>
          <w:sz w:val="28"/>
          <w:szCs w:val="28"/>
          <w:lang w:bidi="ar-EG"/>
        </w:rPr>
        <w:t>.</w:t>
      </w:r>
      <w:r w:rsidR="0025661C" w:rsidRPr="0025661C">
        <w:rPr>
          <w:rFonts w:asciiTheme="majorBidi" w:hAnsiTheme="majorBidi" w:cstheme="majorBidi"/>
          <w:b/>
          <w:bCs/>
          <w:sz w:val="28"/>
          <w:szCs w:val="28"/>
          <w:vertAlign w:val="superscript"/>
          <w:lang w:bidi="ar-EG"/>
        </w:rPr>
        <w:t>11</w:t>
      </w:r>
      <w:r w:rsidR="00CE56CC" w:rsidRPr="0025661C">
        <w:rPr>
          <w:rFonts w:asciiTheme="majorBidi" w:hAnsiTheme="majorBidi" w:cstheme="majorBidi"/>
          <w:b/>
          <w:bCs/>
          <w:sz w:val="28"/>
          <w:szCs w:val="28"/>
          <w:vertAlign w:val="superscript"/>
          <w:lang w:bidi="ar-EG"/>
        </w:rPr>
        <w:t xml:space="preserve"> </w:t>
      </w:r>
    </w:p>
    <w:p w:rsidR="00CE56CC" w:rsidRPr="00D040D4" w:rsidRDefault="00CE56CC" w:rsidP="00D040D4">
      <w:pPr>
        <w:bidi w:val="0"/>
        <w:spacing w:line="240" w:lineRule="auto"/>
        <w:ind w:left="576" w:hanging="576"/>
        <w:jc w:val="both"/>
        <w:rPr>
          <w:rFonts w:asciiTheme="majorBidi" w:hAnsiTheme="majorBidi" w:cstheme="majorBidi"/>
          <w:b/>
          <w:bCs/>
          <w:i/>
          <w:iCs/>
          <w:sz w:val="28"/>
          <w:szCs w:val="28"/>
          <w:lang w:bidi="ar-EG"/>
        </w:rPr>
      </w:pPr>
      <w:r w:rsidRPr="00D040D4">
        <w:rPr>
          <w:rFonts w:asciiTheme="majorBidi" w:hAnsiTheme="majorBidi" w:cstheme="majorBidi"/>
          <w:b/>
          <w:bCs/>
          <w:i/>
          <w:iCs/>
          <w:sz w:val="28"/>
          <w:szCs w:val="28"/>
          <w:lang w:bidi="ar-EG"/>
        </w:rPr>
        <w:t>Statistical Considerations</w:t>
      </w:r>
    </w:p>
    <w:p w:rsidR="00CE56CC" w:rsidRPr="00D06BE2" w:rsidRDefault="00CE56CC" w:rsidP="0025661C">
      <w:pPr>
        <w:bidi w:val="0"/>
        <w:spacing w:line="240" w:lineRule="auto"/>
        <w:ind w:firstLine="576"/>
        <w:jc w:val="both"/>
        <w:rPr>
          <w:rFonts w:asciiTheme="majorBidi" w:hAnsiTheme="majorBidi" w:cstheme="majorBidi"/>
          <w:sz w:val="28"/>
          <w:szCs w:val="28"/>
          <w:rtl/>
          <w:lang w:bidi="ar-EG"/>
        </w:rPr>
      </w:pPr>
      <w:r w:rsidRPr="00D06BE2">
        <w:rPr>
          <w:rFonts w:asciiTheme="majorBidi" w:hAnsiTheme="majorBidi" w:cstheme="majorBidi"/>
          <w:sz w:val="28"/>
          <w:szCs w:val="28"/>
          <w:lang w:bidi="ar-EG"/>
        </w:rPr>
        <w:t xml:space="preserve">The data were analyzed using SPSS </w:t>
      </w:r>
      <w:r w:rsidR="0025661C">
        <w:rPr>
          <w:rFonts w:asciiTheme="majorBidi" w:hAnsiTheme="majorBidi" w:cstheme="majorBidi"/>
          <w:sz w:val="28"/>
          <w:szCs w:val="28"/>
          <w:lang w:bidi="ar-EG"/>
        </w:rPr>
        <w:t>21</w:t>
      </w:r>
      <w:r w:rsidRPr="00D06BE2">
        <w:rPr>
          <w:rFonts w:asciiTheme="majorBidi" w:hAnsiTheme="majorBidi" w:cstheme="majorBidi"/>
          <w:sz w:val="28"/>
          <w:szCs w:val="28"/>
          <w:lang w:bidi="ar-EG"/>
        </w:rPr>
        <w:t>.0 software package</w:t>
      </w:r>
      <w:r>
        <w:rPr>
          <w:rFonts w:asciiTheme="majorBidi" w:hAnsiTheme="majorBidi" w:cstheme="majorBidi"/>
          <w:sz w:val="28"/>
          <w:szCs w:val="28"/>
          <w:lang w:bidi="ar-EG"/>
        </w:rPr>
        <w:t xml:space="preserve"> </w:t>
      </w:r>
      <w:proofErr w:type="gramStart"/>
      <w:r w:rsidRPr="00D06BE2">
        <w:rPr>
          <w:rFonts w:asciiTheme="majorBidi" w:hAnsiTheme="majorBidi" w:cstheme="majorBidi"/>
          <w:sz w:val="28"/>
          <w:szCs w:val="28"/>
          <w:lang w:bidi="ar-EG"/>
        </w:rPr>
        <w:t>The</w:t>
      </w:r>
      <w:proofErr w:type="gramEnd"/>
      <w:r w:rsidRPr="00D06BE2">
        <w:rPr>
          <w:rFonts w:asciiTheme="majorBidi" w:hAnsiTheme="majorBidi" w:cstheme="majorBidi"/>
          <w:sz w:val="28"/>
          <w:szCs w:val="28"/>
          <w:lang w:bidi="ar-EG"/>
        </w:rPr>
        <w:t xml:space="preserve"> correlation of PKM2 expression with different</w:t>
      </w:r>
      <w:r>
        <w:rPr>
          <w:rFonts w:asciiTheme="majorBidi" w:hAnsiTheme="majorBidi" w:cstheme="majorBidi"/>
          <w:sz w:val="28"/>
          <w:szCs w:val="28"/>
          <w:lang w:bidi="ar-EG"/>
        </w:rPr>
        <w:t xml:space="preserve"> </w:t>
      </w:r>
      <w:proofErr w:type="spellStart"/>
      <w:r w:rsidRPr="00D06BE2">
        <w:rPr>
          <w:rFonts w:asciiTheme="majorBidi" w:hAnsiTheme="majorBidi" w:cstheme="majorBidi"/>
          <w:sz w:val="28"/>
          <w:szCs w:val="28"/>
          <w:lang w:bidi="ar-EG"/>
        </w:rPr>
        <w:t>clinicopathologic</w:t>
      </w:r>
      <w:proofErr w:type="spellEnd"/>
      <w:r w:rsidRPr="00D06BE2">
        <w:rPr>
          <w:rFonts w:asciiTheme="majorBidi" w:hAnsiTheme="majorBidi" w:cstheme="majorBidi"/>
          <w:sz w:val="28"/>
          <w:szCs w:val="28"/>
          <w:lang w:bidi="ar-EG"/>
        </w:rPr>
        <w:t xml:space="preserve"> characteristics was analyzed with </w:t>
      </w:r>
      <w:proofErr w:type="spellStart"/>
      <w:r w:rsidRPr="00D06BE2">
        <w:rPr>
          <w:rFonts w:asciiTheme="majorBidi" w:hAnsiTheme="majorBidi" w:cstheme="majorBidi"/>
          <w:sz w:val="28"/>
          <w:szCs w:val="28"/>
          <w:lang w:bidi="ar-EG"/>
        </w:rPr>
        <w:t>chisquare</w:t>
      </w:r>
      <w:proofErr w:type="spellEnd"/>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test. The Kaplan–Meier method and Log-rank test</w:t>
      </w: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were used to analyze the correlation of patient survival with</w:t>
      </w: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PKM2 expression. Overall-survival was defined</w:t>
      </w: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as the time from diagnosis to the date of death from any cause</w:t>
      </w: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 xml:space="preserve">or last follow-up. </w:t>
      </w:r>
      <w:proofErr w:type="gramStart"/>
      <w:r w:rsidRPr="00D06BE2">
        <w:rPr>
          <w:rFonts w:asciiTheme="majorBidi" w:hAnsiTheme="majorBidi" w:cstheme="majorBidi"/>
          <w:sz w:val="28"/>
          <w:szCs w:val="28"/>
          <w:lang w:bidi="ar-EG"/>
        </w:rPr>
        <w:t>progression-free</w:t>
      </w:r>
      <w:proofErr w:type="gramEnd"/>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survival (PFS), which was defined as the time from</w:t>
      </w:r>
      <w:r>
        <w:rPr>
          <w:rFonts w:asciiTheme="majorBidi" w:hAnsiTheme="majorBidi" w:cstheme="majorBidi"/>
          <w:sz w:val="28"/>
          <w:szCs w:val="28"/>
          <w:lang w:bidi="ar-EG"/>
        </w:rPr>
        <w:t xml:space="preserve"> </w:t>
      </w:r>
      <w:r w:rsidRPr="00D06BE2">
        <w:rPr>
          <w:rFonts w:asciiTheme="majorBidi" w:hAnsiTheme="majorBidi" w:cstheme="majorBidi"/>
          <w:sz w:val="28"/>
          <w:szCs w:val="28"/>
          <w:lang w:bidi="ar-EG"/>
        </w:rPr>
        <w:t>study to documented disease progression or death. A significance level of P &lt; 0.05 was used</w:t>
      </w:r>
    </w:p>
    <w:p w:rsidR="00CE56CC" w:rsidRDefault="00CE56CC" w:rsidP="00CE56CC">
      <w:pPr>
        <w:bidi w:val="0"/>
        <w:rPr>
          <w:b/>
          <w:bCs/>
          <w:sz w:val="32"/>
          <w:szCs w:val="32"/>
          <w:lang w:bidi="ar-EG"/>
        </w:rPr>
      </w:pPr>
    </w:p>
    <w:p w:rsidR="00CE56CC" w:rsidRDefault="00CE56CC" w:rsidP="00CE56CC">
      <w:pPr>
        <w:bidi w:val="0"/>
        <w:rPr>
          <w:b/>
          <w:bCs/>
          <w:sz w:val="32"/>
          <w:szCs w:val="32"/>
          <w:lang w:bidi="ar-EG"/>
        </w:rPr>
      </w:pPr>
    </w:p>
    <w:p w:rsidR="00CE56CC" w:rsidRDefault="00CE56CC" w:rsidP="00CE56CC">
      <w:pPr>
        <w:bidi w:val="0"/>
        <w:rPr>
          <w:b/>
          <w:bCs/>
          <w:sz w:val="32"/>
          <w:szCs w:val="32"/>
          <w:lang w:bidi="ar-EG"/>
        </w:rPr>
      </w:pPr>
    </w:p>
    <w:p w:rsidR="00CE56CC" w:rsidRDefault="00CE56CC" w:rsidP="00CE56CC">
      <w:pPr>
        <w:bidi w:val="0"/>
        <w:rPr>
          <w:b/>
          <w:bCs/>
          <w:sz w:val="32"/>
          <w:szCs w:val="32"/>
          <w:lang w:bidi="ar-EG"/>
        </w:rPr>
      </w:pPr>
    </w:p>
    <w:p w:rsidR="00505014" w:rsidRDefault="00505014" w:rsidP="00505014">
      <w:pPr>
        <w:bidi w:val="0"/>
        <w:rPr>
          <w:b/>
          <w:bCs/>
          <w:sz w:val="32"/>
          <w:szCs w:val="32"/>
          <w:lang w:bidi="ar-EG"/>
        </w:rPr>
      </w:pPr>
    </w:p>
    <w:p w:rsidR="00C44D11" w:rsidRDefault="00C44D11" w:rsidP="003E0617">
      <w:pPr>
        <w:bidi w:val="0"/>
        <w:spacing w:after="240"/>
        <w:rPr>
          <w:b/>
          <w:bCs/>
          <w:sz w:val="32"/>
          <w:szCs w:val="32"/>
          <w:lang w:bidi="ar-EG"/>
        </w:rPr>
      </w:pPr>
    </w:p>
    <w:p w:rsidR="00C44D11" w:rsidRDefault="00C44D11" w:rsidP="00C44D11">
      <w:pPr>
        <w:bidi w:val="0"/>
        <w:spacing w:after="240"/>
        <w:rPr>
          <w:b/>
          <w:bCs/>
          <w:sz w:val="32"/>
          <w:szCs w:val="32"/>
          <w:lang w:bidi="ar-EG"/>
        </w:rPr>
      </w:pPr>
    </w:p>
    <w:p w:rsidR="001B405D" w:rsidRDefault="0018437C" w:rsidP="00C44D11">
      <w:pPr>
        <w:bidi w:val="0"/>
        <w:spacing w:after="240"/>
        <w:rPr>
          <w:b/>
          <w:bCs/>
          <w:sz w:val="32"/>
          <w:szCs w:val="32"/>
          <w:lang w:bidi="ar-EG"/>
        </w:rPr>
      </w:pPr>
      <w:r w:rsidRPr="00684358">
        <w:rPr>
          <w:b/>
          <w:bCs/>
          <w:sz w:val="32"/>
          <w:szCs w:val="32"/>
          <w:lang w:bidi="ar-EG"/>
        </w:rPr>
        <w:lastRenderedPageBreak/>
        <w:t>RESULTS</w:t>
      </w:r>
    </w:p>
    <w:p w:rsidR="002F6124" w:rsidRPr="00BC37DC" w:rsidRDefault="002F6124" w:rsidP="002F6124">
      <w:pPr>
        <w:autoSpaceDE w:val="0"/>
        <w:autoSpaceDN w:val="0"/>
        <w:bidi w:val="0"/>
        <w:adjustRightInd w:val="0"/>
        <w:spacing w:after="0" w:line="480" w:lineRule="auto"/>
        <w:jc w:val="both"/>
        <w:rPr>
          <w:rFonts w:asciiTheme="majorBidi" w:hAnsiTheme="majorBidi" w:cstheme="majorBidi"/>
          <w:b/>
          <w:bCs/>
          <w:i/>
          <w:iCs/>
          <w:sz w:val="28"/>
          <w:szCs w:val="28"/>
        </w:rPr>
      </w:pPr>
      <w:proofErr w:type="spellStart"/>
      <w:r w:rsidRPr="00BC37DC">
        <w:rPr>
          <w:rFonts w:asciiTheme="majorBidi" w:hAnsiTheme="majorBidi" w:cstheme="majorBidi"/>
          <w:b/>
          <w:bCs/>
          <w:i/>
          <w:iCs/>
          <w:sz w:val="28"/>
          <w:szCs w:val="28"/>
        </w:rPr>
        <w:t>Histopathological</w:t>
      </w:r>
      <w:proofErr w:type="spellEnd"/>
      <w:r w:rsidRPr="00BC37DC">
        <w:rPr>
          <w:rFonts w:asciiTheme="majorBidi" w:hAnsiTheme="majorBidi" w:cstheme="majorBidi"/>
          <w:b/>
          <w:bCs/>
          <w:i/>
          <w:iCs/>
          <w:sz w:val="28"/>
          <w:szCs w:val="28"/>
        </w:rPr>
        <w:t xml:space="preserve"> and </w:t>
      </w:r>
      <w:proofErr w:type="spellStart"/>
      <w:r w:rsidRPr="00BC37DC">
        <w:rPr>
          <w:rFonts w:asciiTheme="majorBidi" w:hAnsiTheme="majorBidi" w:cstheme="majorBidi"/>
          <w:b/>
          <w:bCs/>
          <w:i/>
          <w:iCs/>
          <w:sz w:val="28"/>
          <w:szCs w:val="28"/>
        </w:rPr>
        <w:t>immunohistochemical</w:t>
      </w:r>
      <w:proofErr w:type="spellEnd"/>
      <w:r w:rsidRPr="00BC37DC">
        <w:rPr>
          <w:rFonts w:asciiTheme="majorBidi" w:hAnsiTheme="majorBidi" w:cstheme="majorBidi"/>
          <w:b/>
          <w:bCs/>
          <w:i/>
          <w:iCs/>
          <w:sz w:val="28"/>
          <w:szCs w:val="28"/>
        </w:rPr>
        <w:t xml:space="preserve"> results</w:t>
      </w:r>
      <w:r w:rsidR="00730C89" w:rsidRPr="00BC37DC">
        <w:rPr>
          <w:rFonts w:asciiTheme="majorBidi" w:hAnsiTheme="majorBidi" w:cstheme="majorBidi"/>
          <w:b/>
          <w:bCs/>
          <w:i/>
          <w:iCs/>
          <w:sz w:val="28"/>
          <w:szCs w:val="28"/>
        </w:rPr>
        <w:t>:</w:t>
      </w:r>
    </w:p>
    <w:p w:rsidR="004248C8" w:rsidRPr="004248C8" w:rsidRDefault="004248C8" w:rsidP="004248C8">
      <w:pPr>
        <w:autoSpaceDE w:val="0"/>
        <w:autoSpaceDN w:val="0"/>
        <w:bidi w:val="0"/>
        <w:adjustRightInd w:val="0"/>
        <w:spacing w:line="240" w:lineRule="auto"/>
        <w:ind w:firstLine="576"/>
        <w:jc w:val="both"/>
        <w:rPr>
          <w:rFonts w:asciiTheme="majorBidi" w:hAnsiTheme="majorBidi" w:cstheme="majorBidi"/>
          <w:sz w:val="26"/>
          <w:szCs w:val="26"/>
        </w:rPr>
      </w:pPr>
      <w:r w:rsidRPr="004248C8">
        <w:rPr>
          <w:rFonts w:asciiTheme="majorBidi" w:hAnsiTheme="majorBidi" w:cstheme="majorBidi"/>
          <w:sz w:val="26"/>
          <w:szCs w:val="26"/>
        </w:rPr>
        <w:t xml:space="preserve">The study included </w:t>
      </w:r>
      <w:proofErr w:type="gramStart"/>
      <w:r w:rsidRPr="004248C8">
        <w:rPr>
          <w:rFonts w:asciiTheme="majorBidi" w:hAnsiTheme="majorBidi" w:cstheme="majorBidi"/>
          <w:sz w:val="26"/>
          <w:szCs w:val="26"/>
        </w:rPr>
        <w:t>17 squamous cell carcinoma, 43 cases of adenocarcinoma</w:t>
      </w:r>
      <w:proofErr w:type="gramEnd"/>
      <w:r w:rsidRPr="004248C8">
        <w:rPr>
          <w:rFonts w:asciiTheme="majorBidi" w:hAnsiTheme="majorBidi" w:cstheme="majorBidi"/>
          <w:sz w:val="26"/>
          <w:szCs w:val="26"/>
        </w:rPr>
        <w:t xml:space="preserve">, 12 large cell carcinoma with variable grades ranged from 1-3 and variable stage (fig 2a-7a) </w:t>
      </w:r>
    </w:p>
    <w:p w:rsidR="004248C8" w:rsidRPr="004248C8" w:rsidRDefault="004248C8" w:rsidP="004248C8">
      <w:pPr>
        <w:autoSpaceDE w:val="0"/>
        <w:autoSpaceDN w:val="0"/>
        <w:bidi w:val="0"/>
        <w:adjustRightInd w:val="0"/>
        <w:spacing w:line="240" w:lineRule="auto"/>
        <w:ind w:firstLine="576"/>
        <w:jc w:val="both"/>
        <w:rPr>
          <w:rFonts w:asciiTheme="majorBidi" w:hAnsiTheme="majorBidi" w:cstheme="majorBidi"/>
          <w:sz w:val="26"/>
          <w:szCs w:val="26"/>
        </w:rPr>
      </w:pPr>
      <w:r w:rsidRPr="004248C8">
        <w:rPr>
          <w:rFonts w:asciiTheme="majorBidi" w:hAnsiTheme="majorBidi" w:cstheme="majorBidi"/>
          <w:sz w:val="26"/>
          <w:szCs w:val="26"/>
        </w:rPr>
        <w:t xml:space="preserve">Regarding PKM2 expression, in normal lung tissue which acts as a control, all the 10 cases showed low expression (Fig 1) while in the studied </w:t>
      </w:r>
      <w:proofErr w:type="spellStart"/>
      <w:r w:rsidRPr="004248C8">
        <w:rPr>
          <w:rFonts w:asciiTheme="majorBidi" w:hAnsiTheme="majorBidi" w:cstheme="majorBidi"/>
          <w:sz w:val="26"/>
          <w:szCs w:val="26"/>
        </w:rPr>
        <w:t>tumourous</w:t>
      </w:r>
      <w:proofErr w:type="spellEnd"/>
      <w:r w:rsidRPr="004248C8">
        <w:rPr>
          <w:rFonts w:asciiTheme="majorBidi" w:hAnsiTheme="majorBidi" w:cstheme="majorBidi"/>
          <w:sz w:val="26"/>
          <w:szCs w:val="26"/>
        </w:rPr>
        <w:t xml:space="preserve"> cases, it was showed variable expression values (Fig 2-7).  In squamous cell carcinoma </w:t>
      </w:r>
      <w:r w:rsidR="00D040D4" w:rsidRPr="004248C8">
        <w:rPr>
          <w:rFonts w:asciiTheme="majorBidi" w:hAnsiTheme="majorBidi" w:cstheme="majorBidi"/>
          <w:sz w:val="26"/>
          <w:szCs w:val="26"/>
        </w:rPr>
        <w:t>cases,</w:t>
      </w:r>
      <w:r w:rsidRPr="004248C8">
        <w:rPr>
          <w:rFonts w:asciiTheme="majorBidi" w:hAnsiTheme="majorBidi" w:cstheme="majorBidi"/>
          <w:sz w:val="26"/>
          <w:szCs w:val="26"/>
        </w:rPr>
        <w:t xml:space="preserve"> there were no significant correlation between the grade of the </w:t>
      </w:r>
      <w:proofErr w:type="spellStart"/>
      <w:r w:rsidRPr="004248C8">
        <w:rPr>
          <w:rFonts w:asciiTheme="majorBidi" w:hAnsiTheme="majorBidi" w:cstheme="majorBidi"/>
          <w:sz w:val="26"/>
          <w:szCs w:val="26"/>
        </w:rPr>
        <w:t>tumour</w:t>
      </w:r>
      <w:proofErr w:type="spellEnd"/>
      <w:r w:rsidRPr="004248C8">
        <w:rPr>
          <w:rFonts w:asciiTheme="majorBidi" w:hAnsiTheme="majorBidi" w:cstheme="majorBidi"/>
          <w:sz w:val="26"/>
          <w:szCs w:val="26"/>
        </w:rPr>
        <w:t xml:space="preserve"> and PKM2 expression while this correlation was statistically significant in adenocarcinoma and large cell carcinoma as its expression increase in high grade </w:t>
      </w:r>
      <w:proofErr w:type="spellStart"/>
      <w:r w:rsidRPr="004248C8">
        <w:rPr>
          <w:rFonts w:asciiTheme="majorBidi" w:hAnsiTheme="majorBidi" w:cstheme="majorBidi"/>
          <w:sz w:val="26"/>
          <w:szCs w:val="26"/>
        </w:rPr>
        <w:t>tumours</w:t>
      </w:r>
      <w:proofErr w:type="spellEnd"/>
      <w:r w:rsidRPr="004248C8">
        <w:rPr>
          <w:rFonts w:asciiTheme="majorBidi" w:hAnsiTheme="majorBidi" w:cstheme="majorBidi"/>
          <w:sz w:val="26"/>
          <w:szCs w:val="26"/>
        </w:rPr>
        <w:t xml:space="preserve">. Table </w:t>
      </w:r>
      <w:proofErr w:type="gramStart"/>
      <w:r w:rsidRPr="004248C8">
        <w:rPr>
          <w:rFonts w:asciiTheme="majorBidi" w:hAnsiTheme="majorBidi" w:cstheme="majorBidi"/>
          <w:sz w:val="26"/>
          <w:szCs w:val="26"/>
        </w:rPr>
        <w:t>( 1</w:t>
      </w:r>
      <w:proofErr w:type="gramEnd"/>
      <w:r w:rsidRPr="004248C8">
        <w:rPr>
          <w:rFonts w:asciiTheme="majorBidi" w:hAnsiTheme="majorBidi" w:cstheme="majorBidi"/>
          <w:sz w:val="26"/>
          <w:szCs w:val="26"/>
        </w:rPr>
        <w:t xml:space="preserve"> ). </w:t>
      </w:r>
    </w:p>
    <w:p w:rsidR="00730C89" w:rsidRDefault="00730C89" w:rsidP="00730C89">
      <w:pPr>
        <w:autoSpaceDE w:val="0"/>
        <w:autoSpaceDN w:val="0"/>
        <w:bidi w:val="0"/>
        <w:adjustRightInd w:val="0"/>
        <w:spacing w:after="0" w:line="240" w:lineRule="auto"/>
        <w:ind w:firstLine="576"/>
        <w:jc w:val="both"/>
        <w:rPr>
          <w:rFonts w:asciiTheme="majorBidi" w:hAnsiTheme="majorBidi" w:cstheme="majorBidi"/>
          <w:sz w:val="26"/>
          <w:szCs w:val="26"/>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
        <w:gridCol w:w="4190"/>
        <w:gridCol w:w="891"/>
        <w:gridCol w:w="4245"/>
      </w:tblGrid>
      <w:tr w:rsidR="004248C8" w:rsidRPr="00730C89" w:rsidTr="00A031E6">
        <w:trPr>
          <w:tblHeader/>
        </w:trPr>
        <w:tc>
          <w:tcPr>
            <w:tcW w:w="300" w:type="pct"/>
          </w:tcPr>
          <w:p w:rsidR="004248C8" w:rsidRPr="005037E8" w:rsidRDefault="004248C8" w:rsidP="005037E8">
            <w:pPr>
              <w:autoSpaceDE w:val="0"/>
              <w:autoSpaceDN w:val="0"/>
              <w:bidi w:val="0"/>
              <w:adjustRightInd w:val="0"/>
              <w:jc w:val="right"/>
              <w:rPr>
                <w:rFonts w:ascii="Times New Roman" w:hAnsi="Times New Roman" w:cs="Times New Roman"/>
                <w:b/>
                <w:bCs/>
                <w:sz w:val="28"/>
                <w:szCs w:val="28"/>
              </w:rPr>
            </w:pPr>
            <w:r w:rsidRPr="004248C8">
              <w:rPr>
                <w:rFonts w:ascii="Times New Roman" w:hAnsi="Times New Roman" w:cs="Times New Roman"/>
                <w:b/>
                <w:bCs/>
                <w:sz w:val="28"/>
                <w:szCs w:val="28"/>
              </w:rPr>
              <w:t>a</w:t>
            </w:r>
          </w:p>
        </w:tc>
        <w:tc>
          <w:tcPr>
            <w:tcW w:w="2083" w:type="pct"/>
            <w:vAlign w:val="center"/>
          </w:tcPr>
          <w:p w:rsidR="004248C8" w:rsidRPr="00730C89" w:rsidRDefault="004248C8" w:rsidP="00730C89">
            <w:pPr>
              <w:autoSpaceDE w:val="0"/>
              <w:autoSpaceDN w:val="0"/>
              <w:bidi w:val="0"/>
              <w:adjustRightInd w:val="0"/>
              <w:jc w:val="center"/>
              <w:rPr>
                <w:rFonts w:ascii="Calibri" w:hAnsi="Calibri" w:cs="Arial"/>
                <w:noProof/>
              </w:rPr>
            </w:pPr>
            <w:r>
              <w:rPr>
                <w:rFonts w:ascii="Calibri" w:hAnsi="Calibri" w:cs="Arial"/>
                <w:noProof/>
              </w:rPr>
              <w:drawing>
                <wp:inline distT="0" distB="0" distL="0" distR="0" wp14:anchorId="10656C5C" wp14:editId="1DFACDA8">
                  <wp:extent cx="2524027" cy="18658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4827" cy="1866435"/>
                          </a:xfrm>
                          <a:prstGeom prst="rect">
                            <a:avLst/>
                          </a:prstGeom>
                          <a:noFill/>
                        </pic:spPr>
                      </pic:pic>
                    </a:graphicData>
                  </a:graphic>
                </wp:inline>
              </w:drawing>
            </w:r>
          </w:p>
        </w:tc>
        <w:tc>
          <w:tcPr>
            <w:tcW w:w="484" w:type="pct"/>
          </w:tcPr>
          <w:p w:rsidR="004248C8" w:rsidRPr="005037E8" w:rsidRDefault="004248C8" w:rsidP="005037E8">
            <w:pPr>
              <w:autoSpaceDE w:val="0"/>
              <w:autoSpaceDN w:val="0"/>
              <w:bidi w:val="0"/>
              <w:adjustRightInd w:val="0"/>
              <w:jc w:val="right"/>
              <w:rPr>
                <w:rFonts w:ascii="Times New Roman" w:hAnsi="Times New Roman" w:cs="Times New Roman"/>
                <w:b/>
                <w:bCs/>
                <w:sz w:val="28"/>
                <w:szCs w:val="28"/>
              </w:rPr>
            </w:pPr>
            <w:r w:rsidRPr="004248C8">
              <w:rPr>
                <w:rFonts w:ascii="Times New Roman" w:hAnsi="Times New Roman" w:cs="Times New Roman"/>
                <w:b/>
                <w:bCs/>
                <w:sz w:val="28"/>
                <w:szCs w:val="28"/>
              </w:rPr>
              <w:t>b</w:t>
            </w:r>
          </w:p>
        </w:tc>
        <w:tc>
          <w:tcPr>
            <w:tcW w:w="2132" w:type="pct"/>
            <w:vAlign w:val="center"/>
          </w:tcPr>
          <w:p w:rsidR="004248C8" w:rsidRPr="00730C89" w:rsidRDefault="004248C8" w:rsidP="00730C89">
            <w:pPr>
              <w:autoSpaceDE w:val="0"/>
              <w:autoSpaceDN w:val="0"/>
              <w:bidi w:val="0"/>
              <w:adjustRightInd w:val="0"/>
              <w:jc w:val="center"/>
              <w:rPr>
                <w:rFonts w:ascii="Times New Roman" w:hAnsi="Times New Roman" w:cs="Times New Roman"/>
                <w:noProof/>
              </w:rPr>
            </w:pPr>
            <w:r>
              <w:rPr>
                <w:rFonts w:ascii="Times New Roman" w:hAnsi="Times New Roman" w:cs="Times New Roman"/>
                <w:noProof/>
              </w:rPr>
              <w:drawing>
                <wp:inline distT="0" distB="0" distL="0" distR="0" wp14:anchorId="39B05D67" wp14:editId="3DFC1B2D">
                  <wp:extent cx="2456815" cy="19450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6815" cy="1945005"/>
                          </a:xfrm>
                          <a:prstGeom prst="rect">
                            <a:avLst/>
                          </a:prstGeom>
                          <a:noFill/>
                        </pic:spPr>
                      </pic:pic>
                    </a:graphicData>
                  </a:graphic>
                </wp:inline>
              </w:drawing>
            </w:r>
          </w:p>
        </w:tc>
      </w:tr>
      <w:tr w:rsidR="004248C8" w:rsidRPr="00730C89" w:rsidTr="00A031E6">
        <w:trPr>
          <w:tblHeader/>
        </w:trPr>
        <w:tc>
          <w:tcPr>
            <w:tcW w:w="5000" w:type="pct"/>
            <w:gridSpan w:val="4"/>
          </w:tcPr>
          <w:p w:rsidR="00A031E6" w:rsidRPr="004248C8" w:rsidRDefault="004248C8" w:rsidP="00505014">
            <w:pPr>
              <w:autoSpaceDE w:val="0"/>
              <w:autoSpaceDN w:val="0"/>
              <w:bidi w:val="0"/>
              <w:adjustRightInd w:val="0"/>
              <w:rPr>
                <w:rFonts w:asciiTheme="majorBidi" w:hAnsiTheme="majorBidi" w:cstheme="majorBidi"/>
                <w:noProof/>
                <w:sz w:val="28"/>
                <w:szCs w:val="28"/>
              </w:rPr>
            </w:pPr>
            <w:r w:rsidRPr="00730C89">
              <w:rPr>
                <w:rFonts w:ascii="Times New Roman" w:hAnsi="Times New Roman" w:cs="Times New Roman"/>
                <w:b/>
                <w:bCs/>
                <w:noProof/>
                <w:sz w:val="28"/>
                <w:szCs w:val="28"/>
              </w:rPr>
              <w:t>Fig 1</w:t>
            </w:r>
            <w:r>
              <w:rPr>
                <w:rFonts w:ascii="Times New Roman" w:hAnsi="Times New Roman" w:cs="Times New Roman"/>
                <w:b/>
                <w:bCs/>
                <w:noProof/>
                <w:sz w:val="28"/>
                <w:szCs w:val="28"/>
              </w:rPr>
              <w:t>.</w:t>
            </w:r>
            <w:r w:rsidRPr="00730C89">
              <w:rPr>
                <w:rFonts w:ascii="Times New Roman" w:hAnsi="Times New Roman" w:cs="Times New Roman"/>
                <w:b/>
                <w:bCs/>
                <w:noProof/>
                <w:sz w:val="28"/>
                <w:szCs w:val="28"/>
              </w:rPr>
              <w:t xml:space="preserve"> </w:t>
            </w:r>
            <w:r w:rsidR="00505014">
              <w:rPr>
                <w:rFonts w:asciiTheme="majorBidi" w:hAnsiTheme="majorBidi" w:cstheme="majorBidi"/>
                <w:noProof/>
                <w:sz w:val="28"/>
                <w:szCs w:val="28"/>
              </w:rPr>
              <w:t>N</w:t>
            </w:r>
            <w:r w:rsidRPr="004248C8">
              <w:rPr>
                <w:rFonts w:asciiTheme="majorBidi" w:hAnsiTheme="majorBidi" w:cstheme="majorBidi"/>
                <w:noProof/>
                <w:sz w:val="28"/>
                <w:szCs w:val="28"/>
              </w:rPr>
              <w:t>ormal lung tissue showing normal</w:t>
            </w:r>
            <w:r w:rsidR="00A031E6">
              <w:rPr>
                <w:rFonts w:asciiTheme="majorBidi" w:hAnsiTheme="majorBidi" w:cstheme="majorBidi"/>
                <w:noProof/>
                <w:sz w:val="28"/>
                <w:szCs w:val="28"/>
              </w:rPr>
              <w:t xml:space="preserve"> lining epithelial cells in the </w:t>
            </w:r>
            <w:r w:rsidRPr="004248C8">
              <w:rPr>
                <w:rFonts w:asciiTheme="majorBidi" w:hAnsiTheme="majorBidi" w:cstheme="majorBidi"/>
                <w:noProof/>
                <w:sz w:val="28"/>
                <w:szCs w:val="28"/>
              </w:rPr>
              <w:t xml:space="preserve">bronchioles and the alveoli </w:t>
            </w:r>
            <w:r w:rsidRPr="004248C8">
              <w:rPr>
                <w:rFonts w:asciiTheme="majorBidi" w:hAnsiTheme="majorBidi" w:cstheme="majorBidi"/>
                <w:b/>
                <w:bCs/>
                <w:noProof/>
                <w:sz w:val="28"/>
                <w:szCs w:val="28"/>
              </w:rPr>
              <w:t>(a)</w:t>
            </w:r>
            <w:r>
              <w:rPr>
                <w:rFonts w:asciiTheme="majorBidi" w:hAnsiTheme="majorBidi" w:cstheme="majorBidi"/>
                <w:noProof/>
                <w:sz w:val="28"/>
                <w:szCs w:val="28"/>
              </w:rPr>
              <w:t xml:space="preserve"> </w:t>
            </w:r>
            <w:r w:rsidRPr="004248C8">
              <w:rPr>
                <w:rFonts w:asciiTheme="majorBidi" w:hAnsiTheme="majorBidi" w:cstheme="majorBidi"/>
                <w:noProof/>
                <w:sz w:val="28"/>
                <w:szCs w:val="28"/>
              </w:rPr>
              <w:t>it showed weak expression of PKM2 in the epi</w:t>
            </w:r>
            <w:r w:rsidR="00A031E6">
              <w:rPr>
                <w:rFonts w:asciiTheme="majorBidi" w:hAnsiTheme="majorBidi" w:cstheme="majorBidi"/>
                <w:noProof/>
                <w:sz w:val="28"/>
                <w:szCs w:val="28"/>
              </w:rPr>
              <w:t xml:space="preserve">thelial cells </w:t>
            </w:r>
            <w:r w:rsidR="00505014" w:rsidRPr="00730C89">
              <w:rPr>
                <w:rFonts w:ascii="Times New Roman" w:hAnsi="Times New Roman" w:cs="Times New Roman"/>
                <w:b/>
                <w:bCs/>
                <w:noProof/>
                <w:sz w:val="28"/>
                <w:szCs w:val="28"/>
              </w:rPr>
              <w:t>(b)</w:t>
            </w:r>
            <w:r w:rsidR="00505014" w:rsidRPr="004248C8">
              <w:rPr>
                <w:rFonts w:asciiTheme="majorBidi" w:hAnsiTheme="majorBidi" w:cstheme="majorBidi"/>
                <w:noProof/>
                <w:sz w:val="28"/>
                <w:szCs w:val="28"/>
              </w:rPr>
              <w:t xml:space="preserve"> </w:t>
            </w:r>
            <w:r w:rsidR="00A031E6" w:rsidRPr="004248C8">
              <w:rPr>
                <w:rFonts w:asciiTheme="majorBidi" w:hAnsiTheme="majorBidi" w:cstheme="majorBidi"/>
                <w:noProof/>
                <w:sz w:val="28"/>
                <w:szCs w:val="28"/>
              </w:rPr>
              <w:t>[x200]</w:t>
            </w:r>
          </w:p>
          <w:p w:rsidR="004248C8" w:rsidRPr="00730C89" w:rsidRDefault="00A031E6" w:rsidP="00A031E6">
            <w:pPr>
              <w:autoSpaceDE w:val="0"/>
              <w:autoSpaceDN w:val="0"/>
              <w:bidi w:val="0"/>
              <w:adjustRightInd w:val="0"/>
              <w:rPr>
                <w:rFonts w:ascii="Times New Roman" w:hAnsi="Times New Roman" w:cs="Times New Roman"/>
                <w:noProof/>
              </w:rPr>
            </w:pPr>
            <w:r>
              <w:rPr>
                <w:rFonts w:asciiTheme="majorBidi" w:hAnsiTheme="majorBidi" w:cstheme="majorBidi"/>
                <w:noProof/>
                <w:sz w:val="28"/>
                <w:szCs w:val="28"/>
              </w:rPr>
              <w:t xml:space="preserve">                </w:t>
            </w:r>
          </w:p>
        </w:tc>
      </w:tr>
      <w:tr w:rsidR="00C22ED9" w:rsidRPr="00730C89" w:rsidTr="00A031E6">
        <w:trPr>
          <w:tblHeader/>
        </w:trPr>
        <w:tc>
          <w:tcPr>
            <w:tcW w:w="300" w:type="pct"/>
          </w:tcPr>
          <w:p w:rsidR="005037E8" w:rsidRPr="005037E8" w:rsidRDefault="005037E8" w:rsidP="005037E8">
            <w:pPr>
              <w:autoSpaceDE w:val="0"/>
              <w:autoSpaceDN w:val="0"/>
              <w:bidi w:val="0"/>
              <w:adjustRightInd w:val="0"/>
              <w:jc w:val="right"/>
              <w:rPr>
                <w:rFonts w:ascii="Times New Roman" w:hAnsi="Times New Roman" w:cs="Times New Roman"/>
                <w:b/>
                <w:bCs/>
                <w:sz w:val="28"/>
                <w:szCs w:val="28"/>
              </w:rPr>
            </w:pPr>
            <w:r w:rsidRPr="005037E8">
              <w:rPr>
                <w:rFonts w:ascii="Times New Roman" w:hAnsi="Times New Roman" w:cs="Times New Roman"/>
                <w:b/>
                <w:bCs/>
                <w:sz w:val="28"/>
                <w:szCs w:val="28"/>
              </w:rPr>
              <w:t>a</w:t>
            </w:r>
          </w:p>
        </w:tc>
        <w:tc>
          <w:tcPr>
            <w:tcW w:w="2083" w:type="pct"/>
            <w:vAlign w:val="center"/>
          </w:tcPr>
          <w:p w:rsidR="005037E8" w:rsidRPr="00730C89" w:rsidRDefault="005037E8"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0BAB5043" wp14:editId="4632D5AF">
                  <wp:extent cx="2372361" cy="1758461"/>
                  <wp:effectExtent l="0" t="0" r="8890" b="0"/>
                  <wp:docPr id="32" name="Picture 32" descr="http://1.bp.blogspot.com/-wUlbl2b-OBY/U4cPN8V9xAI/AAAAAAAAIKw/g_AFwvy6AGk/s1600/Oral_cancer_microscopic-squamous_cell_carcinoma_histopatholo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1.bp.blogspot.com/-wUlbl2b-OBY/U4cPN8V9xAI/AAAAAAAAIKw/g_AFwvy6AGk/s1600/Oral_cancer_microscopic-squamous_cell_carcinoma_histopathology.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5037" t="9616" r="8972" b="25382"/>
                          <a:stretch/>
                        </pic:blipFill>
                        <pic:spPr bwMode="auto">
                          <a:xfrm>
                            <a:off x="0" y="0"/>
                            <a:ext cx="2372438" cy="175851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4" w:type="pct"/>
          </w:tcPr>
          <w:p w:rsidR="005037E8" w:rsidRPr="005037E8" w:rsidRDefault="005037E8" w:rsidP="005037E8">
            <w:pPr>
              <w:autoSpaceDE w:val="0"/>
              <w:autoSpaceDN w:val="0"/>
              <w:bidi w:val="0"/>
              <w:adjustRightInd w:val="0"/>
              <w:jc w:val="right"/>
              <w:rPr>
                <w:rFonts w:ascii="Times New Roman" w:hAnsi="Times New Roman" w:cs="Times New Roman"/>
                <w:b/>
                <w:bCs/>
                <w:sz w:val="28"/>
                <w:szCs w:val="28"/>
              </w:rPr>
            </w:pPr>
            <w:r w:rsidRPr="005037E8">
              <w:rPr>
                <w:rFonts w:ascii="Times New Roman" w:hAnsi="Times New Roman" w:cs="Times New Roman"/>
                <w:b/>
                <w:bCs/>
                <w:sz w:val="28"/>
                <w:szCs w:val="28"/>
              </w:rPr>
              <w:t>b</w:t>
            </w:r>
          </w:p>
        </w:tc>
        <w:tc>
          <w:tcPr>
            <w:tcW w:w="2132" w:type="pct"/>
            <w:vAlign w:val="center"/>
          </w:tcPr>
          <w:p w:rsidR="005037E8" w:rsidRPr="00730C89" w:rsidRDefault="005037E8" w:rsidP="00730C89">
            <w:pPr>
              <w:autoSpaceDE w:val="0"/>
              <w:autoSpaceDN w:val="0"/>
              <w:bidi w:val="0"/>
              <w:adjustRightInd w:val="0"/>
              <w:jc w:val="center"/>
              <w:rPr>
                <w:rFonts w:ascii="Times New Roman" w:hAnsi="Times New Roman" w:cs="Times New Roman"/>
              </w:rPr>
            </w:pPr>
            <w:r w:rsidRPr="00730C89">
              <w:rPr>
                <w:rFonts w:ascii="Times New Roman" w:hAnsi="Times New Roman" w:cs="Times New Roman"/>
                <w:noProof/>
              </w:rPr>
              <w:drawing>
                <wp:inline distT="0" distB="0" distL="0" distR="0" wp14:anchorId="273C6F05" wp14:editId="547BE17D">
                  <wp:extent cx="2344996" cy="1758462"/>
                  <wp:effectExtent l="0" t="0" r="0" b="0"/>
                  <wp:docPr id="31" name="Picture 31" descr="D:\papers\disserations\fatma oncology\fatma oncology\image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papers\disserations\fatma oncology\fatma oncology\image033.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349563" cy="1761887"/>
                          </a:xfrm>
                          <a:prstGeom prst="rect">
                            <a:avLst/>
                          </a:prstGeom>
                          <a:noFill/>
                          <a:ln>
                            <a:noFill/>
                          </a:ln>
                        </pic:spPr>
                      </pic:pic>
                    </a:graphicData>
                  </a:graphic>
                </wp:inline>
              </w:drawing>
            </w:r>
          </w:p>
        </w:tc>
      </w:tr>
      <w:tr w:rsidR="00730C89" w:rsidRPr="00730C89" w:rsidTr="00A031E6">
        <w:trPr>
          <w:tblHeader/>
        </w:trPr>
        <w:tc>
          <w:tcPr>
            <w:tcW w:w="5000" w:type="pct"/>
            <w:gridSpan w:val="4"/>
            <w:vAlign w:val="center"/>
          </w:tcPr>
          <w:p w:rsidR="00730C89" w:rsidRDefault="00730C89" w:rsidP="00505014">
            <w:pPr>
              <w:autoSpaceDE w:val="0"/>
              <w:autoSpaceDN w:val="0"/>
              <w:bidi w:val="0"/>
              <w:adjustRightInd w:val="0"/>
              <w:jc w:val="both"/>
              <w:rPr>
                <w:rFonts w:ascii="Times New Roman" w:hAnsi="Times New Roman" w:cs="Times New Roman"/>
                <w:noProof/>
                <w:sz w:val="28"/>
                <w:szCs w:val="28"/>
              </w:rPr>
            </w:pPr>
            <w:r w:rsidRPr="00730C89">
              <w:rPr>
                <w:rFonts w:ascii="Times New Roman" w:hAnsi="Times New Roman" w:cs="Times New Roman"/>
                <w:b/>
                <w:bCs/>
                <w:noProof/>
                <w:sz w:val="28"/>
                <w:szCs w:val="28"/>
              </w:rPr>
              <w:t xml:space="preserve">Fig </w:t>
            </w:r>
            <w:r w:rsidR="004248C8">
              <w:rPr>
                <w:rFonts w:ascii="Times New Roman" w:hAnsi="Times New Roman" w:cs="Times New Roman"/>
                <w:b/>
                <w:bCs/>
                <w:noProof/>
                <w:sz w:val="28"/>
                <w:szCs w:val="28"/>
              </w:rPr>
              <w:t>2</w:t>
            </w:r>
            <w:r w:rsidR="00C22ED9">
              <w:rPr>
                <w:rFonts w:ascii="Times New Roman" w:hAnsi="Times New Roman" w:cs="Times New Roman"/>
                <w:b/>
                <w:bCs/>
                <w:noProof/>
                <w:sz w:val="28"/>
                <w:szCs w:val="28"/>
              </w:rPr>
              <w:t>.</w:t>
            </w:r>
            <w:r w:rsidRPr="00730C89">
              <w:rPr>
                <w:rFonts w:ascii="Times New Roman" w:hAnsi="Times New Roman" w:cs="Times New Roman"/>
                <w:b/>
                <w:bCs/>
                <w:noProof/>
                <w:sz w:val="28"/>
                <w:szCs w:val="28"/>
              </w:rPr>
              <w:t xml:space="preserve"> </w:t>
            </w:r>
            <w:r w:rsidR="00505014">
              <w:rPr>
                <w:rFonts w:ascii="Times New Roman" w:hAnsi="Times New Roman" w:cs="Times New Roman"/>
                <w:noProof/>
                <w:sz w:val="28"/>
                <w:szCs w:val="28"/>
              </w:rPr>
              <w:t>A</w:t>
            </w:r>
            <w:r w:rsidRPr="00730C89">
              <w:rPr>
                <w:rFonts w:ascii="Times New Roman" w:hAnsi="Times New Roman" w:cs="Times New Roman"/>
                <w:noProof/>
                <w:sz w:val="28"/>
                <w:szCs w:val="28"/>
              </w:rPr>
              <w:t xml:space="preserve"> case of squamous cell carcinoma grade II </w:t>
            </w:r>
            <w:r w:rsidRPr="00730C89">
              <w:rPr>
                <w:rFonts w:ascii="Times New Roman" w:hAnsi="Times New Roman" w:cs="Times New Roman"/>
                <w:b/>
                <w:bCs/>
                <w:noProof/>
                <w:sz w:val="28"/>
                <w:szCs w:val="28"/>
              </w:rPr>
              <w:t>(a)</w:t>
            </w:r>
            <w:r w:rsidRPr="00730C89">
              <w:rPr>
                <w:rFonts w:ascii="Times New Roman" w:hAnsi="Times New Roman" w:cs="Times New Roman"/>
                <w:noProof/>
                <w:sz w:val="28"/>
                <w:szCs w:val="28"/>
              </w:rPr>
              <w:t xml:space="preserve"> showing low expression of PKM2 </w:t>
            </w:r>
            <w:r w:rsidRPr="00730C89">
              <w:rPr>
                <w:rFonts w:ascii="Times New Roman" w:hAnsi="Times New Roman" w:cs="Times New Roman"/>
                <w:b/>
                <w:bCs/>
                <w:noProof/>
                <w:sz w:val="28"/>
                <w:szCs w:val="28"/>
              </w:rPr>
              <w:t>(b)</w:t>
            </w:r>
            <w:r w:rsidRPr="00730C89">
              <w:rPr>
                <w:rFonts w:ascii="Times New Roman" w:hAnsi="Times New Roman" w:cs="Times New Roman"/>
                <w:noProof/>
                <w:sz w:val="28"/>
                <w:szCs w:val="28"/>
              </w:rPr>
              <w:t xml:space="preserve"> (score 4).                                                                          [x400]</w:t>
            </w:r>
          </w:p>
          <w:p w:rsidR="005E53D5" w:rsidRDefault="005E53D5" w:rsidP="005E53D5">
            <w:pPr>
              <w:autoSpaceDE w:val="0"/>
              <w:autoSpaceDN w:val="0"/>
              <w:bidi w:val="0"/>
              <w:adjustRightInd w:val="0"/>
              <w:jc w:val="both"/>
              <w:rPr>
                <w:rFonts w:ascii="Times New Roman" w:hAnsi="Times New Roman" w:cs="Times New Roman"/>
                <w:noProof/>
                <w:sz w:val="28"/>
                <w:szCs w:val="28"/>
              </w:rPr>
            </w:pPr>
          </w:p>
          <w:p w:rsidR="005E53D5" w:rsidRPr="00730C89" w:rsidRDefault="005E53D5" w:rsidP="005E53D5">
            <w:pPr>
              <w:autoSpaceDE w:val="0"/>
              <w:autoSpaceDN w:val="0"/>
              <w:bidi w:val="0"/>
              <w:adjustRightInd w:val="0"/>
              <w:jc w:val="both"/>
              <w:rPr>
                <w:rFonts w:ascii="Times New Roman" w:hAnsi="Times New Roman" w:cs="Times New Roman"/>
                <w:noProof/>
                <w:sz w:val="28"/>
                <w:szCs w:val="28"/>
              </w:rPr>
            </w:pPr>
          </w:p>
        </w:tc>
      </w:tr>
      <w:tr w:rsidR="005037E8" w:rsidRPr="00730C89" w:rsidTr="00A031E6">
        <w:trPr>
          <w:tblHeader/>
        </w:trPr>
        <w:tc>
          <w:tcPr>
            <w:tcW w:w="300" w:type="pct"/>
          </w:tcPr>
          <w:p w:rsidR="005037E8" w:rsidRPr="005037E8" w:rsidRDefault="005037E8" w:rsidP="005037E8">
            <w:pPr>
              <w:autoSpaceDE w:val="0"/>
              <w:autoSpaceDN w:val="0"/>
              <w:bidi w:val="0"/>
              <w:adjustRightInd w:val="0"/>
              <w:jc w:val="right"/>
              <w:rPr>
                <w:rFonts w:ascii="Times New Roman" w:hAnsi="Times New Roman" w:cs="Times New Roman"/>
                <w:b/>
                <w:bCs/>
                <w:sz w:val="28"/>
                <w:szCs w:val="28"/>
              </w:rPr>
            </w:pPr>
            <w:r w:rsidRPr="005037E8">
              <w:rPr>
                <w:rFonts w:ascii="Times New Roman" w:hAnsi="Times New Roman" w:cs="Times New Roman"/>
                <w:b/>
                <w:bCs/>
                <w:sz w:val="28"/>
                <w:szCs w:val="28"/>
              </w:rPr>
              <w:lastRenderedPageBreak/>
              <w:t>a</w:t>
            </w:r>
          </w:p>
        </w:tc>
        <w:tc>
          <w:tcPr>
            <w:tcW w:w="2083" w:type="pct"/>
            <w:vAlign w:val="center"/>
          </w:tcPr>
          <w:p w:rsidR="005037E8" w:rsidRPr="00730C89" w:rsidRDefault="005037E8"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2F866DF9" wp14:editId="5335C312">
                  <wp:extent cx="2329962" cy="1766061"/>
                  <wp:effectExtent l="0" t="0" r="0" b="5715"/>
                  <wp:docPr id="34" name="Picture 34" descr="http://library.med.utah.edu/WebPath/jpeg1/NEO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library.med.utah.edu/WebPath/jpeg1/NEO095.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22161" r="8973" b="20391"/>
                          <a:stretch/>
                        </pic:blipFill>
                        <pic:spPr bwMode="auto">
                          <a:xfrm>
                            <a:off x="0" y="0"/>
                            <a:ext cx="2329998" cy="17660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4" w:type="pct"/>
          </w:tcPr>
          <w:p w:rsidR="005037E8" w:rsidRPr="00730C89" w:rsidRDefault="005037E8" w:rsidP="005037E8">
            <w:pPr>
              <w:autoSpaceDE w:val="0"/>
              <w:autoSpaceDN w:val="0"/>
              <w:bidi w:val="0"/>
              <w:adjustRightInd w:val="0"/>
              <w:jc w:val="right"/>
              <w:rPr>
                <w:rFonts w:ascii="Times New Roman" w:hAnsi="Times New Roman" w:cs="Times New Roman"/>
              </w:rPr>
            </w:pPr>
            <w:r w:rsidRPr="005037E8">
              <w:rPr>
                <w:rFonts w:ascii="Times New Roman" w:hAnsi="Times New Roman" w:cs="Times New Roman"/>
                <w:b/>
                <w:bCs/>
                <w:sz w:val="28"/>
                <w:szCs w:val="28"/>
              </w:rPr>
              <w:t>b</w:t>
            </w:r>
          </w:p>
        </w:tc>
        <w:tc>
          <w:tcPr>
            <w:tcW w:w="2132" w:type="pct"/>
            <w:vAlign w:val="center"/>
          </w:tcPr>
          <w:p w:rsidR="005037E8" w:rsidRPr="00730C89" w:rsidRDefault="005037E8"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50896CAB" wp14:editId="431AC1E0">
                  <wp:extent cx="2372017" cy="1767254"/>
                  <wp:effectExtent l="0" t="0" r="9525" b="4445"/>
                  <wp:docPr id="33" name="Picture 33" descr="http://a.abcam.com/ps/datasheet/images/95/ab95963/NSFL1C-Primary-antibodies-ab959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a.abcam.com/ps/datasheet/images/95/ab95963/NSFL1C-Primary-antibodies-ab95963-2.jpg"/>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rcRect l="9670" t="19521" r="12496"/>
                          <a:stretch/>
                        </pic:blipFill>
                        <pic:spPr bwMode="auto">
                          <a:xfrm>
                            <a:off x="0" y="0"/>
                            <a:ext cx="2378066" cy="177176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0C89" w:rsidRPr="00730C89" w:rsidTr="00A031E6">
        <w:trPr>
          <w:tblHeader/>
        </w:trPr>
        <w:tc>
          <w:tcPr>
            <w:tcW w:w="5000" w:type="pct"/>
            <w:gridSpan w:val="4"/>
            <w:vAlign w:val="center"/>
          </w:tcPr>
          <w:p w:rsidR="005E53D5" w:rsidRDefault="00730C89" w:rsidP="004248C8">
            <w:pPr>
              <w:autoSpaceDE w:val="0"/>
              <w:autoSpaceDN w:val="0"/>
              <w:bidi w:val="0"/>
              <w:adjustRightInd w:val="0"/>
              <w:jc w:val="both"/>
              <w:rPr>
                <w:rFonts w:ascii="Times New Roman" w:hAnsi="Times New Roman" w:cs="Times New Roman"/>
                <w:noProof/>
                <w:sz w:val="28"/>
                <w:szCs w:val="28"/>
              </w:rPr>
            </w:pPr>
            <w:r w:rsidRPr="00730C89">
              <w:rPr>
                <w:rFonts w:ascii="Times New Roman" w:hAnsi="Times New Roman" w:cs="Times New Roman"/>
                <w:b/>
                <w:bCs/>
                <w:noProof/>
                <w:sz w:val="28"/>
                <w:szCs w:val="28"/>
              </w:rPr>
              <w:t xml:space="preserve">Fig </w:t>
            </w:r>
            <w:r w:rsidR="004248C8">
              <w:rPr>
                <w:rFonts w:ascii="Times New Roman" w:hAnsi="Times New Roman" w:cs="Times New Roman"/>
                <w:b/>
                <w:bCs/>
                <w:noProof/>
                <w:sz w:val="28"/>
                <w:szCs w:val="28"/>
              </w:rPr>
              <w:t>3</w:t>
            </w:r>
            <w:r w:rsidR="00C22ED9">
              <w:rPr>
                <w:rFonts w:ascii="Times New Roman" w:hAnsi="Times New Roman" w:cs="Times New Roman"/>
                <w:b/>
                <w:bCs/>
                <w:noProof/>
                <w:sz w:val="28"/>
                <w:szCs w:val="28"/>
              </w:rPr>
              <w:t>.</w:t>
            </w:r>
            <w:r w:rsidRPr="00730C89">
              <w:rPr>
                <w:rFonts w:ascii="Times New Roman" w:hAnsi="Times New Roman" w:cs="Times New Roman"/>
                <w:noProof/>
                <w:sz w:val="28"/>
                <w:szCs w:val="28"/>
              </w:rPr>
              <w:t xml:space="preserve"> a case of squamous cell carcinoma grade II </w:t>
            </w:r>
            <w:r w:rsidRPr="00730C89">
              <w:rPr>
                <w:rFonts w:ascii="Times New Roman" w:hAnsi="Times New Roman" w:cs="Times New Roman"/>
                <w:b/>
                <w:bCs/>
                <w:noProof/>
                <w:sz w:val="28"/>
                <w:szCs w:val="28"/>
              </w:rPr>
              <w:t>(a)</w:t>
            </w:r>
            <w:r w:rsidRPr="00730C89">
              <w:rPr>
                <w:rFonts w:ascii="Times New Roman" w:hAnsi="Times New Roman" w:cs="Times New Roman"/>
                <w:noProof/>
                <w:sz w:val="28"/>
                <w:szCs w:val="28"/>
              </w:rPr>
              <w:t xml:space="preserve"> showing high expression of PKM2 </w:t>
            </w:r>
            <w:r w:rsidRPr="00730C89">
              <w:rPr>
                <w:rFonts w:ascii="Times New Roman" w:hAnsi="Times New Roman" w:cs="Times New Roman"/>
                <w:b/>
                <w:bCs/>
                <w:noProof/>
                <w:sz w:val="28"/>
                <w:szCs w:val="28"/>
              </w:rPr>
              <w:t>(b)</w:t>
            </w:r>
            <w:r w:rsidRPr="00730C89">
              <w:rPr>
                <w:rFonts w:ascii="Times New Roman" w:hAnsi="Times New Roman" w:cs="Times New Roman"/>
                <w:noProof/>
                <w:sz w:val="28"/>
                <w:szCs w:val="28"/>
              </w:rPr>
              <w:t xml:space="preserve"> (score 6).                                                         [x400]   </w:t>
            </w:r>
          </w:p>
          <w:p w:rsidR="005E53D5" w:rsidRDefault="00730C89" w:rsidP="005E53D5">
            <w:pPr>
              <w:autoSpaceDE w:val="0"/>
              <w:autoSpaceDN w:val="0"/>
              <w:bidi w:val="0"/>
              <w:adjustRightInd w:val="0"/>
              <w:jc w:val="both"/>
              <w:rPr>
                <w:rFonts w:ascii="Times New Roman" w:hAnsi="Times New Roman" w:cs="Times New Roman"/>
                <w:noProof/>
                <w:sz w:val="28"/>
                <w:szCs w:val="28"/>
              </w:rPr>
            </w:pPr>
            <w:r w:rsidRPr="00730C89">
              <w:rPr>
                <w:rFonts w:ascii="Times New Roman" w:hAnsi="Times New Roman" w:cs="Times New Roman"/>
                <w:noProof/>
                <w:sz w:val="28"/>
                <w:szCs w:val="28"/>
              </w:rPr>
              <w:t xml:space="preserve">                          </w:t>
            </w:r>
          </w:p>
          <w:p w:rsidR="00730C89" w:rsidRPr="00730C89" w:rsidRDefault="00730C89" w:rsidP="005E53D5">
            <w:pPr>
              <w:autoSpaceDE w:val="0"/>
              <w:autoSpaceDN w:val="0"/>
              <w:bidi w:val="0"/>
              <w:adjustRightInd w:val="0"/>
              <w:jc w:val="both"/>
              <w:rPr>
                <w:rFonts w:ascii="Calibri" w:hAnsi="Calibri" w:cs="Arial"/>
                <w:noProof/>
                <w:sz w:val="28"/>
                <w:szCs w:val="28"/>
              </w:rPr>
            </w:pPr>
            <w:r w:rsidRPr="00730C89">
              <w:rPr>
                <w:rFonts w:ascii="Times New Roman" w:hAnsi="Times New Roman" w:cs="Times New Roman"/>
                <w:noProof/>
                <w:sz w:val="28"/>
                <w:szCs w:val="28"/>
              </w:rPr>
              <w:t xml:space="preserve">                  </w:t>
            </w:r>
          </w:p>
        </w:tc>
      </w:tr>
      <w:tr w:rsidR="00C22ED9" w:rsidRPr="00730C89" w:rsidTr="00A031E6">
        <w:trPr>
          <w:tblHeader/>
        </w:trPr>
        <w:tc>
          <w:tcPr>
            <w:tcW w:w="300" w:type="pct"/>
          </w:tcPr>
          <w:p w:rsidR="00C22ED9" w:rsidRPr="00730C89" w:rsidRDefault="00C22ED9" w:rsidP="00C22ED9">
            <w:pPr>
              <w:autoSpaceDE w:val="0"/>
              <w:autoSpaceDN w:val="0"/>
              <w:bidi w:val="0"/>
              <w:adjustRightInd w:val="0"/>
              <w:jc w:val="right"/>
              <w:rPr>
                <w:rFonts w:ascii="Times New Roman" w:hAnsi="Times New Roman" w:cs="Times New Roman"/>
              </w:rPr>
            </w:pPr>
            <w:r w:rsidRPr="005037E8">
              <w:rPr>
                <w:rFonts w:ascii="Times New Roman" w:hAnsi="Times New Roman" w:cs="Times New Roman"/>
                <w:b/>
                <w:bCs/>
                <w:sz w:val="28"/>
                <w:szCs w:val="28"/>
              </w:rPr>
              <w:t>a</w:t>
            </w:r>
          </w:p>
        </w:tc>
        <w:tc>
          <w:tcPr>
            <w:tcW w:w="2083" w:type="pct"/>
            <w:vAlign w:val="center"/>
          </w:tcPr>
          <w:p w:rsidR="00C22ED9" w:rsidRPr="00730C89" w:rsidRDefault="00C22ED9"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748C7B79" wp14:editId="4C69CDA3">
                  <wp:extent cx="2233246" cy="1742353"/>
                  <wp:effectExtent l="0" t="0" r="0" b="0"/>
                  <wp:docPr id="36" name="Picture 36" descr="Image result for lung adenocarcinoma path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lung adenocarcinoma pathology"/>
                          <pic:cNvPicPr>
                            <a:picLocks noChangeAspect="1" noChangeArrowheads="1"/>
                          </pic:cNvPicPr>
                        </pic:nvPicPr>
                        <pic:blipFill rotWithShape="1">
                          <a:blip r:embed="rId17">
                            <a:extLst>
                              <a:ext uri="{28A0092B-C50C-407E-A947-70E740481C1C}">
                                <a14:useLocalDpi xmlns:a14="http://schemas.microsoft.com/office/drawing/2010/main" val="0"/>
                              </a:ext>
                            </a:extLst>
                          </a:blip>
                          <a:srcRect l="8014"/>
                          <a:stretch/>
                        </pic:blipFill>
                        <pic:spPr bwMode="auto">
                          <a:xfrm rot="10800000">
                            <a:off x="0" y="0"/>
                            <a:ext cx="2233333" cy="17424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4" w:type="pct"/>
          </w:tcPr>
          <w:p w:rsidR="00C22ED9" w:rsidRPr="00730C89" w:rsidRDefault="00C22ED9" w:rsidP="00C22ED9">
            <w:pPr>
              <w:autoSpaceDE w:val="0"/>
              <w:autoSpaceDN w:val="0"/>
              <w:bidi w:val="0"/>
              <w:adjustRightInd w:val="0"/>
              <w:jc w:val="right"/>
              <w:rPr>
                <w:rFonts w:ascii="Times New Roman" w:hAnsi="Times New Roman" w:cs="Times New Roman"/>
              </w:rPr>
            </w:pPr>
            <w:r w:rsidRPr="005037E8">
              <w:rPr>
                <w:rFonts w:ascii="Times New Roman" w:hAnsi="Times New Roman" w:cs="Times New Roman"/>
                <w:b/>
                <w:bCs/>
                <w:sz w:val="28"/>
                <w:szCs w:val="28"/>
              </w:rPr>
              <w:t>b</w:t>
            </w:r>
          </w:p>
        </w:tc>
        <w:tc>
          <w:tcPr>
            <w:tcW w:w="2132" w:type="pct"/>
            <w:vAlign w:val="center"/>
          </w:tcPr>
          <w:p w:rsidR="00C22ED9" w:rsidRPr="00730C89" w:rsidRDefault="00C22ED9"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1202C9A6" wp14:editId="0FFE9A35">
                  <wp:extent cx="2321170" cy="1741445"/>
                  <wp:effectExtent l="0" t="0" r="3175" b="0"/>
                  <wp:docPr id="35" name="Picture 35" descr="http://www.ptglab.com/Products/Pictures/NAPSA-Antibody-60259-1-Ig-IHC32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tglab.com/Products/Pictures/NAPSA-Antibody-60259-1-Ig-IHC32904.jpg"/>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324046" cy="1743603"/>
                          </a:xfrm>
                          <a:prstGeom prst="rect">
                            <a:avLst/>
                          </a:prstGeom>
                          <a:noFill/>
                          <a:ln>
                            <a:noFill/>
                          </a:ln>
                        </pic:spPr>
                      </pic:pic>
                    </a:graphicData>
                  </a:graphic>
                </wp:inline>
              </w:drawing>
            </w:r>
          </w:p>
        </w:tc>
      </w:tr>
      <w:tr w:rsidR="00730C89" w:rsidRPr="00730C89" w:rsidTr="00A031E6">
        <w:trPr>
          <w:tblHeader/>
        </w:trPr>
        <w:tc>
          <w:tcPr>
            <w:tcW w:w="5000" w:type="pct"/>
            <w:gridSpan w:val="4"/>
            <w:vAlign w:val="center"/>
          </w:tcPr>
          <w:p w:rsidR="005E53D5" w:rsidRDefault="00730C89" w:rsidP="004248C8">
            <w:pPr>
              <w:autoSpaceDE w:val="0"/>
              <w:autoSpaceDN w:val="0"/>
              <w:bidi w:val="0"/>
              <w:adjustRightInd w:val="0"/>
              <w:jc w:val="center"/>
              <w:rPr>
                <w:rFonts w:ascii="Times New Roman" w:hAnsi="Times New Roman" w:cs="Times New Roman"/>
                <w:noProof/>
                <w:sz w:val="28"/>
                <w:szCs w:val="28"/>
              </w:rPr>
            </w:pPr>
            <w:r w:rsidRPr="00730C89">
              <w:rPr>
                <w:rFonts w:ascii="Times New Roman" w:hAnsi="Times New Roman" w:cs="Times New Roman"/>
                <w:b/>
                <w:bCs/>
                <w:noProof/>
                <w:sz w:val="28"/>
                <w:szCs w:val="28"/>
              </w:rPr>
              <w:t xml:space="preserve">Fig </w:t>
            </w:r>
            <w:r w:rsidR="004248C8">
              <w:rPr>
                <w:rFonts w:ascii="Times New Roman" w:hAnsi="Times New Roman" w:cs="Times New Roman"/>
                <w:b/>
                <w:bCs/>
                <w:noProof/>
                <w:sz w:val="28"/>
                <w:szCs w:val="28"/>
              </w:rPr>
              <w:t>4</w:t>
            </w:r>
            <w:r w:rsidR="00C22ED9">
              <w:rPr>
                <w:rFonts w:ascii="Times New Roman" w:hAnsi="Times New Roman" w:cs="Times New Roman"/>
                <w:b/>
                <w:bCs/>
                <w:noProof/>
                <w:sz w:val="28"/>
                <w:szCs w:val="28"/>
              </w:rPr>
              <w:t>.</w:t>
            </w:r>
            <w:r w:rsidRPr="00730C89">
              <w:rPr>
                <w:rFonts w:ascii="Times New Roman" w:hAnsi="Times New Roman" w:cs="Times New Roman"/>
                <w:noProof/>
                <w:sz w:val="28"/>
                <w:szCs w:val="28"/>
              </w:rPr>
              <w:t xml:space="preserve"> a case of adenocarcinoma grade II </w:t>
            </w:r>
            <w:r w:rsidRPr="00730C89">
              <w:rPr>
                <w:rFonts w:ascii="Times New Roman" w:hAnsi="Times New Roman" w:cs="Times New Roman"/>
                <w:b/>
                <w:bCs/>
                <w:noProof/>
                <w:sz w:val="28"/>
                <w:szCs w:val="28"/>
              </w:rPr>
              <w:t>(a)</w:t>
            </w:r>
            <w:r w:rsidRPr="00730C89">
              <w:rPr>
                <w:rFonts w:ascii="Times New Roman" w:hAnsi="Times New Roman" w:cs="Times New Roman"/>
                <w:noProof/>
                <w:sz w:val="28"/>
                <w:szCs w:val="28"/>
              </w:rPr>
              <w:t xml:space="preserve"> showing low expression of PKM2 </w:t>
            </w:r>
            <w:r w:rsidRPr="00730C89">
              <w:rPr>
                <w:rFonts w:ascii="Times New Roman" w:hAnsi="Times New Roman" w:cs="Times New Roman"/>
                <w:b/>
                <w:bCs/>
                <w:noProof/>
                <w:sz w:val="28"/>
                <w:szCs w:val="28"/>
              </w:rPr>
              <w:t>(b)</w:t>
            </w:r>
            <w:r w:rsidRPr="00730C89">
              <w:rPr>
                <w:rFonts w:ascii="Times New Roman" w:hAnsi="Times New Roman" w:cs="Times New Roman"/>
                <w:noProof/>
                <w:sz w:val="28"/>
                <w:szCs w:val="28"/>
              </w:rPr>
              <w:t xml:space="preserve"> (score 4).                                                                        [x400]  </w:t>
            </w:r>
          </w:p>
          <w:p w:rsidR="00730C89" w:rsidRPr="00730C89" w:rsidRDefault="00730C89" w:rsidP="005E53D5">
            <w:pPr>
              <w:autoSpaceDE w:val="0"/>
              <w:autoSpaceDN w:val="0"/>
              <w:bidi w:val="0"/>
              <w:adjustRightInd w:val="0"/>
              <w:jc w:val="center"/>
              <w:rPr>
                <w:rFonts w:ascii="Calibri" w:hAnsi="Calibri" w:cs="Arial"/>
                <w:noProof/>
                <w:sz w:val="28"/>
                <w:szCs w:val="28"/>
              </w:rPr>
            </w:pPr>
            <w:r w:rsidRPr="00730C89">
              <w:rPr>
                <w:rFonts w:ascii="Times New Roman" w:hAnsi="Times New Roman" w:cs="Times New Roman"/>
                <w:noProof/>
                <w:sz w:val="28"/>
                <w:szCs w:val="28"/>
              </w:rPr>
              <w:t xml:space="preserve">    </w:t>
            </w:r>
          </w:p>
        </w:tc>
      </w:tr>
      <w:tr w:rsidR="00C22ED9" w:rsidRPr="00730C89" w:rsidTr="00A031E6">
        <w:trPr>
          <w:tblHeader/>
        </w:trPr>
        <w:tc>
          <w:tcPr>
            <w:tcW w:w="300" w:type="pct"/>
          </w:tcPr>
          <w:p w:rsidR="00C22ED9" w:rsidRPr="00730C89" w:rsidRDefault="00C22ED9" w:rsidP="00C22ED9">
            <w:pPr>
              <w:autoSpaceDE w:val="0"/>
              <w:autoSpaceDN w:val="0"/>
              <w:bidi w:val="0"/>
              <w:adjustRightInd w:val="0"/>
              <w:jc w:val="right"/>
              <w:rPr>
                <w:rFonts w:ascii="Times New Roman" w:hAnsi="Times New Roman" w:cs="Times New Roman"/>
              </w:rPr>
            </w:pPr>
            <w:r w:rsidRPr="005037E8">
              <w:rPr>
                <w:rFonts w:ascii="Times New Roman" w:hAnsi="Times New Roman" w:cs="Times New Roman"/>
                <w:b/>
                <w:bCs/>
                <w:sz w:val="28"/>
                <w:szCs w:val="28"/>
              </w:rPr>
              <w:t>a</w:t>
            </w:r>
          </w:p>
        </w:tc>
        <w:tc>
          <w:tcPr>
            <w:tcW w:w="2083" w:type="pct"/>
            <w:vAlign w:val="center"/>
          </w:tcPr>
          <w:p w:rsidR="00C22ED9" w:rsidRPr="00730C89" w:rsidRDefault="00C22ED9"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356E9FDF" wp14:editId="6FF805D3">
                  <wp:extent cx="2233246" cy="1676379"/>
                  <wp:effectExtent l="0" t="0" r="0" b="635"/>
                  <wp:docPr id="38" name="Picture 38" descr="https://c2.staticflickr.com/8/7139/6862371148_e930501438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2.staticflickr.com/8/7139/6862371148_e930501438_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38416" cy="1680260"/>
                          </a:xfrm>
                          <a:prstGeom prst="rect">
                            <a:avLst/>
                          </a:prstGeom>
                          <a:noFill/>
                          <a:ln>
                            <a:noFill/>
                          </a:ln>
                        </pic:spPr>
                      </pic:pic>
                    </a:graphicData>
                  </a:graphic>
                </wp:inline>
              </w:drawing>
            </w:r>
          </w:p>
        </w:tc>
        <w:tc>
          <w:tcPr>
            <w:tcW w:w="484" w:type="pct"/>
          </w:tcPr>
          <w:p w:rsidR="00C22ED9" w:rsidRPr="00730C89" w:rsidRDefault="00C22ED9" w:rsidP="00C22ED9">
            <w:pPr>
              <w:autoSpaceDE w:val="0"/>
              <w:autoSpaceDN w:val="0"/>
              <w:bidi w:val="0"/>
              <w:adjustRightInd w:val="0"/>
              <w:jc w:val="right"/>
              <w:rPr>
                <w:rFonts w:ascii="Times New Roman" w:hAnsi="Times New Roman" w:cs="Times New Roman"/>
              </w:rPr>
            </w:pPr>
            <w:r w:rsidRPr="005037E8">
              <w:rPr>
                <w:rFonts w:ascii="Times New Roman" w:hAnsi="Times New Roman" w:cs="Times New Roman"/>
                <w:b/>
                <w:bCs/>
                <w:sz w:val="28"/>
                <w:szCs w:val="28"/>
              </w:rPr>
              <w:t>b</w:t>
            </w:r>
          </w:p>
        </w:tc>
        <w:tc>
          <w:tcPr>
            <w:tcW w:w="2132" w:type="pct"/>
            <w:vAlign w:val="center"/>
          </w:tcPr>
          <w:p w:rsidR="00C22ED9" w:rsidRPr="00730C89" w:rsidRDefault="00C22ED9"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19046B5D" wp14:editId="59977E10">
                  <wp:extent cx="2249521" cy="167933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BEBA8EAE-BF5A-486C-A8C5-ECC9F3942E4B}">
                                <a14:imgProps xmlns:a14="http://schemas.microsoft.com/office/drawing/2010/main">
                                  <a14:imgLayer r:embed="rId22">
                                    <a14:imgEffect>
                                      <a14:brightnessContrast bright="-20000" contrast="40000"/>
                                    </a14:imgEffect>
                                  </a14:imgLayer>
                                </a14:imgProps>
                              </a:ext>
                            </a:extLst>
                          </a:blip>
                          <a:stretch>
                            <a:fillRect/>
                          </a:stretch>
                        </pic:blipFill>
                        <pic:spPr>
                          <a:xfrm>
                            <a:off x="0" y="0"/>
                            <a:ext cx="2258990" cy="1686399"/>
                          </a:xfrm>
                          <a:prstGeom prst="rect">
                            <a:avLst/>
                          </a:prstGeom>
                        </pic:spPr>
                      </pic:pic>
                    </a:graphicData>
                  </a:graphic>
                </wp:inline>
              </w:drawing>
            </w:r>
          </w:p>
        </w:tc>
      </w:tr>
      <w:tr w:rsidR="00730C89" w:rsidRPr="00730C89" w:rsidTr="00A031E6">
        <w:trPr>
          <w:tblHeader/>
        </w:trPr>
        <w:tc>
          <w:tcPr>
            <w:tcW w:w="5000" w:type="pct"/>
            <w:gridSpan w:val="4"/>
            <w:vAlign w:val="center"/>
          </w:tcPr>
          <w:p w:rsidR="005E53D5" w:rsidRDefault="00730C89" w:rsidP="004248C8">
            <w:pPr>
              <w:autoSpaceDE w:val="0"/>
              <w:autoSpaceDN w:val="0"/>
              <w:bidi w:val="0"/>
              <w:adjustRightInd w:val="0"/>
              <w:jc w:val="center"/>
              <w:rPr>
                <w:rFonts w:ascii="Times New Roman" w:hAnsi="Times New Roman" w:cs="Times New Roman"/>
                <w:noProof/>
                <w:sz w:val="28"/>
                <w:szCs w:val="28"/>
              </w:rPr>
            </w:pPr>
            <w:r w:rsidRPr="00730C89">
              <w:rPr>
                <w:rFonts w:ascii="Times New Roman" w:hAnsi="Times New Roman" w:cs="Times New Roman"/>
                <w:b/>
                <w:bCs/>
                <w:noProof/>
                <w:sz w:val="28"/>
                <w:szCs w:val="28"/>
              </w:rPr>
              <w:t xml:space="preserve">Fig </w:t>
            </w:r>
            <w:r w:rsidR="004248C8">
              <w:rPr>
                <w:rFonts w:ascii="Times New Roman" w:hAnsi="Times New Roman" w:cs="Times New Roman"/>
                <w:b/>
                <w:bCs/>
                <w:noProof/>
                <w:sz w:val="28"/>
                <w:szCs w:val="28"/>
              </w:rPr>
              <w:t>5</w:t>
            </w:r>
            <w:r w:rsidR="00C22ED9" w:rsidRPr="00C22ED9">
              <w:rPr>
                <w:rFonts w:ascii="Times New Roman" w:hAnsi="Times New Roman" w:cs="Times New Roman"/>
                <w:b/>
                <w:bCs/>
                <w:noProof/>
                <w:sz w:val="28"/>
                <w:szCs w:val="28"/>
              </w:rPr>
              <w:t>.</w:t>
            </w:r>
            <w:r w:rsidRPr="00730C89">
              <w:rPr>
                <w:rFonts w:ascii="Times New Roman" w:hAnsi="Times New Roman" w:cs="Times New Roman"/>
                <w:noProof/>
                <w:sz w:val="28"/>
                <w:szCs w:val="28"/>
              </w:rPr>
              <w:t xml:space="preserve"> a case of adenocarcinoma grade III </w:t>
            </w:r>
            <w:r w:rsidRPr="00730C89">
              <w:rPr>
                <w:rFonts w:ascii="Times New Roman" w:hAnsi="Times New Roman" w:cs="Times New Roman"/>
                <w:b/>
                <w:bCs/>
                <w:noProof/>
                <w:sz w:val="28"/>
                <w:szCs w:val="28"/>
              </w:rPr>
              <w:t>(a)</w:t>
            </w:r>
            <w:r w:rsidRPr="00730C89">
              <w:rPr>
                <w:rFonts w:ascii="Times New Roman" w:hAnsi="Times New Roman" w:cs="Times New Roman"/>
                <w:noProof/>
                <w:sz w:val="28"/>
                <w:szCs w:val="28"/>
              </w:rPr>
              <w:t xml:space="preserve"> showing high expression of PKM2</w:t>
            </w:r>
            <w:r w:rsidR="00C22ED9">
              <w:rPr>
                <w:rFonts w:ascii="Times New Roman" w:hAnsi="Times New Roman" w:cs="Times New Roman"/>
                <w:noProof/>
                <w:sz w:val="28"/>
                <w:szCs w:val="28"/>
              </w:rPr>
              <w:t xml:space="preserve"> </w:t>
            </w:r>
            <w:r w:rsidRPr="00730C89">
              <w:rPr>
                <w:rFonts w:ascii="Times New Roman" w:hAnsi="Times New Roman" w:cs="Times New Roman"/>
                <w:b/>
                <w:bCs/>
                <w:noProof/>
                <w:sz w:val="28"/>
                <w:szCs w:val="28"/>
              </w:rPr>
              <w:t>(b)</w:t>
            </w:r>
            <w:r w:rsidRPr="00730C89">
              <w:rPr>
                <w:rFonts w:ascii="Times New Roman" w:hAnsi="Times New Roman" w:cs="Times New Roman"/>
                <w:noProof/>
                <w:sz w:val="28"/>
                <w:szCs w:val="28"/>
              </w:rPr>
              <w:t xml:space="preserve"> (score 7).                                                         [x400]    </w:t>
            </w:r>
          </w:p>
          <w:p w:rsidR="005E53D5" w:rsidRDefault="005E53D5" w:rsidP="005E53D5">
            <w:pPr>
              <w:autoSpaceDE w:val="0"/>
              <w:autoSpaceDN w:val="0"/>
              <w:bidi w:val="0"/>
              <w:adjustRightInd w:val="0"/>
              <w:jc w:val="center"/>
              <w:rPr>
                <w:rFonts w:ascii="Times New Roman" w:hAnsi="Times New Roman" w:cs="Times New Roman"/>
                <w:noProof/>
                <w:sz w:val="28"/>
                <w:szCs w:val="28"/>
              </w:rPr>
            </w:pPr>
          </w:p>
          <w:p w:rsidR="00730C89" w:rsidRPr="00730C89" w:rsidRDefault="00730C89" w:rsidP="005E53D5">
            <w:pPr>
              <w:autoSpaceDE w:val="0"/>
              <w:autoSpaceDN w:val="0"/>
              <w:bidi w:val="0"/>
              <w:adjustRightInd w:val="0"/>
              <w:jc w:val="center"/>
              <w:rPr>
                <w:rFonts w:ascii="Calibri" w:hAnsi="Calibri" w:cs="Arial"/>
                <w:noProof/>
                <w:sz w:val="28"/>
                <w:szCs w:val="28"/>
              </w:rPr>
            </w:pPr>
            <w:r w:rsidRPr="00730C89">
              <w:rPr>
                <w:rFonts w:ascii="Times New Roman" w:hAnsi="Times New Roman" w:cs="Times New Roman"/>
                <w:noProof/>
                <w:sz w:val="28"/>
                <w:szCs w:val="28"/>
              </w:rPr>
              <w:t xml:space="preserve">  </w:t>
            </w:r>
          </w:p>
        </w:tc>
      </w:tr>
      <w:tr w:rsidR="00C22ED9" w:rsidRPr="00730C89" w:rsidTr="00A031E6">
        <w:trPr>
          <w:tblHeader/>
        </w:trPr>
        <w:tc>
          <w:tcPr>
            <w:tcW w:w="300" w:type="pct"/>
          </w:tcPr>
          <w:p w:rsidR="00C22ED9" w:rsidRPr="00730C89" w:rsidRDefault="00C22ED9" w:rsidP="00C22ED9">
            <w:pPr>
              <w:autoSpaceDE w:val="0"/>
              <w:autoSpaceDN w:val="0"/>
              <w:bidi w:val="0"/>
              <w:adjustRightInd w:val="0"/>
              <w:jc w:val="right"/>
              <w:rPr>
                <w:rFonts w:ascii="Times New Roman" w:hAnsi="Times New Roman" w:cs="Times New Roman"/>
              </w:rPr>
            </w:pPr>
            <w:r w:rsidRPr="005037E8">
              <w:rPr>
                <w:rFonts w:ascii="Times New Roman" w:hAnsi="Times New Roman" w:cs="Times New Roman"/>
                <w:b/>
                <w:bCs/>
                <w:sz w:val="28"/>
                <w:szCs w:val="28"/>
              </w:rPr>
              <w:lastRenderedPageBreak/>
              <w:t>a</w:t>
            </w:r>
          </w:p>
        </w:tc>
        <w:tc>
          <w:tcPr>
            <w:tcW w:w="2083" w:type="pct"/>
            <w:vAlign w:val="center"/>
          </w:tcPr>
          <w:p w:rsidR="00C22ED9" w:rsidRPr="00730C89" w:rsidRDefault="00C22ED9" w:rsidP="00730C89">
            <w:pPr>
              <w:autoSpaceDE w:val="0"/>
              <w:autoSpaceDN w:val="0"/>
              <w:bidi w:val="0"/>
              <w:adjustRightInd w:val="0"/>
              <w:jc w:val="center"/>
              <w:rPr>
                <w:rFonts w:ascii="Times New Roman" w:hAnsi="Times New Roman" w:cs="Times New Roman"/>
              </w:rPr>
            </w:pPr>
            <w:r w:rsidRPr="00730C89">
              <w:rPr>
                <w:rFonts w:ascii="Times New Roman" w:hAnsi="Times New Roman" w:cs="Times New Roman"/>
                <w:noProof/>
              </w:rPr>
              <w:drawing>
                <wp:inline distT="0" distB="0" distL="0" distR="0" wp14:anchorId="23CC1D42" wp14:editId="688B209A">
                  <wp:extent cx="2427072" cy="1820008"/>
                  <wp:effectExtent l="0" t="0" r="0" b="8890"/>
                  <wp:docPr id="40" name="Picture 40" descr="D:\papers\disserations\fatma oncology\fatma oncology\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papers\disserations\fatma oncology\fatma oncology\image01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27456" cy="1820296"/>
                          </a:xfrm>
                          <a:prstGeom prst="rect">
                            <a:avLst/>
                          </a:prstGeom>
                          <a:noFill/>
                          <a:ln>
                            <a:noFill/>
                          </a:ln>
                        </pic:spPr>
                      </pic:pic>
                    </a:graphicData>
                  </a:graphic>
                </wp:inline>
              </w:drawing>
            </w:r>
          </w:p>
        </w:tc>
        <w:tc>
          <w:tcPr>
            <w:tcW w:w="484" w:type="pct"/>
          </w:tcPr>
          <w:p w:rsidR="00C22ED9" w:rsidRPr="00730C89" w:rsidRDefault="00C22ED9" w:rsidP="00C22ED9">
            <w:pPr>
              <w:autoSpaceDE w:val="0"/>
              <w:autoSpaceDN w:val="0"/>
              <w:bidi w:val="0"/>
              <w:adjustRightInd w:val="0"/>
              <w:jc w:val="right"/>
              <w:rPr>
                <w:rFonts w:ascii="Times New Roman" w:hAnsi="Times New Roman" w:cs="Times New Roman"/>
              </w:rPr>
            </w:pPr>
            <w:r w:rsidRPr="005037E8">
              <w:rPr>
                <w:rFonts w:ascii="Times New Roman" w:hAnsi="Times New Roman" w:cs="Times New Roman"/>
                <w:b/>
                <w:bCs/>
                <w:sz w:val="28"/>
                <w:szCs w:val="28"/>
              </w:rPr>
              <w:t>b</w:t>
            </w:r>
          </w:p>
        </w:tc>
        <w:tc>
          <w:tcPr>
            <w:tcW w:w="2132" w:type="pct"/>
            <w:vAlign w:val="center"/>
          </w:tcPr>
          <w:p w:rsidR="00C22ED9" w:rsidRPr="00730C89" w:rsidRDefault="00C22ED9"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3C6E938E" wp14:editId="791F7FBB">
                  <wp:extent cx="2249854" cy="1652954"/>
                  <wp:effectExtent l="0" t="0" r="0" b="4445"/>
                  <wp:docPr id="39" name="Picture 39" descr="http://media.scbt.com/image.php?image=/i/00/78/7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media.scbt.com/image.php?image=/i/00/78/7848.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4015" t="4087" r="6570" b="3938"/>
                          <a:stretch/>
                        </pic:blipFill>
                        <pic:spPr bwMode="auto">
                          <a:xfrm>
                            <a:off x="0" y="0"/>
                            <a:ext cx="2253348" cy="165552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0C89" w:rsidRPr="00730C89" w:rsidTr="00A031E6">
        <w:trPr>
          <w:tblHeader/>
        </w:trPr>
        <w:tc>
          <w:tcPr>
            <w:tcW w:w="5000" w:type="pct"/>
            <w:gridSpan w:val="4"/>
            <w:vAlign w:val="center"/>
          </w:tcPr>
          <w:p w:rsidR="005E53D5" w:rsidRDefault="00730C89" w:rsidP="004248C8">
            <w:pPr>
              <w:autoSpaceDE w:val="0"/>
              <w:autoSpaceDN w:val="0"/>
              <w:bidi w:val="0"/>
              <w:adjustRightInd w:val="0"/>
              <w:jc w:val="center"/>
              <w:rPr>
                <w:rFonts w:ascii="Times New Roman" w:hAnsi="Times New Roman" w:cs="Times New Roman"/>
                <w:noProof/>
                <w:sz w:val="28"/>
                <w:szCs w:val="28"/>
              </w:rPr>
            </w:pPr>
            <w:r w:rsidRPr="00730C89">
              <w:rPr>
                <w:rFonts w:ascii="Times New Roman" w:hAnsi="Times New Roman" w:cs="Times New Roman"/>
                <w:b/>
                <w:bCs/>
                <w:noProof/>
                <w:sz w:val="28"/>
                <w:szCs w:val="28"/>
              </w:rPr>
              <w:t xml:space="preserve">Fig </w:t>
            </w:r>
            <w:r w:rsidR="004248C8">
              <w:rPr>
                <w:rFonts w:ascii="Times New Roman" w:hAnsi="Times New Roman" w:cs="Times New Roman"/>
                <w:b/>
                <w:bCs/>
                <w:noProof/>
                <w:sz w:val="28"/>
                <w:szCs w:val="28"/>
              </w:rPr>
              <w:t>6</w:t>
            </w:r>
            <w:r w:rsidR="00BC37DC" w:rsidRPr="00BC37DC">
              <w:rPr>
                <w:rFonts w:ascii="Times New Roman" w:hAnsi="Times New Roman" w:cs="Times New Roman"/>
                <w:b/>
                <w:bCs/>
                <w:noProof/>
                <w:sz w:val="28"/>
                <w:szCs w:val="28"/>
              </w:rPr>
              <w:t>.</w:t>
            </w:r>
            <w:r w:rsidRPr="00730C89">
              <w:rPr>
                <w:rFonts w:ascii="Times New Roman" w:hAnsi="Times New Roman" w:cs="Times New Roman"/>
                <w:noProof/>
                <w:sz w:val="28"/>
                <w:szCs w:val="28"/>
              </w:rPr>
              <w:t xml:space="preserve"> a case of large cell carcinoma grade III </w:t>
            </w:r>
            <w:r w:rsidRPr="00730C89">
              <w:rPr>
                <w:rFonts w:ascii="Times New Roman" w:hAnsi="Times New Roman" w:cs="Times New Roman"/>
                <w:b/>
                <w:bCs/>
                <w:noProof/>
                <w:sz w:val="28"/>
                <w:szCs w:val="28"/>
              </w:rPr>
              <w:t>(a)</w:t>
            </w:r>
            <w:r w:rsidRPr="00730C89">
              <w:rPr>
                <w:rFonts w:ascii="Times New Roman" w:hAnsi="Times New Roman" w:cs="Times New Roman"/>
                <w:noProof/>
                <w:sz w:val="28"/>
                <w:szCs w:val="28"/>
              </w:rPr>
              <w:t xml:space="preserve"> showing low expression of PKM2</w:t>
            </w:r>
            <w:r w:rsidR="00BC37DC">
              <w:rPr>
                <w:rFonts w:ascii="Times New Roman" w:hAnsi="Times New Roman" w:cs="Times New Roman"/>
                <w:noProof/>
                <w:sz w:val="28"/>
                <w:szCs w:val="28"/>
              </w:rPr>
              <w:t xml:space="preserve"> </w:t>
            </w:r>
            <w:r w:rsidRPr="00730C89">
              <w:rPr>
                <w:rFonts w:ascii="Times New Roman" w:hAnsi="Times New Roman" w:cs="Times New Roman"/>
                <w:b/>
                <w:bCs/>
                <w:noProof/>
                <w:sz w:val="28"/>
                <w:szCs w:val="28"/>
              </w:rPr>
              <w:t>(b)</w:t>
            </w:r>
            <w:r w:rsidRPr="00730C89">
              <w:rPr>
                <w:rFonts w:ascii="Times New Roman" w:hAnsi="Times New Roman" w:cs="Times New Roman"/>
                <w:noProof/>
                <w:sz w:val="28"/>
                <w:szCs w:val="28"/>
              </w:rPr>
              <w:t xml:space="preserve"> (score 3).                                                         [x400]  </w:t>
            </w:r>
          </w:p>
          <w:p w:rsidR="005E53D5" w:rsidRDefault="005E53D5" w:rsidP="005E53D5">
            <w:pPr>
              <w:autoSpaceDE w:val="0"/>
              <w:autoSpaceDN w:val="0"/>
              <w:bidi w:val="0"/>
              <w:adjustRightInd w:val="0"/>
              <w:jc w:val="center"/>
              <w:rPr>
                <w:rFonts w:ascii="Times New Roman" w:hAnsi="Times New Roman" w:cs="Times New Roman"/>
                <w:noProof/>
                <w:sz w:val="28"/>
                <w:szCs w:val="28"/>
              </w:rPr>
            </w:pPr>
          </w:p>
          <w:p w:rsidR="00730C89" w:rsidRPr="00730C89" w:rsidRDefault="00730C89" w:rsidP="005E53D5">
            <w:pPr>
              <w:autoSpaceDE w:val="0"/>
              <w:autoSpaceDN w:val="0"/>
              <w:bidi w:val="0"/>
              <w:adjustRightInd w:val="0"/>
              <w:jc w:val="center"/>
              <w:rPr>
                <w:rFonts w:ascii="Calibri" w:hAnsi="Calibri" w:cs="Arial"/>
                <w:noProof/>
                <w:sz w:val="28"/>
                <w:szCs w:val="28"/>
              </w:rPr>
            </w:pPr>
            <w:r w:rsidRPr="00730C89">
              <w:rPr>
                <w:rFonts w:ascii="Times New Roman" w:hAnsi="Times New Roman" w:cs="Times New Roman"/>
                <w:noProof/>
                <w:sz w:val="28"/>
                <w:szCs w:val="28"/>
              </w:rPr>
              <w:t xml:space="preserve">    </w:t>
            </w:r>
          </w:p>
        </w:tc>
      </w:tr>
      <w:tr w:rsidR="00C22ED9" w:rsidRPr="00730C89" w:rsidTr="00A031E6">
        <w:trPr>
          <w:tblHeader/>
        </w:trPr>
        <w:tc>
          <w:tcPr>
            <w:tcW w:w="300" w:type="pct"/>
          </w:tcPr>
          <w:p w:rsidR="00C22ED9" w:rsidRPr="00730C89" w:rsidRDefault="00C22ED9" w:rsidP="00C22ED9">
            <w:pPr>
              <w:autoSpaceDE w:val="0"/>
              <w:autoSpaceDN w:val="0"/>
              <w:bidi w:val="0"/>
              <w:adjustRightInd w:val="0"/>
              <w:jc w:val="right"/>
              <w:rPr>
                <w:rFonts w:ascii="Times New Roman" w:hAnsi="Times New Roman" w:cs="Times New Roman"/>
              </w:rPr>
            </w:pPr>
            <w:r w:rsidRPr="005037E8">
              <w:rPr>
                <w:rFonts w:ascii="Times New Roman" w:hAnsi="Times New Roman" w:cs="Times New Roman"/>
                <w:b/>
                <w:bCs/>
                <w:sz w:val="28"/>
                <w:szCs w:val="28"/>
              </w:rPr>
              <w:t>a</w:t>
            </w:r>
          </w:p>
        </w:tc>
        <w:tc>
          <w:tcPr>
            <w:tcW w:w="2083" w:type="pct"/>
            <w:vAlign w:val="center"/>
          </w:tcPr>
          <w:p w:rsidR="00C22ED9" w:rsidRPr="00730C89" w:rsidRDefault="00C22ED9"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48741E45" wp14:editId="29BA284A">
                  <wp:extent cx="2435469" cy="2039815"/>
                  <wp:effectExtent l="0" t="0" r="3175" b="0"/>
                  <wp:docPr id="42" name="Picture 42" descr="https://classconnection.s3.amazonaws.com/474/flashcards/538474/jpg/large_cell_carcinoma_of_lung1322584420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assconnection.s3.amazonaws.com/474/flashcards/538474/jpg/large_cell_carcinoma_of_lung1322584420730.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7868" t="7924" r="21827" b="8507"/>
                          <a:stretch/>
                        </pic:blipFill>
                        <pic:spPr bwMode="auto">
                          <a:xfrm>
                            <a:off x="0" y="0"/>
                            <a:ext cx="2438983" cy="20427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4" w:type="pct"/>
          </w:tcPr>
          <w:p w:rsidR="00C22ED9" w:rsidRPr="00730C89" w:rsidRDefault="00C22ED9" w:rsidP="00C22ED9">
            <w:pPr>
              <w:autoSpaceDE w:val="0"/>
              <w:autoSpaceDN w:val="0"/>
              <w:bidi w:val="0"/>
              <w:adjustRightInd w:val="0"/>
              <w:jc w:val="right"/>
              <w:rPr>
                <w:rFonts w:ascii="Times New Roman" w:hAnsi="Times New Roman" w:cs="Times New Roman"/>
              </w:rPr>
            </w:pPr>
            <w:r w:rsidRPr="005037E8">
              <w:rPr>
                <w:rFonts w:ascii="Times New Roman" w:hAnsi="Times New Roman" w:cs="Times New Roman"/>
                <w:b/>
                <w:bCs/>
                <w:sz w:val="28"/>
                <w:szCs w:val="28"/>
              </w:rPr>
              <w:t>b</w:t>
            </w:r>
          </w:p>
        </w:tc>
        <w:tc>
          <w:tcPr>
            <w:tcW w:w="2132" w:type="pct"/>
            <w:vAlign w:val="center"/>
          </w:tcPr>
          <w:p w:rsidR="00C22ED9" w:rsidRPr="00730C89" w:rsidRDefault="00C22ED9" w:rsidP="00730C89">
            <w:pPr>
              <w:autoSpaceDE w:val="0"/>
              <w:autoSpaceDN w:val="0"/>
              <w:bidi w:val="0"/>
              <w:adjustRightInd w:val="0"/>
              <w:jc w:val="center"/>
              <w:rPr>
                <w:rFonts w:ascii="Times New Roman" w:hAnsi="Times New Roman" w:cs="Times New Roman"/>
              </w:rPr>
            </w:pPr>
            <w:r w:rsidRPr="00730C89">
              <w:rPr>
                <w:rFonts w:ascii="Calibri" w:hAnsi="Calibri" w:cs="Arial"/>
                <w:noProof/>
              </w:rPr>
              <w:drawing>
                <wp:inline distT="0" distB="0" distL="0" distR="0" wp14:anchorId="65A875F3" wp14:editId="0AC1C7AB">
                  <wp:extent cx="2558561" cy="2143823"/>
                  <wp:effectExtent l="0" t="0" r="0" b="8890"/>
                  <wp:docPr id="41" name="Picture 41" descr="http://www.ptglab.com/Products/Pictures/BIRC3-Antibody-24304-1-AP-IHC-38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tglab.com/Products/Pictures/BIRC3-Antibody-24304-1-AP-IHC-38931.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0462"/>
                          <a:stretch/>
                        </pic:blipFill>
                        <pic:spPr bwMode="auto">
                          <a:xfrm>
                            <a:off x="0" y="0"/>
                            <a:ext cx="2560217" cy="21452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0C89" w:rsidRPr="00730C89" w:rsidTr="00A031E6">
        <w:trPr>
          <w:tblHeader/>
        </w:trPr>
        <w:tc>
          <w:tcPr>
            <w:tcW w:w="5000" w:type="pct"/>
            <w:gridSpan w:val="4"/>
            <w:vAlign w:val="center"/>
          </w:tcPr>
          <w:p w:rsidR="005E53D5" w:rsidRDefault="00730C89" w:rsidP="004248C8">
            <w:pPr>
              <w:autoSpaceDE w:val="0"/>
              <w:autoSpaceDN w:val="0"/>
              <w:bidi w:val="0"/>
              <w:adjustRightInd w:val="0"/>
              <w:jc w:val="center"/>
              <w:rPr>
                <w:rFonts w:ascii="Times New Roman" w:hAnsi="Times New Roman" w:cs="Times New Roman"/>
                <w:noProof/>
                <w:sz w:val="28"/>
                <w:szCs w:val="28"/>
              </w:rPr>
            </w:pPr>
            <w:r w:rsidRPr="00730C89">
              <w:rPr>
                <w:rFonts w:ascii="Times New Roman" w:hAnsi="Times New Roman" w:cs="Times New Roman"/>
                <w:b/>
                <w:bCs/>
                <w:noProof/>
                <w:sz w:val="28"/>
                <w:szCs w:val="28"/>
              </w:rPr>
              <w:t xml:space="preserve">Fig </w:t>
            </w:r>
            <w:r w:rsidR="004248C8">
              <w:rPr>
                <w:rFonts w:ascii="Times New Roman" w:hAnsi="Times New Roman" w:cs="Times New Roman"/>
                <w:b/>
                <w:bCs/>
                <w:noProof/>
                <w:sz w:val="28"/>
                <w:szCs w:val="28"/>
              </w:rPr>
              <w:t>7</w:t>
            </w:r>
            <w:r w:rsidR="00BC37DC">
              <w:rPr>
                <w:rFonts w:ascii="Times New Roman" w:hAnsi="Times New Roman" w:cs="Times New Roman"/>
                <w:noProof/>
                <w:sz w:val="28"/>
                <w:szCs w:val="28"/>
              </w:rPr>
              <w:t xml:space="preserve">. </w:t>
            </w:r>
            <w:r w:rsidRPr="00730C89">
              <w:rPr>
                <w:rFonts w:ascii="Times New Roman" w:hAnsi="Times New Roman" w:cs="Times New Roman"/>
                <w:noProof/>
                <w:sz w:val="28"/>
                <w:szCs w:val="28"/>
              </w:rPr>
              <w:t xml:space="preserve">a case of large cell carcinoma grade III </w:t>
            </w:r>
            <w:r w:rsidRPr="00730C89">
              <w:rPr>
                <w:rFonts w:ascii="Times New Roman" w:hAnsi="Times New Roman" w:cs="Times New Roman"/>
                <w:b/>
                <w:bCs/>
                <w:noProof/>
                <w:sz w:val="28"/>
                <w:szCs w:val="28"/>
              </w:rPr>
              <w:t>(a)</w:t>
            </w:r>
            <w:r w:rsidRPr="00730C89">
              <w:rPr>
                <w:rFonts w:ascii="Times New Roman" w:hAnsi="Times New Roman" w:cs="Times New Roman"/>
                <w:noProof/>
                <w:sz w:val="28"/>
                <w:szCs w:val="28"/>
              </w:rPr>
              <w:t xml:space="preserve"> showing high expression of PKM2</w:t>
            </w:r>
            <w:r w:rsidR="00BC37DC">
              <w:rPr>
                <w:rFonts w:ascii="Times New Roman" w:hAnsi="Times New Roman" w:cs="Times New Roman"/>
                <w:noProof/>
                <w:sz w:val="28"/>
                <w:szCs w:val="28"/>
              </w:rPr>
              <w:t xml:space="preserve"> </w:t>
            </w:r>
            <w:r w:rsidRPr="00730C89">
              <w:rPr>
                <w:rFonts w:ascii="Times New Roman" w:hAnsi="Times New Roman" w:cs="Times New Roman"/>
                <w:b/>
                <w:bCs/>
                <w:noProof/>
                <w:sz w:val="28"/>
                <w:szCs w:val="28"/>
              </w:rPr>
              <w:t>(b)</w:t>
            </w:r>
            <w:r w:rsidRPr="00730C89">
              <w:rPr>
                <w:rFonts w:ascii="Times New Roman" w:hAnsi="Times New Roman" w:cs="Times New Roman"/>
                <w:noProof/>
                <w:sz w:val="28"/>
                <w:szCs w:val="28"/>
              </w:rPr>
              <w:t xml:space="preserve"> (score 8).                                                         [x400]  </w:t>
            </w:r>
          </w:p>
          <w:p w:rsidR="005E53D5" w:rsidRDefault="005E53D5" w:rsidP="005E53D5">
            <w:pPr>
              <w:autoSpaceDE w:val="0"/>
              <w:autoSpaceDN w:val="0"/>
              <w:bidi w:val="0"/>
              <w:adjustRightInd w:val="0"/>
              <w:jc w:val="center"/>
              <w:rPr>
                <w:rFonts w:ascii="Times New Roman" w:hAnsi="Times New Roman" w:cs="Times New Roman"/>
                <w:noProof/>
                <w:sz w:val="28"/>
                <w:szCs w:val="28"/>
              </w:rPr>
            </w:pPr>
          </w:p>
          <w:p w:rsidR="00730C89" w:rsidRPr="00730C89" w:rsidRDefault="00730C89" w:rsidP="005E53D5">
            <w:pPr>
              <w:autoSpaceDE w:val="0"/>
              <w:autoSpaceDN w:val="0"/>
              <w:bidi w:val="0"/>
              <w:adjustRightInd w:val="0"/>
              <w:jc w:val="center"/>
              <w:rPr>
                <w:rFonts w:ascii="Times New Roman" w:hAnsi="Times New Roman" w:cs="Times New Roman"/>
                <w:sz w:val="28"/>
                <w:szCs w:val="28"/>
              </w:rPr>
            </w:pPr>
            <w:r w:rsidRPr="00730C89">
              <w:rPr>
                <w:rFonts w:ascii="Times New Roman" w:hAnsi="Times New Roman" w:cs="Times New Roman"/>
                <w:noProof/>
                <w:sz w:val="28"/>
                <w:szCs w:val="28"/>
              </w:rPr>
              <w:t xml:space="preserve">    </w:t>
            </w:r>
          </w:p>
        </w:tc>
      </w:tr>
    </w:tbl>
    <w:p w:rsidR="002F6124" w:rsidRDefault="002F6124" w:rsidP="002F6124">
      <w:pPr>
        <w:autoSpaceDE w:val="0"/>
        <w:autoSpaceDN w:val="0"/>
        <w:bidi w:val="0"/>
        <w:adjustRightInd w:val="0"/>
        <w:spacing w:after="0" w:line="240" w:lineRule="auto"/>
        <w:ind w:firstLine="576"/>
        <w:jc w:val="both"/>
        <w:rPr>
          <w:rFonts w:asciiTheme="majorBidi" w:hAnsiTheme="majorBidi" w:cstheme="majorBidi"/>
          <w:sz w:val="26"/>
          <w:szCs w:val="26"/>
        </w:rPr>
      </w:pPr>
    </w:p>
    <w:tbl>
      <w:tblPr>
        <w:tblStyle w:val="ColorfulList-Accent3"/>
        <w:tblW w:w="0" w:type="auto"/>
        <w:jc w:val="center"/>
        <w:tblInd w:w="1263" w:type="dxa"/>
        <w:tblLayout w:type="fixed"/>
        <w:tblLook w:val="04A0" w:firstRow="1" w:lastRow="0" w:firstColumn="1" w:lastColumn="0" w:noHBand="0" w:noVBand="1"/>
      </w:tblPr>
      <w:tblGrid>
        <w:gridCol w:w="2842"/>
        <w:gridCol w:w="912"/>
        <w:gridCol w:w="865"/>
        <w:gridCol w:w="1369"/>
        <w:gridCol w:w="992"/>
      </w:tblGrid>
      <w:tr w:rsidR="00A031E6" w:rsidRPr="00FB18E6" w:rsidTr="00F7605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80" w:type="dxa"/>
            <w:gridSpan w:val="5"/>
            <w:tcBorders>
              <w:bottom w:val="none" w:sz="0" w:space="0" w:color="auto"/>
            </w:tcBorders>
          </w:tcPr>
          <w:p w:rsidR="00A031E6" w:rsidRPr="00BC37DC" w:rsidRDefault="00A031E6" w:rsidP="00D040D4">
            <w:pPr>
              <w:autoSpaceDE w:val="0"/>
              <w:autoSpaceDN w:val="0"/>
              <w:bidi w:val="0"/>
              <w:adjustRightInd w:val="0"/>
              <w:jc w:val="center"/>
              <w:rPr>
                <w:rFonts w:cs="Univers-Light"/>
                <w:sz w:val="24"/>
                <w:szCs w:val="24"/>
              </w:rPr>
            </w:pPr>
            <w:r w:rsidRPr="00BC37DC">
              <w:rPr>
                <w:rFonts w:cs="Univers-CondensedBold"/>
                <w:sz w:val="24"/>
                <w:szCs w:val="24"/>
              </w:rPr>
              <w:t xml:space="preserve">Table </w:t>
            </w:r>
            <w:r w:rsidR="00D040D4">
              <w:rPr>
                <w:rFonts w:cs="Univers-CondensedBold"/>
                <w:sz w:val="24"/>
                <w:szCs w:val="24"/>
              </w:rPr>
              <w:t>1</w:t>
            </w:r>
            <w:r w:rsidRPr="00BC37DC">
              <w:rPr>
                <w:rFonts w:cs="Univers-CondensedBold"/>
                <w:sz w:val="24"/>
                <w:szCs w:val="24"/>
              </w:rPr>
              <w:t xml:space="preserve">. </w:t>
            </w:r>
            <w:r>
              <w:rPr>
                <w:rFonts w:cs="Univers-CondensedBold"/>
                <w:sz w:val="24"/>
                <w:szCs w:val="24"/>
              </w:rPr>
              <w:t>C</w:t>
            </w:r>
            <w:r w:rsidRPr="00A031E6">
              <w:rPr>
                <w:rFonts w:cs="Univers-CondensedBold"/>
                <w:sz w:val="24"/>
                <w:szCs w:val="24"/>
              </w:rPr>
              <w:t>orrelation between the grade and PKM2 expression in the studied cases</w:t>
            </w:r>
          </w:p>
        </w:tc>
      </w:tr>
      <w:tr w:rsidR="00940777" w:rsidRPr="00FB18E6" w:rsidTr="00940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54" w:type="dxa"/>
            <w:gridSpan w:val="2"/>
            <w:vMerge w:val="restart"/>
            <w:vAlign w:val="center"/>
          </w:tcPr>
          <w:p w:rsidR="00940777" w:rsidRPr="009179DD" w:rsidRDefault="00940777" w:rsidP="00F76059">
            <w:pPr>
              <w:autoSpaceDE w:val="0"/>
              <w:autoSpaceDN w:val="0"/>
              <w:bidi w:val="0"/>
              <w:adjustRightInd w:val="0"/>
              <w:jc w:val="center"/>
              <w:rPr>
                <w:rFonts w:cs="Univers-Light"/>
                <w:b w:val="0"/>
                <w:bCs w:val="0"/>
                <w:sz w:val="20"/>
                <w:szCs w:val="20"/>
              </w:rPr>
            </w:pPr>
            <w:r w:rsidRPr="00A031E6">
              <w:rPr>
                <w:rFonts w:cs="Univers-Light"/>
                <w:sz w:val="20"/>
                <w:szCs w:val="20"/>
              </w:rPr>
              <w:t>Studied cases</w:t>
            </w:r>
          </w:p>
        </w:tc>
        <w:tc>
          <w:tcPr>
            <w:tcW w:w="2234" w:type="dxa"/>
            <w:gridSpan w:val="2"/>
            <w:vAlign w:val="center"/>
          </w:tcPr>
          <w:p w:rsidR="00940777" w:rsidRPr="009179DD" w:rsidRDefault="00940777" w:rsidP="00940777">
            <w:pPr>
              <w:bidi w:val="0"/>
              <w:jc w:val="center"/>
              <w:cnfStyle w:val="000000100000" w:firstRow="0" w:lastRow="0" w:firstColumn="0" w:lastColumn="0" w:oddVBand="0" w:evenVBand="0" w:oddHBand="1" w:evenHBand="0" w:firstRowFirstColumn="0" w:firstRowLastColumn="0" w:lastRowFirstColumn="0" w:lastRowLastColumn="0"/>
              <w:rPr>
                <w:b/>
                <w:bCs/>
                <w:sz w:val="20"/>
                <w:szCs w:val="20"/>
                <w:lang w:bidi="ar-EG"/>
              </w:rPr>
            </w:pPr>
            <w:r w:rsidRPr="00A031E6">
              <w:rPr>
                <w:rFonts w:cs="Univers-Light"/>
                <w:b/>
                <w:bCs/>
                <w:sz w:val="20"/>
                <w:szCs w:val="20"/>
              </w:rPr>
              <w:t>PKM2 expression</w:t>
            </w:r>
          </w:p>
        </w:tc>
        <w:tc>
          <w:tcPr>
            <w:tcW w:w="992" w:type="dxa"/>
            <w:vMerge w:val="restart"/>
            <w:vAlign w:val="center"/>
          </w:tcPr>
          <w:p w:rsidR="00940777" w:rsidRPr="009179DD" w:rsidRDefault="00940777" w:rsidP="00F76059">
            <w:pPr>
              <w:bidi w:val="0"/>
              <w:jc w:val="center"/>
              <w:cnfStyle w:val="000000100000" w:firstRow="0" w:lastRow="0" w:firstColumn="0" w:lastColumn="0" w:oddVBand="0" w:evenVBand="0" w:oddHBand="1" w:evenHBand="0" w:firstRowFirstColumn="0" w:firstRowLastColumn="0" w:lastRowFirstColumn="0" w:lastRowLastColumn="0"/>
              <w:rPr>
                <w:b/>
                <w:bCs/>
                <w:i/>
                <w:iCs/>
                <w:sz w:val="20"/>
                <w:szCs w:val="20"/>
                <w:lang w:bidi="ar-EG"/>
              </w:rPr>
            </w:pPr>
            <w:r w:rsidRPr="009179DD">
              <w:rPr>
                <w:b/>
                <w:bCs/>
                <w:i/>
                <w:iCs/>
                <w:sz w:val="20"/>
                <w:szCs w:val="20"/>
                <w:lang w:bidi="ar-EG"/>
              </w:rPr>
              <w:t>P</w:t>
            </w:r>
          </w:p>
        </w:tc>
      </w:tr>
      <w:tr w:rsidR="00940777" w:rsidRPr="00FB18E6" w:rsidTr="00940777">
        <w:trPr>
          <w:jc w:val="center"/>
        </w:trPr>
        <w:tc>
          <w:tcPr>
            <w:cnfStyle w:val="001000000000" w:firstRow="0" w:lastRow="0" w:firstColumn="1" w:lastColumn="0" w:oddVBand="0" w:evenVBand="0" w:oddHBand="0" w:evenHBand="0" w:firstRowFirstColumn="0" w:firstRowLastColumn="0" w:lastRowFirstColumn="0" w:lastRowLastColumn="0"/>
            <w:tcW w:w="3754" w:type="dxa"/>
            <w:gridSpan w:val="2"/>
            <w:vMerge/>
            <w:vAlign w:val="center"/>
          </w:tcPr>
          <w:p w:rsidR="00940777" w:rsidRPr="009179DD" w:rsidRDefault="00940777" w:rsidP="00F76059">
            <w:pPr>
              <w:autoSpaceDE w:val="0"/>
              <w:autoSpaceDN w:val="0"/>
              <w:bidi w:val="0"/>
              <w:adjustRightInd w:val="0"/>
              <w:jc w:val="center"/>
              <w:rPr>
                <w:rFonts w:cs="Univers-Light"/>
                <w:b w:val="0"/>
                <w:bCs w:val="0"/>
                <w:sz w:val="20"/>
                <w:szCs w:val="20"/>
              </w:rPr>
            </w:pPr>
          </w:p>
        </w:tc>
        <w:tc>
          <w:tcPr>
            <w:tcW w:w="865" w:type="dxa"/>
            <w:vAlign w:val="center"/>
          </w:tcPr>
          <w:p w:rsidR="00940777" w:rsidRDefault="00940777" w:rsidP="00940777">
            <w:pPr>
              <w:bidi w:val="0"/>
              <w:jc w:val="center"/>
              <w:cnfStyle w:val="000000000000" w:firstRow="0" w:lastRow="0" w:firstColumn="0" w:lastColumn="0" w:oddVBand="0" w:evenVBand="0" w:oddHBand="0" w:evenHBand="0" w:firstRowFirstColumn="0" w:firstRowLastColumn="0" w:lastRowFirstColumn="0" w:lastRowLastColumn="0"/>
              <w:rPr>
                <w:rFonts w:cs="Univers-Light"/>
                <w:b/>
                <w:bCs/>
                <w:sz w:val="20"/>
                <w:szCs w:val="20"/>
              </w:rPr>
            </w:pPr>
            <w:r w:rsidRPr="00A031E6">
              <w:rPr>
                <w:rFonts w:cs="Univers-Light"/>
                <w:b/>
                <w:bCs/>
                <w:sz w:val="20"/>
                <w:szCs w:val="20"/>
              </w:rPr>
              <w:t>Low</w:t>
            </w:r>
          </w:p>
        </w:tc>
        <w:tc>
          <w:tcPr>
            <w:tcW w:w="1369" w:type="dxa"/>
            <w:vAlign w:val="center"/>
          </w:tcPr>
          <w:p w:rsidR="00940777" w:rsidRPr="009179DD" w:rsidRDefault="00940777" w:rsidP="00940777">
            <w:pPr>
              <w:bidi w:val="0"/>
              <w:jc w:val="center"/>
              <w:cnfStyle w:val="000000000000" w:firstRow="0" w:lastRow="0" w:firstColumn="0" w:lastColumn="0" w:oddVBand="0" w:evenVBand="0" w:oddHBand="0" w:evenHBand="0" w:firstRowFirstColumn="0" w:firstRowLastColumn="0" w:lastRowFirstColumn="0" w:lastRowLastColumn="0"/>
              <w:rPr>
                <w:rFonts w:cs="Univers-Light"/>
                <w:b/>
                <w:bCs/>
                <w:sz w:val="20"/>
                <w:szCs w:val="20"/>
              </w:rPr>
            </w:pPr>
            <w:r w:rsidRPr="00A031E6">
              <w:rPr>
                <w:rFonts w:cs="Univers-Light"/>
                <w:b/>
                <w:bCs/>
                <w:sz w:val="20"/>
                <w:szCs w:val="20"/>
              </w:rPr>
              <w:t>High</w:t>
            </w:r>
          </w:p>
        </w:tc>
        <w:tc>
          <w:tcPr>
            <w:tcW w:w="992" w:type="dxa"/>
            <w:vMerge/>
            <w:vAlign w:val="center"/>
          </w:tcPr>
          <w:p w:rsidR="00940777" w:rsidRPr="009179DD" w:rsidRDefault="00940777" w:rsidP="00F76059">
            <w:pPr>
              <w:bidi w:val="0"/>
              <w:jc w:val="center"/>
              <w:cnfStyle w:val="000000000000" w:firstRow="0" w:lastRow="0" w:firstColumn="0" w:lastColumn="0" w:oddVBand="0" w:evenVBand="0" w:oddHBand="0" w:evenHBand="0" w:firstRowFirstColumn="0" w:firstRowLastColumn="0" w:lastRowFirstColumn="0" w:lastRowLastColumn="0"/>
              <w:rPr>
                <w:b/>
                <w:bCs/>
                <w:i/>
                <w:iCs/>
                <w:sz w:val="20"/>
                <w:szCs w:val="20"/>
                <w:lang w:bidi="ar-EG"/>
              </w:rPr>
            </w:pPr>
          </w:p>
        </w:tc>
      </w:tr>
      <w:tr w:rsidR="00A031E6" w:rsidRPr="00FB18E6" w:rsidTr="00940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2" w:type="dxa"/>
            <w:vAlign w:val="center"/>
          </w:tcPr>
          <w:p w:rsidR="00940777" w:rsidRPr="009915FE" w:rsidRDefault="00940777" w:rsidP="0082409C">
            <w:pPr>
              <w:bidi w:val="0"/>
              <w:jc w:val="center"/>
              <w:rPr>
                <w:rFonts w:cs="Times New Roman"/>
                <w:color w:val="000000"/>
                <w:sz w:val="20"/>
                <w:szCs w:val="20"/>
              </w:rPr>
            </w:pPr>
            <w:r w:rsidRPr="00940777">
              <w:rPr>
                <w:sz w:val="20"/>
                <w:szCs w:val="20"/>
                <w:lang w:bidi="ar-EG"/>
              </w:rPr>
              <w:t>Squamous cell carcinoma n=17</w:t>
            </w:r>
            <w:r w:rsidRPr="009915FE">
              <w:rPr>
                <w:rFonts w:cs="Times New Roman"/>
                <w:color w:val="000000"/>
                <w:sz w:val="20"/>
                <w:szCs w:val="20"/>
              </w:rPr>
              <w:t xml:space="preserve"> </w:t>
            </w:r>
          </w:p>
          <w:p w:rsidR="00940777" w:rsidRPr="00940777" w:rsidRDefault="00940777" w:rsidP="00940777">
            <w:pPr>
              <w:jc w:val="right"/>
              <w:rPr>
                <w:sz w:val="20"/>
                <w:szCs w:val="20"/>
                <w:lang w:bidi="ar-EG"/>
              </w:rPr>
            </w:pPr>
          </w:p>
          <w:p w:rsidR="00A031E6" w:rsidRPr="009915FE" w:rsidRDefault="00A031E6" w:rsidP="00940777">
            <w:pPr>
              <w:bidi w:val="0"/>
              <w:jc w:val="right"/>
              <w:rPr>
                <w:sz w:val="20"/>
                <w:szCs w:val="20"/>
                <w:lang w:bidi="ar-EG"/>
              </w:rPr>
            </w:pPr>
          </w:p>
        </w:tc>
        <w:tc>
          <w:tcPr>
            <w:tcW w:w="912" w:type="dxa"/>
          </w:tcPr>
          <w:p w:rsidR="00A031E6" w:rsidRPr="009915FE" w:rsidRDefault="00A031E6"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A031E6" w:rsidRDefault="0082409C" w:rsidP="0082409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82409C">
              <w:rPr>
                <w:rFonts w:cs="Arial"/>
                <w:color w:val="000000"/>
                <w:sz w:val="20"/>
                <w:szCs w:val="20"/>
              </w:rPr>
              <w:t>Grade</w:t>
            </w:r>
            <w:r>
              <w:rPr>
                <w:rFonts w:cs="Arial"/>
                <w:color w:val="000000"/>
                <w:sz w:val="20"/>
                <w:szCs w:val="20"/>
              </w:rPr>
              <w:t>1</w:t>
            </w:r>
            <w:r w:rsidRPr="0082409C">
              <w:rPr>
                <w:rFonts w:cs="Arial"/>
                <w:color w:val="000000"/>
                <w:sz w:val="20"/>
                <w:szCs w:val="20"/>
              </w:rPr>
              <w:t xml:space="preserve"> </w:t>
            </w:r>
            <w:r>
              <w:rPr>
                <w:rFonts w:cs="Arial"/>
                <w:color w:val="000000"/>
                <w:sz w:val="20"/>
                <w:szCs w:val="20"/>
              </w:rPr>
              <w:t>Grade2</w:t>
            </w:r>
          </w:p>
          <w:p w:rsidR="00940777" w:rsidRPr="009915FE" w:rsidRDefault="00940777" w:rsidP="0082409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Grade</w:t>
            </w:r>
            <w:r w:rsidR="0082409C">
              <w:rPr>
                <w:rFonts w:cs="Arial"/>
                <w:color w:val="000000"/>
                <w:sz w:val="20"/>
                <w:szCs w:val="20"/>
              </w:rPr>
              <w:t>3</w:t>
            </w:r>
          </w:p>
        </w:tc>
        <w:tc>
          <w:tcPr>
            <w:tcW w:w="865" w:type="dxa"/>
            <w:vAlign w:val="center"/>
          </w:tcPr>
          <w:p w:rsidR="0082409C" w:rsidRDefault="0082409C"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A031E6" w:rsidRDefault="0082409C" w:rsidP="0082409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3</w:t>
            </w:r>
          </w:p>
          <w:p w:rsidR="0082409C" w:rsidRDefault="0082409C" w:rsidP="0082409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5</w:t>
            </w:r>
          </w:p>
          <w:p w:rsidR="0082409C" w:rsidRPr="009915FE" w:rsidRDefault="0082409C" w:rsidP="0082409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5</w:t>
            </w:r>
          </w:p>
        </w:tc>
        <w:tc>
          <w:tcPr>
            <w:tcW w:w="1369" w:type="dxa"/>
            <w:vAlign w:val="center"/>
          </w:tcPr>
          <w:p w:rsidR="0082409C" w:rsidRDefault="0082409C"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A031E6" w:rsidRDefault="0082409C" w:rsidP="0082409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w:t>
            </w:r>
          </w:p>
          <w:p w:rsidR="0082409C" w:rsidRDefault="0082409C" w:rsidP="0082409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2</w:t>
            </w:r>
          </w:p>
          <w:p w:rsidR="0082409C" w:rsidRPr="009915FE" w:rsidRDefault="0082409C" w:rsidP="0082409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2</w:t>
            </w:r>
          </w:p>
        </w:tc>
        <w:tc>
          <w:tcPr>
            <w:tcW w:w="992" w:type="dxa"/>
            <w:vAlign w:val="center"/>
          </w:tcPr>
          <w:p w:rsidR="00A031E6" w:rsidRPr="009915FE" w:rsidRDefault="00A031E6" w:rsidP="0082409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9915FE">
              <w:rPr>
                <w:rFonts w:cs="Arial"/>
                <w:color w:val="000000"/>
                <w:sz w:val="20"/>
                <w:szCs w:val="20"/>
              </w:rPr>
              <w:t>0.</w:t>
            </w:r>
            <w:r w:rsidR="0082409C">
              <w:rPr>
                <w:rFonts w:cs="Arial"/>
                <w:color w:val="000000"/>
                <w:sz w:val="20"/>
                <w:szCs w:val="20"/>
              </w:rPr>
              <w:t>12</w:t>
            </w:r>
          </w:p>
        </w:tc>
      </w:tr>
      <w:tr w:rsidR="0082409C" w:rsidRPr="00FB18E6" w:rsidTr="00F76059">
        <w:trPr>
          <w:jc w:val="center"/>
        </w:trPr>
        <w:tc>
          <w:tcPr>
            <w:cnfStyle w:val="001000000000" w:firstRow="0" w:lastRow="0" w:firstColumn="1" w:lastColumn="0" w:oddVBand="0" w:evenVBand="0" w:oddHBand="0" w:evenHBand="0" w:firstRowFirstColumn="0" w:firstRowLastColumn="0" w:lastRowFirstColumn="0" w:lastRowLastColumn="0"/>
            <w:tcW w:w="2842" w:type="dxa"/>
            <w:vAlign w:val="center"/>
          </w:tcPr>
          <w:p w:rsidR="0082409C" w:rsidRPr="009915FE" w:rsidRDefault="0082409C" w:rsidP="0082409C">
            <w:pPr>
              <w:bidi w:val="0"/>
              <w:rPr>
                <w:rFonts w:cs="Times New Roman"/>
                <w:color w:val="000000"/>
                <w:sz w:val="20"/>
                <w:szCs w:val="20"/>
              </w:rPr>
            </w:pPr>
            <w:r>
              <w:rPr>
                <w:sz w:val="20"/>
                <w:szCs w:val="20"/>
                <w:lang w:bidi="ar-EG"/>
              </w:rPr>
              <w:t>Adeno</w:t>
            </w:r>
            <w:r w:rsidRPr="00940777">
              <w:rPr>
                <w:sz w:val="20"/>
                <w:szCs w:val="20"/>
                <w:lang w:bidi="ar-EG"/>
              </w:rPr>
              <w:t>carcinoma n=</w:t>
            </w:r>
            <w:r>
              <w:rPr>
                <w:sz w:val="20"/>
                <w:szCs w:val="20"/>
                <w:lang w:bidi="ar-EG"/>
              </w:rPr>
              <w:t>43</w:t>
            </w:r>
            <w:r w:rsidRPr="009915FE">
              <w:rPr>
                <w:rFonts w:cs="Times New Roman"/>
                <w:color w:val="000000"/>
                <w:sz w:val="20"/>
                <w:szCs w:val="20"/>
              </w:rPr>
              <w:t xml:space="preserve"> </w:t>
            </w:r>
          </w:p>
          <w:p w:rsidR="0082409C" w:rsidRPr="00940777" w:rsidRDefault="0082409C" w:rsidP="00F76059">
            <w:pPr>
              <w:jc w:val="right"/>
              <w:rPr>
                <w:sz w:val="20"/>
                <w:szCs w:val="20"/>
                <w:lang w:bidi="ar-EG"/>
              </w:rPr>
            </w:pPr>
          </w:p>
          <w:p w:rsidR="0082409C" w:rsidRPr="009915FE" w:rsidRDefault="0082409C" w:rsidP="00F76059">
            <w:pPr>
              <w:bidi w:val="0"/>
              <w:jc w:val="right"/>
              <w:rPr>
                <w:sz w:val="20"/>
                <w:szCs w:val="20"/>
                <w:lang w:bidi="ar-EG"/>
              </w:rPr>
            </w:pPr>
          </w:p>
        </w:tc>
        <w:tc>
          <w:tcPr>
            <w:tcW w:w="912" w:type="dxa"/>
          </w:tcPr>
          <w:p w:rsidR="0082409C" w:rsidRPr="009915FE" w:rsidRDefault="0082409C"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82409C" w:rsidRDefault="0082409C"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82409C">
              <w:rPr>
                <w:rFonts w:cs="Arial"/>
                <w:color w:val="000000"/>
                <w:sz w:val="20"/>
                <w:szCs w:val="20"/>
              </w:rPr>
              <w:t>Grade</w:t>
            </w:r>
            <w:r>
              <w:rPr>
                <w:rFonts w:cs="Arial"/>
                <w:color w:val="000000"/>
                <w:sz w:val="20"/>
                <w:szCs w:val="20"/>
              </w:rPr>
              <w:t>1</w:t>
            </w:r>
            <w:r w:rsidRPr="0082409C">
              <w:rPr>
                <w:rFonts w:cs="Arial"/>
                <w:color w:val="000000"/>
                <w:sz w:val="20"/>
                <w:szCs w:val="20"/>
              </w:rPr>
              <w:t xml:space="preserve"> </w:t>
            </w:r>
            <w:r>
              <w:rPr>
                <w:rFonts w:cs="Arial"/>
                <w:color w:val="000000"/>
                <w:sz w:val="20"/>
                <w:szCs w:val="20"/>
              </w:rPr>
              <w:t>Grade2</w:t>
            </w:r>
          </w:p>
          <w:p w:rsidR="0082409C" w:rsidRPr="009915FE" w:rsidRDefault="0082409C"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Grade3</w:t>
            </w:r>
          </w:p>
        </w:tc>
        <w:tc>
          <w:tcPr>
            <w:tcW w:w="865" w:type="dxa"/>
            <w:vAlign w:val="center"/>
          </w:tcPr>
          <w:p w:rsidR="0082409C" w:rsidRDefault="0082409C"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82409C" w:rsidRDefault="00D040D4"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1</w:t>
            </w:r>
          </w:p>
          <w:p w:rsidR="0082409C" w:rsidRDefault="00D040D4"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17</w:t>
            </w:r>
          </w:p>
          <w:p w:rsidR="0082409C" w:rsidRPr="009915FE" w:rsidRDefault="00D040D4"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8</w:t>
            </w:r>
          </w:p>
        </w:tc>
        <w:tc>
          <w:tcPr>
            <w:tcW w:w="1369" w:type="dxa"/>
            <w:vAlign w:val="center"/>
          </w:tcPr>
          <w:p w:rsidR="0082409C" w:rsidRDefault="0082409C"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82409C" w:rsidRDefault="00D040D4"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3</w:t>
            </w:r>
          </w:p>
          <w:p w:rsidR="0082409C" w:rsidRDefault="00D040D4"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4</w:t>
            </w:r>
          </w:p>
          <w:p w:rsidR="0082409C" w:rsidRPr="009915FE" w:rsidRDefault="00D040D4" w:rsidP="00F76059">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10</w:t>
            </w:r>
          </w:p>
        </w:tc>
        <w:tc>
          <w:tcPr>
            <w:tcW w:w="992" w:type="dxa"/>
            <w:vAlign w:val="center"/>
          </w:tcPr>
          <w:p w:rsidR="0082409C" w:rsidRPr="009915FE" w:rsidRDefault="0082409C" w:rsidP="00D040D4">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9915FE">
              <w:rPr>
                <w:rFonts w:cs="Arial"/>
                <w:color w:val="000000"/>
                <w:sz w:val="20"/>
                <w:szCs w:val="20"/>
              </w:rPr>
              <w:t>0.</w:t>
            </w:r>
            <w:r w:rsidR="00D040D4">
              <w:rPr>
                <w:rFonts w:cs="Arial"/>
                <w:color w:val="000000"/>
                <w:sz w:val="20"/>
                <w:szCs w:val="20"/>
              </w:rPr>
              <w:t>03*</w:t>
            </w:r>
          </w:p>
        </w:tc>
      </w:tr>
      <w:tr w:rsidR="0082409C" w:rsidRPr="00FB18E6" w:rsidTr="00F760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2" w:type="dxa"/>
            <w:vAlign w:val="center"/>
          </w:tcPr>
          <w:p w:rsidR="0082409C" w:rsidRPr="009915FE" w:rsidRDefault="0082409C" w:rsidP="0082409C">
            <w:pPr>
              <w:bidi w:val="0"/>
              <w:rPr>
                <w:rFonts w:cs="Times New Roman"/>
                <w:color w:val="000000"/>
                <w:sz w:val="20"/>
                <w:szCs w:val="20"/>
              </w:rPr>
            </w:pPr>
            <w:r>
              <w:rPr>
                <w:sz w:val="20"/>
                <w:szCs w:val="20"/>
                <w:lang w:bidi="ar-EG"/>
              </w:rPr>
              <w:t xml:space="preserve">Large </w:t>
            </w:r>
            <w:r w:rsidRPr="00940777">
              <w:rPr>
                <w:sz w:val="20"/>
                <w:szCs w:val="20"/>
                <w:lang w:bidi="ar-EG"/>
              </w:rPr>
              <w:t>cell carcinoma n=</w:t>
            </w:r>
            <w:r>
              <w:rPr>
                <w:sz w:val="20"/>
                <w:szCs w:val="20"/>
                <w:lang w:bidi="ar-EG"/>
              </w:rPr>
              <w:t>12</w:t>
            </w:r>
          </w:p>
          <w:p w:rsidR="0082409C" w:rsidRPr="00940777" w:rsidRDefault="0082409C" w:rsidP="00F76059">
            <w:pPr>
              <w:jc w:val="right"/>
              <w:rPr>
                <w:sz w:val="20"/>
                <w:szCs w:val="20"/>
                <w:lang w:bidi="ar-EG"/>
              </w:rPr>
            </w:pPr>
          </w:p>
          <w:p w:rsidR="0082409C" w:rsidRPr="009915FE" w:rsidRDefault="0082409C" w:rsidP="00F76059">
            <w:pPr>
              <w:bidi w:val="0"/>
              <w:jc w:val="right"/>
              <w:rPr>
                <w:sz w:val="20"/>
                <w:szCs w:val="20"/>
                <w:lang w:bidi="ar-EG"/>
              </w:rPr>
            </w:pPr>
          </w:p>
        </w:tc>
        <w:tc>
          <w:tcPr>
            <w:tcW w:w="912" w:type="dxa"/>
          </w:tcPr>
          <w:p w:rsidR="0082409C" w:rsidRPr="009915FE" w:rsidRDefault="0082409C"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82409C" w:rsidRDefault="0082409C"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82409C">
              <w:rPr>
                <w:rFonts w:cs="Arial"/>
                <w:color w:val="000000"/>
                <w:sz w:val="20"/>
                <w:szCs w:val="20"/>
              </w:rPr>
              <w:t>Grade</w:t>
            </w:r>
            <w:r>
              <w:rPr>
                <w:rFonts w:cs="Arial"/>
                <w:color w:val="000000"/>
                <w:sz w:val="20"/>
                <w:szCs w:val="20"/>
              </w:rPr>
              <w:t>1</w:t>
            </w:r>
            <w:r w:rsidRPr="0082409C">
              <w:rPr>
                <w:rFonts w:cs="Arial"/>
                <w:color w:val="000000"/>
                <w:sz w:val="20"/>
                <w:szCs w:val="20"/>
              </w:rPr>
              <w:t xml:space="preserve"> </w:t>
            </w:r>
            <w:r>
              <w:rPr>
                <w:rFonts w:cs="Arial"/>
                <w:color w:val="000000"/>
                <w:sz w:val="20"/>
                <w:szCs w:val="20"/>
              </w:rPr>
              <w:t>Grade2</w:t>
            </w:r>
          </w:p>
          <w:p w:rsidR="0082409C" w:rsidRPr="009915FE" w:rsidRDefault="0082409C"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Grade3</w:t>
            </w:r>
          </w:p>
        </w:tc>
        <w:tc>
          <w:tcPr>
            <w:tcW w:w="865" w:type="dxa"/>
            <w:vAlign w:val="center"/>
          </w:tcPr>
          <w:p w:rsidR="0082409C" w:rsidRDefault="0082409C"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82409C" w:rsidRDefault="00D040D4"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w:t>
            </w:r>
          </w:p>
          <w:p w:rsidR="0082409C" w:rsidRDefault="00D040D4"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1</w:t>
            </w:r>
          </w:p>
          <w:p w:rsidR="0082409C" w:rsidRPr="009915FE" w:rsidRDefault="00D040D4"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1</w:t>
            </w:r>
          </w:p>
        </w:tc>
        <w:tc>
          <w:tcPr>
            <w:tcW w:w="1369" w:type="dxa"/>
            <w:vAlign w:val="center"/>
          </w:tcPr>
          <w:p w:rsidR="0082409C" w:rsidRDefault="0082409C"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82409C" w:rsidRDefault="0082409C"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w:t>
            </w:r>
          </w:p>
          <w:p w:rsidR="0082409C" w:rsidRDefault="00D040D4"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1</w:t>
            </w:r>
          </w:p>
          <w:p w:rsidR="0082409C" w:rsidRPr="009915FE" w:rsidRDefault="00D040D4" w:rsidP="00F7605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9</w:t>
            </w:r>
          </w:p>
        </w:tc>
        <w:tc>
          <w:tcPr>
            <w:tcW w:w="992" w:type="dxa"/>
            <w:vAlign w:val="center"/>
          </w:tcPr>
          <w:p w:rsidR="0082409C" w:rsidRPr="009915FE" w:rsidRDefault="0082409C" w:rsidP="00D040D4">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9915FE">
              <w:rPr>
                <w:rFonts w:cs="Arial"/>
                <w:color w:val="000000"/>
                <w:sz w:val="20"/>
                <w:szCs w:val="20"/>
              </w:rPr>
              <w:t>0.</w:t>
            </w:r>
            <w:r w:rsidR="00D040D4">
              <w:rPr>
                <w:rFonts w:cs="Arial"/>
                <w:color w:val="000000"/>
                <w:sz w:val="20"/>
                <w:szCs w:val="20"/>
              </w:rPr>
              <w:t>001*</w:t>
            </w:r>
          </w:p>
        </w:tc>
      </w:tr>
      <w:tr w:rsidR="00A031E6" w:rsidRPr="00FB18E6" w:rsidTr="00F76059">
        <w:trPr>
          <w:jc w:val="center"/>
        </w:trPr>
        <w:tc>
          <w:tcPr>
            <w:cnfStyle w:val="001000000000" w:firstRow="0" w:lastRow="0" w:firstColumn="1" w:lastColumn="0" w:oddVBand="0" w:evenVBand="0" w:oddHBand="0" w:evenHBand="0" w:firstRowFirstColumn="0" w:firstRowLastColumn="0" w:lastRowFirstColumn="0" w:lastRowLastColumn="0"/>
            <w:tcW w:w="6980" w:type="dxa"/>
            <w:gridSpan w:val="5"/>
          </w:tcPr>
          <w:p w:rsidR="00A031E6" w:rsidRPr="009179DD" w:rsidRDefault="00A031E6" w:rsidP="00D040D4">
            <w:pPr>
              <w:bidi w:val="0"/>
              <w:rPr>
                <w:rFonts w:cs="Arial"/>
                <w:color w:val="000000"/>
                <w:sz w:val="20"/>
                <w:szCs w:val="20"/>
              </w:rPr>
            </w:pPr>
            <w:r w:rsidRPr="009179DD">
              <w:rPr>
                <w:rFonts w:cs="Univers-Light"/>
                <w:sz w:val="20"/>
                <w:szCs w:val="20"/>
              </w:rPr>
              <w:t xml:space="preserve">Abbreviations: </w:t>
            </w:r>
            <w:r w:rsidR="00D040D4">
              <w:rPr>
                <w:rFonts w:cs="Univers-Light"/>
                <w:sz w:val="20"/>
                <w:szCs w:val="20"/>
              </w:rPr>
              <w:t>n</w:t>
            </w:r>
            <w:r w:rsidRPr="009179DD">
              <w:rPr>
                <w:rFonts w:cs="Univers-Light"/>
                <w:sz w:val="20"/>
                <w:szCs w:val="20"/>
              </w:rPr>
              <w:t xml:space="preserve"> </w:t>
            </w:r>
            <w:r w:rsidRPr="00D040D4">
              <w:rPr>
                <w:rFonts w:cs="Univers-Light"/>
                <w:b w:val="0"/>
                <w:bCs w:val="0"/>
                <w:sz w:val="20"/>
                <w:szCs w:val="20"/>
              </w:rPr>
              <w:t xml:space="preserve">denotes </w:t>
            </w:r>
            <w:r w:rsidR="00D040D4" w:rsidRPr="00D040D4">
              <w:rPr>
                <w:rFonts w:cs="Univers-Light"/>
                <w:b w:val="0"/>
                <w:bCs w:val="0"/>
                <w:sz w:val="20"/>
                <w:szCs w:val="20"/>
              </w:rPr>
              <w:t>patient number</w:t>
            </w:r>
            <w:r w:rsidR="00D040D4" w:rsidRPr="00D040D4">
              <w:rPr>
                <w:rFonts w:cs="Arial"/>
                <w:b w:val="0"/>
                <w:bCs w:val="0"/>
                <w:color w:val="000000"/>
                <w:sz w:val="20"/>
                <w:szCs w:val="20"/>
              </w:rPr>
              <w:t xml:space="preserve"> </w:t>
            </w:r>
            <w:r w:rsidRPr="009179DD">
              <w:rPr>
                <w:rFonts w:cs="Arial"/>
                <w:color w:val="000000"/>
                <w:sz w:val="20"/>
                <w:szCs w:val="20"/>
              </w:rPr>
              <w:t>*</w:t>
            </w:r>
            <w:r w:rsidRPr="00D040D4">
              <w:rPr>
                <w:rFonts w:cs="Arial"/>
                <w:b w:val="0"/>
                <w:bCs w:val="0"/>
                <w:i/>
                <w:iCs/>
                <w:color w:val="000000"/>
                <w:sz w:val="20"/>
                <w:szCs w:val="20"/>
              </w:rPr>
              <w:t>P</w:t>
            </w:r>
            <w:r w:rsidRPr="00D040D4">
              <w:rPr>
                <w:rFonts w:cs="Arial"/>
                <w:b w:val="0"/>
                <w:bCs w:val="0"/>
                <w:color w:val="000000"/>
                <w:sz w:val="20"/>
                <w:szCs w:val="20"/>
              </w:rPr>
              <w:t xml:space="preserve"> ˂ 0.05</w:t>
            </w:r>
            <w:r w:rsidRPr="009179DD">
              <w:rPr>
                <w:rFonts w:cs="Arial"/>
                <w:color w:val="000000"/>
                <w:sz w:val="20"/>
                <w:szCs w:val="20"/>
              </w:rPr>
              <w:t>.</w:t>
            </w:r>
          </w:p>
        </w:tc>
      </w:tr>
    </w:tbl>
    <w:p w:rsidR="005E53D5" w:rsidRPr="00A031E6" w:rsidRDefault="0082409C" w:rsidP="0082409C">
      <w:pPr>
        <w:tabs>
          <w:tab w:val="left" w:pos="1808"/>
        </w:tabs>
        <w:autoSpaceDE w:val="0"/>
        <w:autoSpaceDN w:val="0"/>
        <w:bidi w:val="0"/>
        <w:adjustRightInd w:val="0"/>
        <w:spacing w:after="0" w:line="480" w:lineRule="auto"/>
        <w:jc w:val="both"/>
        <w:rPr>
          <w:rFonts w:asciiTheme="majorBidi" w:hAnsiTheme="majorBidi" w:cstheme="majorBidi"/>
          <w:sz w:val="28"/>
          <w:szCs w:val="28"/>
        </w:rPr>
      </w:pPr>
      <w:r>
        <w:rPr>
          <w:rFonts w:asciiTheme="majorBidi" w:hAnsiTheme="majorBidi" w:cstheme="majorBidi"/>
          <w:sz w:val="28"/>
          <w:szCs w:val="28"/>
        </w:rPr>
        <w:tab/>
      </w:r>
    </w:p>
    <w:p w:rsidR="005E53D5" w:rsidRDefault="005E53D5" w:rsidP="005E53D5">
      <w:pPr>
        <w:autoSpaceDE w:val="0"/>
        <w:autoSpaceDN w:val="0"/>
        <w:bidi w:val="0"/>
        <w:adjustRightInd w:val="0"/>
        <w:spacing w:after="0" w:line="480" w:lineRule="auto"/>
        <w:jc w:val="both"/>
        <w:rPr>
          <w:rFonts w:asciiTheme="majorBidi" w:hAnsiTheme="majorBidi" w:cstheme="majorBidi"/>
          <w:b/>
          <w:bCs/>
          <w:i/>
          <w:iCs/>
          <w:sz w:val="28"/>
          <w:szCs w:val="28"/>
        </w:rPr>
      </w:pPr>
    </w:p>
    <w:p w:rsidR="002F6124" w:rsidRPr="00BC37DC" w:rsidRDefault="00730C89" w:rsidP="005E53D5">
      <w:pPr>
        <w:autoSpaceDE w:val="0"/>
        <w:autoSpaceDN w:val="0"/>
        <w:bidi w:val="0"/>
        <w:adjustRightInd w:val="0"/>
        <w:spacing w:after="0" w:line="480" w:lineRule="auto"/>
        <w:jc w:val="both"/>
        <w:rPr>
          <w:rFonts w:asciiTheme="majorBidi" w:hAnsiTheme="majorBidi" w:cstheme="majorBidi"/>
          <w:b/>
          <w:bCs/>
          <w:i/>
          <w:iCs/>
          <w:sz w:val="28"/>
          <w:szCs w:val="28"/>
        </w:rPr>
      </w:pPr>
      <w:r w:rsidRPr="00BC37DC">
        <w:rPr>
          <w:rFonts w:asciiTheme="majorBidi" w:hAnsiTheme="majorBidi" w:cstheme="majorBidi"/>
          <w:b/>
          <w:bCs/>
          <w:i/>
          <w:iCs/>
          <w:sz w:val="28"/>
          <w:szCs w:val="28"/>
        </w:rPr>
        <w:lastRenderedPageBreak/>
        <w:t>Patient and tumors characteristics:</w:t>
      </w:r>
    </w:p>
    <w:p w:rsidR="0018437C" w:rsidRDefault="0018437C" w:rsidP="00D040D4">
      <w:pPr>
        <w:autoSpaceDE w:val="0"/>
        <w:autoSpaceDN w:val="0"/>
        <w:bidi w:val="0"/>
        <w:adjustRightInd w:val="0"/>
        <w:spacing w:after="0" w:line="240" w:lineRule="auto"/>
        <w:ind w:firstLine="576"/>
        <w:jc w:val="both"/>
        <w:rPr>
          <w:rFonts w:asciiTheme="majorBidi" w:hAnsiTheme="majorBidi" w:cstheme="majorBidi"/>
          <w:sz w:val="28"/>
          <w:szCs w:val="28"/>
        </w:rPr>
      </w:pPr>
      <w:r w:rsidRPr="00ED038C">
        <w:rPr>
          <w:rFonts w:asciiTheme="majorBidi" w:hAnsiTheme="majorBidi" w:cstheme="majorBidi"/>
          <w:sz w:val="28"/>
          <w:szCs w:val="28"/>
        </w:rPr>
        <w:t xml:space="preserve">Patient </w:t>
      </w:r>
      <w:r w:rsidR="005A3D6E">
        <w:rPr>
          <w:rFonts w:asciiTheme="majorBidi" w:hAnsiTheme="majorBidi" w:cstheme="majorBidi"/>
          <w:sz w:val="28"/>
          <w:szCs w:val="28"/>
        </w:rPr>
        <w:t xml:space="preserve">and tumors </w:t>
      </w:r>
      <w:r w:rsidRPr="00ED038C">
        <w:rPr>
          <w:rFonts w:asciiTheme="majorBidi" w:hAnsiTheme="majorBidi" w:cstheme="majorBidi"/>
          <w:sz w:val="28"/>
          <w:szCs w:val="28"/>
        </w:rPr>
        <w:t xml:space="preserve">characteristics are summarized in Table </w:t>
      </w:r>
      <w:r w:rsidR="00D040D4">
        <w:rPr>
          <w:rFonts w:asciiTheme="majorBidi" w:hAnsiTheme="majorBidi" w:cstheme="majorBidi"/>
          <w:sz w:val="28"/>
          <w:szCs w:val="28"/>
        </w:rPr>
        <w:t>2</w:t>
      </w:r>
      <w:r w:rsidRPr="00ED038C">
        <w:rPr>
          <w:rFonts w:asciiTheme="majorBidi" w:hAnsiTheme="majorBidi" w:cstheme="majorBidi"/>
          <w:sz w:val="28"/>
          <w:szCs w:val="28"/>
        </w:rPr>
        <w:t xml:space="preserve">. </w:t>
      </w:r>
      <w:r w:rsidR="00DC10B5">
        <w:rPr>
          <w:rFonts w:asciiTheme="majorBidi" w:hAnsiTheme="majorBidi" w:cstheme="majorBidi"/>
          <w:sz w:val="28"/>
          <w:szCs w:val="28"/>
        </w:rPr>
        <w:t xml:space="preserve">The </w:t>
      </w:r>
      <w:r w:rsidR="00DC10B5" w:rsidRPr="00ED038C">
        <w:rPr>
          <w:rFonts w:asciiTheme="majorBidi" w:hAnsiTheme="majorBidi" w:cstheme="majorBidi"/>
          <w:sz w:val="28"/>
          <w:szCs w:val="28"/>
        </w:rPr>
        <w:t xml:space="preserve">mean age </w:t>
      </w:r>
      <w:r w:rsidR="00DC10B5">
        <w:rPr>
          <w:rFonts w:asciiTheme="majorBidi" w:hAnsiTheme="majorBidi" w:cstheme="majorBidi"/>
          <w:sz w:val="28"/>
          <w:szCs w:val="28"/>
        </w:rPr>
        <w:t>was 6</w:t>
      </w:r>
      <w:r w:rsidR="005A3D6E">
        <w:rPr>
          <w:rFonts w:asciiTheme="majorBidi" w:hAnsiTheme="majorBidi" w:cstheme="majorBidi"/>
          <w:sz w:val="28"/>
          <w:szCs w:val="28"/>
        </w:rPr>
        <w:t>3</w:t>
      </w:r>
      <w:r w:rsidR="00DC10B5" w:rsidRPr="00ED038C">
        <w:rPr>
          <w:rFonts w:asciiTheme="majorBidi" w:hAnsiTheme="majorBidi" w:cstheme="majorBidi"/>
          <w:sz w:val="28"/>
          <w:szCs w:val="28"/>
        </w:rPr>
        <w:t>.</w:t>
      </w:r>
      <w:r w:rsidR="005A3D6E">
        <w:rPr>
          <w:rFonts w:asciiTheme="majorBidi" w:hAnsiTheme="majorBidi" w:cstheme="majorBidi"/>
          <w:sz w:val="28"/>
          <w:szCs w:val="28"/>
        </w:rPr>
        <w:t>5</w:t>
      </w:r>
      <w:r w:rsidR="00DC10B5" w:rsidRPr="00ED038C">
        <w:rPr>
          <w:rFonts w:asciiTheme="majorBidi" w:hAnsiTheme="majorBidi" w:cstheme="majorBidi"/>
          <w:sz w:val="28"/>
          <w:szCs w:val="28"/>
        </w:rPr>
        <w:t xml:space="preserve"> </w:t>
      </w:r>
      <w:r w:rsidR="00DC10B5">
        <w:rPr>
          <w:rFonts w:asciiTheme="majorBidi" w:hAnsiTheme="majorBidi" w:cstheme="majorBidi"/>
          <w:sz w:val="28"/>
          <w:szCs w:val="28"/>
        </w:rPr>
        <w:t xml:space="preserve">and </w:t>
      </w:r>
      <w:r w:rsidR="005A3D6E">
        <w:rPr>
          <w:rFonts w:asciiTheme="majorBidi" w:hAnsiTheme="majorBidi" w:cstheme="majorBidi"/>
          <w:sz w:val="28"/>
          <w:szCs w:val="28"/>
        </w:rPr>
        <w:t>62</w:t>
      </w:r>
      <w:r w:rsidR="00DC10B5">
        <w:rPr>
          <w:rFonts w:asciiTheme="majorBidi" w:hAnsiTheme="majorBidi" w:cstheme="majorBidi"/>
          <w:sz w:val="28"/>
          <w:szCs w:val="28"/>
        </w:rPr>
        <w:t>.</w:t>
      </w:r>
      <w:r w:rsidR="005A3D6E">
        <w:rPr>
          <w:rFonts w:asciiTheme="majorBidi" w:hAnsiTheme="majorBidi" w:cstheme="majorBidi"/>
          <w:sz w:val="28"/>
          <w:szCs w:val="28"/>
        </w:rPr>
        <w:t>7</w:t>
      </w:r>
      <w:r w:rsidR="00DC10B5">
        <w:rPr>
          <w:rFonts w:asciiTheme="majorBidi" w:hAnsiTheme="majorBidi" w:cstheme="majorBidi"/>
          <w:sz w:val="28"/>
          <w:szCs w:val="28"/>
        </w:rPr>
        <w:t xml:space="preserve"> </w:t>
      </w:r>
      <w:r w:rsidR="00DC10B5" w:rsidRPr="00ED038C">
        <w:rPr>
          <w:rFonts w:asciiTheme="majorBidi" w:hAnsiTheme="majorBidi" w:cstheme="majorBidi"/>
          <w:sz w:val="28"/>
          <w:szCs w:val="28"/>
        </w:rPr>
        <w:t>years</w:t>
      </w:r>
      <w:r w:rsidR="00DC10B5">
        <w:rPr>
          <w:rFonts w:asciiTheme="majorBidi" w:hAnsiTheme="majorBidi" w:cstheme="majorBidi"/>
          <w:sz w:val="28"/>
          <w:szCs w:val="28"/>
        </w:rPr>
        <w:t xml:space="preserve"> f</w:t>
      </w:r>
      <w:r w:rsidR="00F32924">
        <w:rPr>
          <w:rFonts w:asciiTheme="majorBidi" w:hAnsiTheme="majorBidi" w:cstheme="majorBidi"/>
          <w:sz w:val="28"/>
          <w:szCs w:val="28"/>
        </w:rPr>
        <w:t xml:space="preserve">or the Platinum group </w:t>
      </w:r>
      <w:r w:rsidR="00DC10B5">
        <w:rPr>
          <w:rFonts w:asciiTheme="majorBidi" w:hAnsiTheme="majorBidi" w:cstheme="majorBidi"/>
          <w:sz w:val="28"/>
          <w:szCs w:val="28"/>
        </w:rPr>
        <w:t>and the control group respectively</w:t>
      </w:r>
      <w:r w:rsidRPr="00ED038C">
        <w:rPr>
          <w:rFonts w:asciiTheme="majorBidi" w:hAnsiTheme="majorBidi" w:cstheme="majorBidi"/>
          <w:sz w:val="28"/>
          <w:szCs w:val="28"/>
        </w:rPr>
        <w:t>. Most patients</w:t>
      </w:r>
      <w:r w:rsidR="00C82E16" w:rsidRPr="00ED038C">
        <w:rPr>
          <w:rFonts w:asciiTheme="majorBidi" w:hAnsiTheme="majorBidi" w:cstheme="majorBidi"/>
          <w:sz w:val="28"/>
          <w:szCs w:val="28"/>
        </w:rPr>
        <w:t xml:space="preserve"> </w:t>
      </w:r>
      <w:r w:rsidR="00DC10B5">
        <w:rPr>
          <w:rFonts w:asciiTheme="majorBidi" w:hAnsiTheme="majorBidi" w:cstheme="majorBidi"/>
          <w:sz w:val="28"/>
          <w:szCs w:val="28"/>
        </w:rPr>
        <w:t xml:space="preserve">in both groups </w:t>
      </w:r>
      <w:r w:rsidRPr="00ED038C">
        <w:rPr>
          <w:rFonts w:asciiTheme="majorBidi" w:hAnsiTheme="majorBidi" w:cstheme="majorBidi"/>
          <w:sz w:val="28"/>
          <w:szCs w:val="28"/>
        </w:rPr>
        <w:t xml:space="preserve">were males </w:t>
      </w:r>
      <w:r w:rsidR="00B161BE" w:rsidRPr="00ED038C">
        <w:rPr>
          <w:rFonts w:asciiTheme="majorBidi" w:hAnsiTheme="majorBidi" w:cstheme="majorBidi"/>
          <w:sz w:val="28"/>
          <w:szCs w:val="28"/>
        </w:rPr>
        <w:t>received their treatment in Clinical Oncology department, Tanta University Hospital</w:t>
      </w:r>
      <w:r w:rsidRPr="00ED038C">
        <w:rPr>
          <w:rFonts w:asciiTheme="majorBidi" w:hAnsiTheme="majorBidi" w:cstheme="majorBidi"/>
          <w:sz w:val="28"/>
          <w:szCs w:val="28"/>
        </w:rPr>
        <w:t>.</w:t>
      </w:r>
      <w:r w:rsidR="000276BB">
        <w:rPr>
          <w:rFonts w:asciiTheme="majorBidi" w:hAnsiTheme="majorBidi" w:cstheme="majorBidi"/>
          <w:sz w:val="28"/>
          <w:szCs w:val="28"/>
        </w:rPr>
        <w:t xml:space="preserve"> </w:t>
      </w:r>
      <w:r w:rsidR="00DC10B5">
        <w:rPr>
          <w:rFonts w:asciiTheme="majorBidi" w:hAnsiTheme="majorBidi" w:cstheme="majorBidi"/>
          <w:sz w:val="28"/>
          <w:szCs w:val="28"/>
        </w:rPr>
        <w:t>In both groups m</w:t>
      </w:r>
      <w:r w:rsidR="00D139E7">
        <w:rPr>
          <w:rFonts w:asciiTheme="majorBidi" w:hAnsiTheme="majorBidi" w:cstheme="majorBidi"/>
          <w:sz w:val="28"/>
          <w:szCs w:val="28"/>
        </w:rPr>
        <w:t xml:space="preserve">ore than </w:t>
      </w:r>
      <w:r w:rsidR="004249A0">
        <w:rPr>
          <w:rFonts w:asciiTheme="majorBidi" w:hAnsiTheme="majorBidi" w:cstheme="majorBidi"/>
          <w:sz w:val="28"/>
          <w:szCs w:val="28"/>
        </w:rPr>
        <w:t>two third</w:t>
      </w:r>
      <w:r w:rsidR="000276BB">
        <w:rPr>
          <w:rFonts w:asciiTheme="majorBidi" w:hAnsiTheme="majorBidi" w:cstheme="majorBidi"/>
          <w:sz w:val="28"/>
          <w:szCs w:val="28"/>
        </w:rPr>
        <w:t xml:space="preserve"> of the lesions </w:t>
      </w:r>
      <w:r w:rsidR="005A74F7">
        <w:rPr>
          <w:rFonts w:asciiTheme="majorBidi" w:hAnsiTheme="majorBidi" w:cstheme="majorBidi"/>
          <w:sz w:val="28"/>
          <w:szCs w:val="28"/>
        </w:rPr>
        <w:t xml:space="preserve">were </w:t>
      </w:r>
      <w:r w:rsidR="007B5725">
        <w:rPr>
          <w:rFonts w:asciiTheme="majorBidi" w:hAnsiTheme="majorBidi" w:cstheme="majorBidi"/>
          <w:sz w:val="28"/>
          <w:szCs w:val="28"/>
        </w:rPr>
        <w:t>non- squamous</w:t>
      </w:r>
      <w:r w:rsidR="000276BB">
        <w:rPr>
          <w:rFonts w:asciiTheme="majorBidi" w:hAnsiTheme="majorBidi" w:cstheme="majorBidi"/>
          <w:sz w:val="28"/>
          <w:szCs w:val="28"/>
        </w:rPr>
        <w:t xml:space="preserve"> and the rest </w:t>
      </w:r>
      <w:r w:rsidR="00D139E7">
        <w:rPr>
          <w:rFonts w:asciiTheme="majorBidi" w:hAnsiTheme="majorBidi" w:cstheme="majorBidi"/>
          <w:sz w:val="28"/>
          <w:szCs w:val="28"/>
        </w:rPr>
        <w:t>were sq</w:t>
      </w:r>
      <w:r w:rsidR="007B5725">
        <w:rPr>
          <w:rFonts w:asciiTheme="majorBidi" w:hAnsiTheme="majorBidi" w:cstheme="majorBidi"/>
          <w:sz w:val="28"/>
          <w:szCs w:val="28"/>
        </w:rPr>
        <w:t xml:space="preserve">uamous </w:t>
      </w:r>
      <w:r w:rsidR="004249A0">
        <w:rPr>
          <w:rFonts w:asciiTheme="majorBidi" w:hAnsiTheme="majorBidi" w:cstheme="majorBidi"/>
          <w:sz w:val="28"/>
          <w:szCs w:val="28"/>
        </w:rPr>
        <w:t>cell carcinoma</w:t>
      </w:r>
      <w:r w:rsidR="000276BB">
        <w:rPr>
          <w:rFonts w:asciiTheme="majorBidi" w:hAnsiTheme="majorBidi" w:cstheme="majorBidi"/>
          <w:sz w:val="28"/>
          <w:szCs w:val="28"/>
        </w:rPr>
        <w:t>.</w:t>
      </w:r>
      <w:r w:rsidR="00D139E7">
        <w:rPr>
          <w:rFonts w:asciiTheme="majorBidi" w:hAnsiTheme="majorBidi" w:cstheme="majorBidi"/>
          <w:sz w:val="28"/>
          <w:szCs w:val="28"/>
        </w:rPr>
        <w:t xml:space="preserve"> Tumor grade</w:t>
      </w:r>
      <w:r w:rsidR="00DC10B5">
        <w:rPr>
          <w:rFonts w:asciiTheme="majorBidi" w:hAnsiTheme="majorBidi" w:cstheme="majorBidi"/>
          <w:sz w:val="28"/>
          <w:szCs w:val="28"/>
        </w:rPr>
        <w:t xml:space="preserve">s </w:t>
      </w:r>
      <w:r w:rsidR="00322A8F">
        <w:rPr>
          <w:rFonts w:asciiTheme="majorBidi" w:hAnsiTheme="majorBidi" w:cstheme="majorBidi"/>
          <w:sz w:val="28"/>
          <w:szCs w:val="28"/>
        </w:rPr>
        <w:t>3</w:t>
      </w:r>
      <w:r w:rsidR="00D139E7">
        <w:rPr>
          <w:rFonts w:asciiTheme="majorBidi" w:hAnsiTheme="majorBidi" w:cstheme="majorBidi"/>
          <w:sz w:val="28"/>
          <w:szCs w:val="28"/>
        </w:rPr>
        <w:t xml:space="preserve"> rep</w:t>
      </w:r>
      <w:r w:rsidR="005A74F7">
        <w:rPr>
          <w:rFonts w:asciiTheme="majorBidi" w:hAnsiTheme="majorBidi" w:cstheme="majorBidi"/>
          <w:sz w:val="28"/>
          <w:szCs w:val="28"/>
        </w:rPr>
        <w:t>r</w:t>
      </w:r>
      <w:r w:rsidR="00D139E7">
        <w:rPr>
          <w:rFonts w:asciiTheme="majorBidi" w:hAnsiTheme="majorBidi" w:cstheme="majorBidi"/>
          <w:sz w:val="28"/>
          <w:szCs w:val="28"/>
        </w:rPr>
        <w:t xml:space="preserve">esented in </w:t>
      </w:r>
      <w:r w:rsidR="005956C1">
        <w:rPr>
          <w:rFonts w:asciiTheme="majorBidi" w:hAnsiTheme="majorBidi" w:cstheme="majorBidi"/>
          <w:sz w:val="28"/>
          <w:szCs w:val="28"/>
        </w:rPr>
        <w:t>48</w:t>
      </w:r>
      <w:r w:rsidR="004249A0">
        <w:rPr>
          <w:rFonts w:asciiTheme="majorBidi" w:hAnsiTheme="majorBidi" w:cstheme="majorBidi"/>
          <w:sz w:val="28"/>
          <w:szCs w:val="28"/>
        </w:rPr>
        <w:t>.</w:t>
      </w:r>
      <w:r w:rsidR="005956C1">
        <w:rPr>
          <w:rFonts w:asciiTheme="majorBidi" w:hAnsiTheme="majorBidi" w:cstheme="majorBidi"/>
          <w:sz w:val="28"/>
          <w:szCs w:val="28"/>
        </w:rPr>
        <w:t>6</w:t>
      </w:r>
      <w:r w:rsidR="00322A8F">
        <w:rPr>
          <w:rFonts w:asciiTheme="majorBidi" w:hAnsiTheme="majorBidi" w:cstheme="majorBidi"/>
          <w:sz w:val="28"/>
          <w:szCs w:val="28"/>
        </w:rPr>
        <w:t>%</w:t>
      </w:r>
      <w:r w:rsidR="004249A0">
        <w:rPr>
          <w:rFonts w:asciiTheme="majorBidi" w:hAnsiTheme="majorBidi" w:cstheme="majorBidi"/>
          <w:sz w:val="28"/>
          <w:szCs w:val="28"/>
        </w:rPr>
        <w:t xml:space="preserve"> </w:t>
      </w:r>
      <w:r w:rsidR="00322A8F">
        <w:rPr>
          <w:rFonts w:asciiTheme="majorBidi" w:hAnsiTheme="majorBidi" w:cstheme="majorBidi"/>
          <w:sz w:val="28"/>
          <w:szCs w:val="28"/>
        </w:rPr>
        <w:t xml:space="preserve">and </w:t>
      </w:r>
      <w:r w:rsidR="005956C1">
        <w:rPr>
          <w:rFonts w:asciiTheme="majorBidi" w:hAnsiTheme="majorBidi" w:cstheme="majorBidi"/>
          <w:sz w:val="28"/>
          <w:szCs w:val="28"/>
        </w:rPr>
        <w:t>46</w:t>
      </w:r>
      <w:r w:rsidR="004249A0">
        <w:rPr>
          <w:rFonts w:asciiTheme="majorBidi" w:hAnsiTheme="majorBidi" w:cstheme="majorBidi"/>
          <w:sz w:val="28"/>
          <w:szCs w:val="28"/>
        </w:rPr>
        <w:t>.</w:t>
      </w:r>
      <w:r w:rsidR="005956C1">
        <w:rPr>
          <w:rFonts w:asciiTheme="majorBidi" w:hAnsiTheme="majorBidi" w:cstheme="majorBidi"/>
          <w:sz w:val="28"/>
          <w:szCs w:val="28"/>
        </w:rPr>
        <w:t>9</w:t>
      </w:r>
      <w:r w:rsidR="00322A8F">
        <w:rPr>
          <w:rFonts w:asciiTheme="majorBidi" w:hAnsiTheme="majorBidi" w:cstheme="majorBidi"/>
          <w:sz w:val="28"/>
          <w:szCs w:val="28"/>
        </w:rPr>
        <w:t xml:space="preserve">% of the patients </w:t>
      </w:r>
      <w:r w:rsidR="00DC10B5">
        <w:rPr>
          <w:rFonts w:asciiTheme="majorBidi" w:hAnsiTheme="majorBidi" w:cstheme="majorBidi"/>
          <w:sz w:val="28"/>
          <w:szCs w:val="28"/>
        </w:rPr>
        <w:t xml:space="preserve">in </w:t>
      </w:r>
      <w:r w:rsidR="00DC10B5" w:rsidRPr="00DC10B5">
        <w:rPr>
          <w:rFonts w:asciiTheme="majorBidi" w:hAnsiTheme="majorBidi" w:cstheme="majorBidi"/>
          <w:sz w:val="28"/>
          <w:szCs w:val="28"/>
        </w:rPr>
        <w:t xml:space="preserve">Platinum group and the control group </w:t>
      </w:r>
      <w:r w:rsidR="00322A8F">
        <w:rPr>
          <w:rFonts w:asciiTheme="majorBidi" w:hAnsiTheme="majorBidi" w:cstheme="majorBidi"/>
          <w:sz w:val="28"/>
          <w:szCs w:val="28"/>
        </w:rPr>
        <w:t xml:space="preserve">respectively. </w:t>
      </w:r>
      <w:r w:rsidR="00D139E7">
        <w:rPr>
          <w:rFonts w:asciiTheme="majorBidi" w:hAnsiTheme="majorBidi" w:cstheme="majorBidi"/>
          <w:sz w:val="28"/>
          <w:szCs w:val="28"/>
        </w:rPr>
        <w:t>P</w:t>
      </w:r>
      <w:r w:rsidR="00D139E7" w:rsidRPr="00ED038C">
        <w:rPr>
          <w:rFonts w:asciiTheme="majorBidi" w:hAnsiTheme="majorBidi" w:cstheme="majorBidi"/>
          <w:sz w:val="28"/>
          <w:szCs w:val="28"/>
        </w:rPr>
        <w:t>erformance</w:t>
      </w:r>
      <w:r w:rsidR="00D139E7">
        <w:rPr>
          <w:rFonts w:asciiTheme="majorBidi" w:hAnsiTheme="majorBidi" w:cstheme="majorBidi"/>
          <w:sz w:val="28"/>
          <w:szCs w:val="28"/>
        </w:rPr>
        <w:t xml:space="preserve"> status</w:t>
      </w:r>
      <w:r w:rsidR="00D139E7" w:rsidRPr="00ED038C">
        <w:rPr>
          <w:rFonts w:asciiTheme="majorBidi" w:hAnsiTheme="majorBidi" w:cstheme="majorBidi"/>
          <w:sz w:val="28"/>
          <w:szCs w:val="28"/>
        </w:rPr>
        <w:t xml:space="preserve"> </w:t>
      </w:r>
      <w:r w:rsidR="004249A0">
        <w:rPr>
          <w:rFonts w:asciiTheme="majorBidi" w:hAnsiTheme="majorBidi" w:cstheme="majorBidi"/>
          <w:sz w:val="28"/>
          <w:szCs w:val="28"/>
        </w:rPr>
        <w:t>0-</w:t>
      </w:r>
      <w:r w:rsidR="00D139E7">
        <w:rPr>
          <w:rFonts w:asciiTheme="majorBidi" w:hAnsiTheme="majorBidi" w:cstheme="majorBidi"/>
          <w:sz w:val="28"/>
          <w:szCs w:val="28"/>
        </w:rPr>
        <w:t>1</w:t>
      </w:r>
      <w:r w:rsidR="00270430">
        <w:rPr>
          <w:rFonts w:asciiTheme="majorBidi" w:hAnsiTheme="majorBidi" w:cstheme="majorBidi"/>
          <w:sz w:val="28"/>
          <w:szCs w:val="28"/>
        </w:rPr>
        <w:t xml:space="preserve"> by ECOG scale</w:t>
      </w:r>
      <w:r w:rsidR="00D139E7">
        <w:rPr>
          <w:rFonts w:asciiTheme="majorBidi" w:hAnsiTheme="majorBidi" w:cstheme="majorBidi"/>
          <w:sz w:val="28"/>
          <w:szCs w:val="28"/>
        </w:rPr>
        <w:t xml:space="preserve"> represented in</w:t>
      </w:r>
      <w:r w:rsidR="00E05E28" w:rsidRPr="00ED038C">
        <w:rPr>
          <w:rFonts w:asciiTheme="majorBidi" w:hAnsiTheme="majorBidi" w:cstheme="majorBidi"/>
          <w:sz w:val="28"/>
          <w:szCs w:val="28"/>
        </w:rPr>
        <w:t xml:space="preserve"> </w:t>
      </w:r>
      <w:r w:rsidR="004249A0">
        <w:rPr>
          <w:rFonts w:asciiTheme="majorBidi" w:hAnsiTheme="majorBidi" w:cstheme="majorBidi"/>
          <w:sz w:val="28"/>
          <w:szCs w:val="28"/>
        </w:rPr>
        <w:t>approximately</w:t>
      </w:r>
      <w:r w:rsidR="00E05E28" w:rsidRPr="00ED038C">
        <w:rPr>
          <w:rFonts w:asciiTheme="majorBidi" w:hAnsiTheme="majorBidi" w:cstheme="majorBidi"/>
          <w:sz w:val="28"/>
          <w:szCs w:val="28"/>
        </w:rPr>
        <w:t xml:space="preserve"> </w:t>
      </w:r>
      <w:r w:rsidR="00D139E7">
        <w:rPr>
          <w:rFonts w:asciiTheme="majorBidi" w:hAnsiTheme="majorBidi" w:cstheme="majorBidi"/>
          <w:sz w:val="28"/>
          <w:szCs w:val="28"/>
        </w:rPr>
        <w:t>half of the patients</w:t>
      </w:r>
      <w:r w:rsidR="00DC10B5">
        <w:rPr>
          <w:rFonts w:asciiTheme="majorBidi" w:hAnsiTheme="majorBidi" w:cstheme="majorBidi"/>
          <w:sz w:val="28"/>
          <w:szCs w:val="28"/>
        </w:rPr>
        <w:t xml:space="preserve"> in both groups</w:t>
      </w:r>
      <w:r w:rsidR="00E05E28" w:rsidRPr="00ED038C">
        <w:rPr>
          <w:rFonts w:asciiTheme="majorBidi" w:hAnsiTheme="majorBidi" w:cstheme="majorBidi"/>
          <w:sz w:val="28"/>
          <w:szCs w:val="28"/>
        </w:rPr>
        <w:t>.</w:t>
      </w:r>
      <w:r w:rsidR="004249A0" w:rsidRPr="004249A0">
        <w:rPr>
          <w:rFonts w:asciiTheme="majorBidi" w:hAnsiTheme="majorBidi" w:cstheme="majorBidi"/>
          <w:sz w:val="28"/>
          <w:szCs w:val="28"/>
        </w:rPr>
        <w:t xml:space="preserve"> </w:t>
      </w:r>
      <w:r w:rsidR="00DC10B5" w:rsidRPr="00DC10B5">
        <w:rPr>
          <w:rFonts w:asciiTheme="majorBidi" w:hAnsiTheme="majorBidi" w:cstheme="majorBidi"/>
          <w:sz w:val="28"/>
          <w:szCs w:val="28"/>
        </w:rPr>
        <w:t xml:space="preserve">PKM2 expression </w:t>
      </w:r>
      <w:r w:rsidR="00DC10B5">
        <w:rPr>
          <w:rFonts w:asciiTheme="majorBidi" w:hAnsiTheme="majorBidi" w:cstheme="majorBidi"/>
          <w:sz w:val="28"/>
          <w:szCs w:val="28"/>
        </w:rPr>
        <w:t>was low in o</w:t>
      </w:r>
      <w:r w:rsidR="004249A0" w:rsidRPr="00ED038C">
        <w:rPr>
          <w:rFonts w:asciiTheme="majorBidi" w:hAnsiTheme="majorBidi" w:cstheme="majorBidi"/>
          <w:sz w:val="28"/>
          <w:szCs w:val="28"/>
        </w:rPr>
        <w:t xml:space="preserve">ne half </w:t>
      </w:r>
      <w:r w:rsidR="00DC10B5">
        <w:rPr>
          <w:rFonts w:asciiTheme="majorBidi" w:hAnsiTheme="majorBidi" w:cstheme="majorBidi"/>
          <w:sz w:val="28"/>
          <w:szCs w:val="28"/>
        </w:rPr>
        <w:t>of the patients and high in the other half in both groups</w:t>
      </w:r>
      <w:r w:rsidR="004249A0" w:rsidRPr="00ED038C">
        <w:rPr>
          <w:rFonts w:asciiTheme="majorBidi" w:hAnsiTheme="majorBidi" w:cstheme="majorBidi"/>
          <w:sz w:val="28"/>
          <w:szCs w:val="28"/>
        </w:rPr>
        <w:t xml:space="preserve">. </w:t>
      </w:r>
      <w:r w:rsidRPr="00ED038C">
        <w:rPr>
          <w:rFonts w:asciiTheme="majorBidi" w:hAnsiTheme="majorBidi" w:cstheme="majorBidi"/>
          <w:sz w:val="28"/>
          <w:szCs w:val="28"/>
        </w:rPr>
        <w:t xml:space="preserve"> </w:t>
      </w:r>
    </w:p>
    <w:p w:rsidR="006F4756" w:rsidRDefault="006F4756" w:rsidP="006F4756">
      <w:pPr>
        <w:autoSpaceDE w:val="0"/>
        <w:autoSpaceDN w:val="0"/>
        <w:bidi w:val="0"/>
        <w:adjustRightInd w:val="0"/>
        <w:spacing w:after="0" w:line="240" w:lineRule="auto"/>
        <w:ind w:firstLine="567"/>
        <w:jc w:val="both"/>
        <w:rPr>
          <w:rFonts w:asciiTheme="majorBidi" w:hAnsiTheme="majorBidi" w:cstheme="majorBidi"/>
          <w:sz w:val="28"/>
          <w:szCs w:val="28"/>
        </w:rPr>
      </w:pPr>
    </w:p>
    <w:tbl>
      <w:tblPr>
        <w:tblStyle w:val="ColorfulList-Accent3"/>
        <w:bidiVisual/>
        <w:tblW w:w="0" w:type="auto"/>
        <w:jc w:val="center"/>
        <w:tblInd w:w="392" w:type="dxa"/>
        <w:tblLook w:val="04A0" w:firstRow="1" w:lastRow="0" w:firstColumn="1" w:lastColumn="0" w:noHBand="0" w:noVBand="1"/>
      </w:tblPr>
      <w:tblGrid>
        <w:gridCol w:w="929"/>
        <w:gridCol w:w="929"/>
        <w:gridCol w:w="942"/>
        <w:gridCol w:w="999"/>
        <w:gridCol w:w="958"/>
        <w:gridCol w:w="563"/>
        <w:gridCol w:w="4142"/>
      </w:tblGrid>
      <w:tr w:rsidR="0063673F" w:rsidRPr="00FB18E6" w:rsidTr="005E53D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462" w:type="dxa"/>
            <w:gridSpan w:val="7"/>
            <w:tcBorders>
              <w:bottom w:val="none" w:sz="0" w:space="0" w:color="auto"/>
            </w:tcBorders>
          </w:tcPr>
          <w:p w:rsidR="0063673F" w:rsidRPr="00BC37DC" w:rsidRDefault="0063673F" w:rsidP="00D040D4">
            <w:pPr>
              <w:jc w:val="center"/>
              <w:rPr>
                <w:bCs w:val="0"/>
                <w:sz w:val="24"/>
                <w:szCs w:val="24"/>
                <w:rtl/>
                <w:lang w:bidi="ar-EG"/>
              </w:rPr>
            </w:pPr>
            <w:r w:rsidRPr="00BC37DC">
              <w:rPr>
                <w:rFonts w:cs="Times New Roman"/>
                <w:bCs w:val="0"/>
                <w:iCs/>
                <w:sz w:val="24"/>
                <w:szCs w:val="24"/>
              </w:rPr>
              <w:t xml:space="preserve">Table </w:t>
            </w:r>
            <w:r w:rsidR="00D040D4">
              <w:rPr>
                <w:rFonts w:cs="Times New Roman"/>
                <w:bCs w:val="0"/>
                <w:iCs/>
                <w:sz w:val="24"/>
                <w:szCs w:val="24"/>
              </w:rPr>
              <w:t>2</w:t>
            </w:r>
            <w:r w:rsidRPr="00BC37DC">
              <w:rPr>
                <w:rFonts w:cs="Times New Roman"/>
                <w:bCs w:val="0"/>
                <w:iCs/>
                <w:sz w:val="24"/>
                <w:szCs w:val="24"/>
              </w:rPr>
              <w:t xml:space="preserve">. Patient </w:t>
            </w:r>
            <w:r w:rsidR="007B40A9" w:rsidRPr="00BC37DC">
              <w:rPr>
                <w:rFonts w:cs="Times New Roman"/>
                <w:bCs w:val="0"/>
                <w:iCs/>
                <w:sz w:val="24"/>
                <w:szCs w:val="24"/>
              </w:rPr>
              <w:t xml:space="preserve">and tumors </w:t>
            </w:r>
            <w:r w:rsidRPr="00BC37DC">
              <w:rPr>
                <w:rFonts w:cs="Times New Roman"/>
                <w:bCs w:val="0"/>
                <w:iCs/>
                <w:sz w:val="24"/>
                <w:szCs w:val="24"/>
              </w:rPr>
              <w:t xml:space="preserve">characteristics </w:t>
            </w:r>
          </w:p>
        </w:tc>
      </w:tr>
      <w:tr w:rsidR="0063673F"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00" w:type="dxa"/>
            <w:gridSpan w:val="3"/>
          </w:tcPr>
          <w:p w:rsidR="0063673F" w:rsidRPr="00C20EE1" w:rsidRDefault="0063673F" w:rsidP="005342A9">
            <w:pPr>
              <w:jc w:val="center"/>
              <w:rPr>
                <w:rFonts w:cs="Times New Roman"/>
                <w:iCs/>
                <w:sz w:val="20"/>
                <w:szCs w:val="20"/>
              </w:rPr>
            </w:pPr>
            <w:r w:rsidRPr="00C20EE1">
              <w:rPr>
                <w:rFonts w:cs="Times New Roman"/>
                <w:iCs/>
                <w:sz w:val="20"/>
                <w:szCs w:val="20"/>
              </w:rPr>
              <w:t>Control group</w:t>
            </w:r>
            <w:r w:rsidR="005342A9" w:rsidRPr="00C20EE1">
              <w:rPr>
                <w:rFonts w:cs="Times New Roman"/>
                <w:iCs/>
                <w:sz w:val="20"/>
                <w:szCs w:val="20"/>
              </w:rPr>
              <w:t xml:space="preserve"> (N = 32)</w:t>
            </w:r>
            <w:r w:rsidRPr="00C20EE1">
              <w:rPr>
                <w:rFonts w:cs="Times New Roman"/>
                <w:iCs/>
                <w:sz w:val="20"/>
                <w:szCs w:val="20"/>
              </w:rPr>
              <w:t xml:space="preserve"> </w:t>
            </w:r>
          </w:p>
        </w:tc>
        <w:tc>
          <w:tcPr>
            <w:tcW w:w="2520" w:type="dxa"/>
            <w:gridSpan w:val="3"/>
          </w:tcPr>
          <w:p w:rsidR="0063673F" w:rsidRPr="00C20EE1" w:rsidRDefault="005342A9" w:rsidP="007B5725">
            <w:pPr>
              <w:jc w:val="center"/>
              <w:cnfStyle w:val="000000100000" w:firstRow="0" w:lastRow="0" w:firstColumn="0" w:lastColumn="0" w:oddVBand="0" w:evenVBand="0" w:oddHBand="1" w:evenHBand="0" w:firstRowFirstColumn="0" w:firstRowLastColumn="0" w:lastRowFirstColumn="0" w:lastRowLastColumn="0"/>
              <w:rPr>
                <w:rFonts w:cs="Times New Roman"/>
                <w:b/>
                <w:bCs/>
                <w:iCs/>
                <w:sz w:val="20"/>
                <w:szCs w:val="20"/>
              </w:rPr>
            </w:pPr>
            <w:r w:rsidRPr="00C20EE1">
              <w:rPr>
                <w:rFonts w:cs="Times New Roman"/>
                <w:b/>
                <w:bCs/>
                <w:iCs/>
                <w:sz w:val="20"/>
                <w:szCs w:val="20"/>
              </w:rPr>
              <w:t>Platinum group (N = 72)</w:t>
            </w:r>
          </w:p>
        </w:tc>
        <w:tc>
          <w:tcPr>
            <w:tcW w:w="4142" w:type="dxa"/>
          </w:tcPr>
          <w:p w:rsidR="0063673F" w:rsidRPr="0063673F" w:rsidRDefault="0063673F" w:rsidP="007B5725">
            <w:pPr>
              <w:jc w:val="center"/>
              <w:cnfStyle w:val="000000100000" w:firstRow="0" w:lastRow="0" w:firstColumn="0" w:lastColumn="0" w:oddVBand="0" w:evenVBand="0" w:oddHBand="1" w:evenHBand="0" w:firstRowFirstColumn="0" w:firstRowLastColumn="0" w:lastRowFirstColumn="0" w:lastRowLastColumn="0"/>
              <w:rPr>
                <w:rFonts w:cs="Times New Roman"/>
                <w:i/>
                <w:sz w:val="20"/>
                <w:szCs w:val="20"/>
                <w:lang w:bidi="ar-EG"/>
              </w:rPr>
            </w:pPr>
          </w:p>
        </w:tc>
      </w:tr>
      <w:tr w:rsidR="0063673F"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C20EE1" w:rsidRDefault="0063673F" w:rsidP="00C65E81">
            <w:pPr>
              <w:jc w:val="center"/>
              <w:rPr>
                <w:bCs w:val="0"/>
                <w:sz w:val="20"/>
                <w:szCs w:val="20"/>
                <w:lang w:bidi="ar-EG"/>
              </w:rPr>
            </w:pPr>
            <w:r w:rsidRPr="00C20EE1">
              <w:rPr>
                <w:bCs w:val="0"/>
                <w:sz w:val="20"/>
                <w:szCs w:val="20"/>
                <w:lang w:bidi="ar-EG"/>
              </w:rPr>
              <w:t>%</w:t>
            </w:r>
          </w:p>
        </w:tc>
        <w:tc>
          <w:tcPr>
            <w:tcW w:w="929" w:type="dxa"/>
          </w:tcPr>
          <w:p w:rsidR="0063673F" w:rsidRPr="00C20EE1" w:rsidRDefault="0063673F" w:rsidP="00D139E7">
            <w:pPr>
              <w:jc w:val="center"/>
              <w:cnfStyle w:val="000000000000" w:firstRow="0" w:lastRow="0" w:firstColumn="0" w:lastColumn="0" w:oddVBand="0" w:evenVBand="0" w:oddHBand="0" w:evenHBand="0" w:firstRowFirstColumn="0" w:firstRowLastColumn="0" w:lastRowFirstColumn="0" w:lastRowLastColumn="0"/>
              <w:rPr>
                <w:b/>
                <w:sz w:val="20"/>
                <w:szCs w:val="20"/>
                <w:lang w:bidi="ar-EG"/>
              </w:rPr>
            </w:pPr>
          </w:p>
        </w:tc>
        <w:tc>
          <w:tcPr>
            <w:tcW w:w="942" w:type="dxa"/>
          </w:tcPr>
          <w:p w:rsidR="0063673F" w:rsidRPr="00C20EE1" w:rsidRDefault="0063673F" w:rsidP="00C65E81">
            <w:pPr>
              <w:jc w:val="center"/>
              <w:cnfStyle w:val="000000000000" w:firstRow="0" w:lastRow="0" w:firstColumn="0" w:lastColumn="0" w:oddVBand="0" w:evenVBand="0" w:oddHBand="0" w:evenHBand="0" w:firstRowFirstColumn="0" w:firstRowLastColumn="0" w:lastRowFirstColumn="0" w:lastRowLastColumn="0"/>
              <w:rPr>
                <w:b/>
                <w:sz w:val="20"/>
                <w:szCs w:val="20"/>
                <w:lang w:bidi="ar-EG"/>
              </w:rPr>
            </w:pPr>
            <w:r w:rsidRPr="00C20EE1">
              <w:rPr>
                <w:b/>
                <w:sz w:val="20"/>
                <w:szCs w:val="20"/>
                <w:lang w:bidi="ar-EG"/>
              </w:rPr>
              <w:t>No.</w:t>
            </w:r>
          </w:p>
        </w:tc>
        <w:tc>
          <w:tcPr>
            <w:tcW w:w="999" w:type="dxa"/>
          </w:tcPr>
          <w:p w:rsidR="0063673F" w:rsidRPr="00C20EE1" w:rsidRDefault="0063673F" w:rsidP="00C65E81">
            <w:pPr>
              <w:jc w:val="center"/>
              <w:cnfStyle w:val="000000000000" w:firstRow="0" w:lastRow="0" w:firstColumn="0" w:lastColumn="0" w:oddVBand="0" w:evenVBand="0" w:oddHBand="0" w:evenHBand="0" w:firstRowFirstColumn="0" w:firstRowLastColumn="0" w:lastRowFirstColumn="0" w:lastRowLastColumn="0"/>
              <w:rPr>
                <w:b/>
                <w:sz w:val="20"/>
                <w:szCs w:val="20"/>
                <w:lang w:bidi="ar-EG"/>
              </w:rPr>
            </w:pPr>
            <w:r w:rsidRPr="00C20EE1">
              <w:rPr>
                <w:b/>
                <w:sz w:val="20"/>
                <w:szCs w:val="20"/>
                <w:lang w:bidi="ar-EG"/>
              </w:rPr>
              <w:t>%</w:t>
            </w:r>
          </w:p>
        </w:tc>
        <w:tc>
          <w:tcPr>
            <w:tcW w:w="958" w:type="dxa"/>
          </w:tcPr>
          <w:p w:rsidR="0063673F" w:rsidRPr="00C20EE1" w:rsidRDefault="0063673F" w:rsidP="00D139E7">
            <w:pPr>
              <w:jc w:val="center"/>
              <w:cnfStyle w:val="000000000000" w:firstRow="0" w:lastRow="0" w:firstColumn="0" w:lastColumn="0" w:oddVBand="0" w:evenVBand="0" w:oddHBand="0" w:evenHBand="0" w:firstRowFirstColumn="0" w:firstRowLastColumn="0" w:lastRowFirstColumn="0" w:lastRowLastColumn="0"/>
              <w:rPr>
                <w:b/>
                <w:sz w:val="20"/>
                <w:szCs w:val="20"/>
                <w:rtl/>
                <w:lang w:bidi="ar-EG"/>
              </w:rPr>
            </w:pPr>
          </w:p>
        </w:tc>
        <w:tc>
          <w:tcPr>
            <w:tcW w:w="563" w:type="dxa"/>
          </w:tcPr>
          <w:p w:rsidR="0063673F" w:rsidRPr="00C20EE1" w:rsidRDefault="0063673F" w:rsidP="00D139E7">
            <w:pPr>
              <w:jc w:val="center"/>
              <w:cnfStyle w:val="000000000000" w:firstRow="0" w:lastRow="0" w:firstColumn="0" w:lastColumn="0" w:oddVBand="0" w:evenVBand="0" w:oddHBand="0" w:evenHBand="0" w:firstRowFirstColumn="0" w:firstRowLastColumn="0" w:lastRowFirstColumn="0" w:lastRowLastColumn="0"/>
              <w:rPr>
                <w:b/>
                <w:sz w:val="20"/>
                <w:szCs w:val="20"/>
                <w:lang w:bidi="ar-EG"/>
              </w:rPr>
            </w:pPr>
            <w:r w:rsidRPr="00C20EE1">
              <w:rPr>
                <w:b/>
                <w:sz w:val="20"/>
                <w:szCs w:val="20"/>
                <w:lang w:bidi="ar-EG"/>
              </w:rPr>
              <w:t>No.</w:t>
            </w:r>
          </w:p>
        </w:tc>
        <w:tc>
          <w:tcPr>
            <w:tcW w:w="4142" w:type="dxa"/>
          </w:tcPr>
          <w:p w:rsidR="0063673F" w:rsidRPr="00C20EE1" w:rsidRDefault="0063673F" w:rsidP="00D139E7">
            <w:pPr>
              <w:jc w:val="center"/>
              <w:cnfStyle w:val="000000000000" w:firstRow="0" w:lastRow="0" w:firstColumn="0" w:lastColumn="0" w:oddVBand="0" w:evenVBand="0" w:oddHBand="0" w:evenHBand="0" w:firstRowFirstColumn="0" w:firstRowLastColumn="0" w:lastRowFirstColumn="0" w:lastRowLastColumn="0"/>
              <w:rPr>
                <w:b/>
                <w:sz w:val="20"/>
                <w:szCs w:val="20"/>
                <w:lang w:bidi="ar-EG"/>
              </w:rPr>
            </w:pPr>
            <w:r w:rsidRPr="00C20EE1">
              <w:rPr>
                <w:rFonts w:cs="Times New Roman"/>
                <w:b/>
                <w:iCs/>
                <w:sz w:val="20"/>
                <w:szCs w:val="20"/>
              </w:rPr>
              <w:t>Characteristics</w:t>
            </w:r>
          </w:p>
        </w:tc>
      </w:tr>
      <w:tr w:rsidR="0063673F"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63673F" w:rsidP="00C65E81">
            <w:pPr>
              <w:jc w:val="center"/>
              <w:rPr>
                <w:bCs w:val="0"/>
                <w:sz w:val="20"/>
                <w:szCs w:val="20"/>
                <w:rtl/>
                <w:lang w:bidi="ar-EG"/>
              </w:rPr>
            </w:pPr>
          </w:p>
        </w:tc>
        <w:tc>
          <w:tcPr>
            <w:tcW w:w="929" w:type="dxa"/>
          </w:tcPr>
          <w:p w:rsidR="0063673F" w:rsidRPr="00C20EE1" w:rsidRDefault="0075162F" w:rsidP="0075162F">
            <w:pPr>
              <w:jc w:val="center"/>
              <w:cnfStyle w:val="000000100000" w:firstRow="0" w:lastRow="0" w:firstColumn="0" w:lastColumn="0" w:oddVBand="0" w:evenVBand="0" w:oddHBand="1" w:evenHBand="0" w:firstRowFirstColumn="0" w:firstRowLastColumn="0" w:lastRowFirstColumn="0" w:lastRowLastColumn="0"/>
              <w:rPr>
                <w:b/>
                <w:sz w:val="20"/>
                <w:szCs w:val="20"/>
                <w:lang w:bidi="ar-EG"/>
              </w:rPr>
            </w:pPr>
            <w:r>
              <w:rPr>
                <w:b/>
                <w:sz w:val="20"/>
                <w:szCs w:val="20"/>
                <w:lang w:bidi="ar-EG"/>
              </w:rPr>
              <w:t>62</w:t>
            </w:r>
            <w:r w:rsidR="007B40A9" w:rsidRPr="00C20EE1">
              <w:rPr>
                <w:b/>
                <w:sz w:val="20"/>
                <w:szCs w:val="20"/>
                <w:lang w:bidi="ar-EG"/>
              </w:rPr>
              <w:t>.</w:t>
            </w:r>
            <w:r>
              <w:rPr>
                <w:b/>
                <w:sz w:val="20"/>
                <w:szCs w:val="20"/>
                <w:lang w:bidi="ar-EG"/>
              </w:rPr>
              <w:t>7</w:t>
            </w:r>
          </w:p>
        </w:tc>
        <w:tc>
          <w:tcPr>
            <w:tcW w:w="942" w:type="dxa"/>
          </w:tcPr>
          <w:p w:rsidR="0063673F" w:rsidRPr="00FB18E6" w:rsidRDefault="0063673F" w:rsidP="00C65E81">
            <w:pPr>
              <w:jc w:val="center"/>
              <w:cnfStyle w:val="000000100000" w:firstRow="0" w:lastRow="0" w:firstColumn="0" w:lastColumn="0" w:oddVBand="0" w:evenVBand="0" w:oddHBand="1" w:evenHBand="0" w:firstRowFirstColumn="0" w:firstRowLastColumn="0" w:lastRowFirstColumn="0" w:lastRowLastColumn="0"/>
              <w:rPr>
                <w:bCs/>
                <w:sz w:val="20"/>
                <w:szCs w:val="20"/>
                <w:rtl/>
                <w:lang w:bidi="ar-EG"/>
              </w:rPr>
            </w:pPr>
          </w:p>
        </w:tc>
        <w:tc>
          <w:tcPr>
            <w:tcW w:w="999" w:type="dxa"/>
          </w:tcPr>
          <w:p w:rsidR="0063673F" w:rsidRPr="00FB18E6" w:rsidRDefault="0063673F" w:rsidP="00C65E81">
            <w:pPr>
              <w:jc w:val="center"/>
              <w:cnfStyle w:val="000000100000" w:firstRow="0" w:lastRow="0" w:firstColumn="0" w:lastColumn="0" w:oddVBand="0" w:evenVBand="0" w:oddHBand="1" w:evenHBand="0" w:firstRowFirstColumn="0" w:firstRowLastColumn="0" w:lastRowFirstColumn="0" w:lastRowLastColumn="0"/>
              <w:rPr>
                <w:bCs/>
                <w:sz w:val="20"/>
                <w:szCs w:val="20"/>
                <w:rtl/>
                <w:lang w:bidi="ar-EG"/>
              </w:rPr>
            </w:pPr>
          </w:p>
        </w:tc>
        <w:tc>
          <w:tcPr>
            <w:tcW w:w="958" w:type="dxa"/>
          </w:tcPr>
          <w:p w:rsidR="0063673F" w:rsidRPr="00C20EE1" w:rsidRDefault="0063673F" w:rsidP="001A57BB">
            <w:pPr>
              <w:jc w:val="center"/>
              <w:cnfStyle w:val="000000100000" w:firstRow="0" w:lastRow="0" w:firstColumn="0" w:lastColumn="0" w:oddVBand="0" w:evenVBand="0" w:oddHBand="1" w:evenHBand="0" w:firstRowFirstColumn="0" w:firstRowLastColumn="0" w:lastRowFirstColumn="0" w:lastRowLastColumn="0"/>
              <w:rPr>
                <w:b/>
                <w:sz w:val="20"/>
                <w:szCs w:val="20"/>
                <w:lang w:bidi="ar-EG"/>
              </w:rPr>
            </w:pPr>
            <w:r w:rsidRPr="00C20EE1">
              <w:rPr>
                <w:b/>
                <w:sz w:val="20"/>
                <w:szCs w:val="20"/>
                <w:lang w:bidi="ar-EG"/>
              </w:rPr>
              <w:t>6</w:t>
            </w:r>
            <w:r w:rsidR="001A57BB">
              <w:rPr>
                <w:b/>
                <w:sz w:val="20"/>
                <w:szCs w:val="20"/>
                <w:lang w:bidi="ar-EG"/>
              </w:rPr>
              <w:t>3</w:t>
            </w:r>
            <w:r w:rsidRPr="00C20EE1">
              <w:rPr>
                <w:b/>
                <w:sz w:val="20"/>
                <w:szCs w:val="20"/>
                <w:lang w:bidi="ar-EG"/>
              </w:rPr>
              <w:t>.</w:t>
            </w:r>
            <w:r w:rsidR="001A57BB">
              <w:rPr>
                <w:b/>
                <w:sz w:val="20"/>
                <w:szCs w:val="20"/>
                <w:lang w:bidi="ar-EG"/>
              </w:rPr>
              <w:t>5</w:t>
            </w:r>
          </w:p>
        </w:tc>
        <w:tc>
          <w:tcPr>
            <w:tcW w:w="563" w:type="dxa"/>
          </w:tcPr>
          <w:p w:rsidR="0063673F" w:rsidRPr="00FB18E6" w:rsidRDefault="0063673F" w:rsidP="00D139E7">
            <w:pPr>
              <w:jc w:val="center"/>
              <w:cnfStyle w:val="000000100000" w:firstRow="0" w:lastRow="0" w:firstColumn="0" w:lastColumn="0" w:oddVBand="0" w:evenVBand="0" w:oddHBand="1" w:evenHBand="0" w:firstRowFirstColumn="0" w:firstRowLastColumn="0" w:lastRowFirstColumn="0" w:lastRowLastColumn="0"/>
              <w:rPr>
                <w:bCs/>
                <w:sz w:val="20"/>
                <w:szCs w:val="20"/>
                <w:rtl/>
                <w:lang w:bidi="ar-EG"/>
              </w:rPr>
            </w:pPr>
          </w:p>
        </w:tc>
        <w:tc>
          <w:tcPr>
            <w:tcW w:w="4142" w:type="dxa"/>
          </w:tcPr>
          <w:p w:rsidR="0063673F" w:rsidRPr="00FB18E6" w:rsidRDefault="0063673F" w:rsidP="00D139E7">
            <w:pPr>
              <w:jc w:val="right"/>
              <w:cnfStyle w:val="000000100000" w:firstRow="0" w:lastRow="0" w:firstColumn="0" w:lastColumn="0" w:oddVBand="0" w:evenVBand="0" w:oddHBand="1" w:evenHBand="0" w:firstRowFirstColumn="0" w:firstRowLastColumn="0" w:lastRowFirstColumn="0" w:lastRowLastColumn="0"/>
              <w:rPr>
                <w:bCs/>
                <w:sz w:val="20"/>
                <w:szCs w:val="20"/>
                <w:lang w:bidi="ar-EG"/>
              </w:rPr>
            </w:pPr>
            <w:r w:rsidRPr="00FB18E6">
              <w:rPr>
                <w:bCs/>
                <w:sz w:val="20"/>
                <w:szCs w:val="20"/>
                <w:lang w:bidi="ar-EG"/>
              </w:rPr>
              <w:t>Mean age, years</w:t>
            </w:r>
          </w:p>
        </w:tc>
      </w:tr>
      <w:tr w:rsidR="0063673F"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63673F" w:rsidP="00C65E81">
            <w:pPr>
              <w:jc w:val="center"/>
              <w:rPr>
                <w:bCs w:val="0"/>
                <w:sz w:val="20"/>
                <w:szCs w:val="20"/>
                <w:rtl/>
                <w:lang w:bidi="ar-EG"/>
              </w:rPr>
            </w:pPr>
          </w:p>
        </w:tc>
        <w:tc>
          <w:tcPr>
            <w:tcW w:w="929" w:type="dxa"/>
          </w:tcPr>
          <w:p w:rsidR="0063673F" w:rsidRPr="00C20EE1" w:rsidRDefault="0075162F" w:rsidP="0075162F">
            <w:pPr>
              <w:jc w:val="center"/>
              <w:cnfStyle w:val="000000000000" w:firstRow="0" w:lastRow="0" w:firstColumn="0" w:lastColumn="0" w:oddVBand="0" w:evenVBand="0" w:oddHBand="0" w:evenHBand="0" w:firstRowFirstColumn="0" w:firstRowLastColumn="0" w:lastRowFirstColumn="0" w:lastRowLastColumn="0"/>
              <w:rPr>
                <w:b/>
                <w:sz w:val="20"/>
                <w:szCs w:val="20"/>
                <w:rtl/>
                <w:lang w:bidi="ar-EG"/>
              </w:rPr>
            </w:pPr>
            <w:r>
              <w:rPr>
                <w:b/>
                <w:sz w:val="20"/>
                <w:szCs w:val="20"/>
                <w:lang w:bidi="ar-EG"/>
              </w:rPr>
              <w:t>11</w:t>
            </w:r>
            <w:r w:rsidR="0063673F" w:rsidRPr="00C20EE1">
              <w:rPr>
                <w:b/>
                <w:sz w:val="20"/>
                <w:szCs w:val="20"/>
                <w:lang w:bidi="ar-EG"/>
              </w:rPr>
              <w:t>.</w:t>
            </w:r>
            <w:r>
              <w:rPr>
                <w:b/>
                <w:sz w:val="20"/>
                <w:szCs w:val="20"/>
                <w:lang w:bidi="ar-EG"/>
              </w:rPr>
              <w:t>11</w:t>
            </w:r>
          </w:p>
        </w:tc>
        <w:tc>
          <w:tcPr>
            <w:tcW w:w="942" w:type="dxa"/>
          </w:tcPr>
          <w:p w:rsidR="0063673F" w:rsidRPr="00FB18E6" w:rsidRDefault="0063673F" w:rsidP="00C65E81">
            <w:pPr>
              <w:jc w:val="center"/>
              <w:cnfStyle w:val="000000000000" w:firstRow="0" w:lastRow="0" w:firstColumn="0" w:lastColumn="0" w:oddVBand="0" w:evenVBand="0" w:oddHBand="0" w:evenHBand="0" w:firstRowFirstColumn="0" w:firstRowLastColumn="0" w:lastRowFirstColumn="0" w:lastRowLastColumn="0"/>
              <w:rPr>
                <w:bCs/>
                <w:sz w:val="20"/>
                <w:szCs w:val="20"/>
                <w:rtl/>
                <w:lang w:bidi="ar-EG"/>
              </w:rPr>
            </w:pPr>
          </w:p>
        </w:tc>
        <w:tc>
          <w:tcPr>
            <w:tcW w:w="999" w:type="dxa"/>
          </w:tcPr>
          <w:p w:rsidR="0063673F" w:rsidRPr="00FB18E6" w:rsidRDefault="0063673F" w:rsidP="00C65E81">
            <w:pPr>
              <w:jc w:val="center"/>
              <w:cnfStyle w:val="000000000000" w:firstRow="0" w:lastRow="0" w:firstColumn="0" w:lastColumn="0" w:oddVBand="0" w:evenVBand="0" w:oddHBand="0" w:evenHBand="0" w:firstRowFirstColumn="0" w:firstRowLastColumn="0" w:lastRowFirstColumn="0" w:lastRowLastColumn="0"/>
              <w:rPr>
                <w:bCs/>
                <w:sz w:val="20"/>
                <w:szCs w:val="20"/>
                <w:rtl/>
                <w:lang w:bidi="ar-EG"/>
              </w:rPr>
            </w:pPr>
          </w:p>
        </w:tc>
        <w:tc>
          <w:tcPr>
            <w:tcW w:w="958" w:type="dxa"/>
          </w:tcPr>
          <w:p w:rsidR="0063673F" w:rsidRPr="00C20EE1" w:rsidRDefault="001A57BB" w:rsidP="001A57BB">
            <w:pPr>
              <w:jc w:val="center"/>
              <w:cnfStyle w:val="000000000000" w:firstRow="0" w:lastRow="0" w:firstColumn="0" w:lastColumn="0" w:oddVBand="0" w:evenVBand="0" w:oddHBand="0" w:evenHBand="0" w:firstRowFirstColumn="0" w:firstRowLastColumn="0" w:lastRowFirstColumn="0" w:lastRowLastColumn="0"/>
              <w:rPr>
                <w:b/>
                <w:sz w:val="20"/>
                <w:szCs w:val="20"/>
                <w:rtl/>
                <w:lang w:bidi="ar-EG"/>
              </w:rPr>
            </w:pPr>
            <w:r>
              <w:rPr>
                <w:b/>
                <w:sz w:val="20"/>
                <w:szCs w:val="20"/>
                <w:lang w:bidi="ar-EG"/>
              </w:rPr>
              <w:t>10</w:t>
            </w:r>
            <w:r w:rsidR="0063673F" w:rsidRPr="00C20EE1">
              <w:rPr>
                <w:b/>
                <w:sz w:val="20"/>
                <w:szCs w:val="20"/>
                <w:lang w:bidi="ar-EG"/>
              </w:rPr>
              <w:t>.</w:t>
            </w:r>
            <w:r>
              <w:rPr>
                <w:b/>
                <w:sz w:val="20"/>
                <w:szCs w:val="20"/>
                <w:lang w:bidi="ar-EG"/>
              </w:rPr>
              <w:t>50</w:t>
            </w:r>
          </w:p>
        </w:tc>
        <w:tc>
          <w:tcPr>
            <w:tcW w:w="563" w:type="dxa"/>
          </w:tcPr>
          <w:p w:rsidR="0063673F" w:rsidRPr="00FB18E6" w:rsidRDefault="0063673F" w:rsidP="00D139E7">
            <w:pPr>
              <w:jc w:val="center"/>
              <w:cnfStyle w:val="000000000000" w:firstRow="0" w:lastRow="0" w:firstColumn="0" w:lastColumn="0" w:oddVBand="0" w:evenVBand="0" w:oddHBand="0" w:evenHBand="0" w:firstRowFirstColumn="0" w:firstRowLastColumn="0" w:lastRowFirstColumn="0" w:lastRowLastColumn="0"/>
              <w:rPr>
                <w:bCs/>
                <w:sz w:val="20"/>
                <w:szCs w:val="20"/>
                <w:rtl/>
                <w:lang w:bidi="ar-EG"/>
              </w:rPr>
            </w:pPr>
          </w:p>
        </w:tc>
        <w:tc>
          <w:tcPr>
            <w:tcW w:w="4142" w:type="dxa"/>
          </w:tcPr>
          <w:p w:rsidR="0063673F" w:rsidRPr="00FB18E6" w:rsidRDefault="0063673F" w:rsidP="00D139E7">
            <w:pPr>
              <w:ind w:left="2880"/>
              <w:jc w:val="right"/>
              <w:cnfStyle w:val="000000000000" w:firstRow="0" w:lastRow="0" w:firstColumn="0" w:lastColumn="0" w:oddVBand="0" w:evenVBand="0" w:oddHBand="0" w:evenHBand="0" w:firstRowFirstColumn="0" w:firstRowLastColumn="0" w:lastRowFirstColumn="0" w:lastRowLastColumn="0"/>
              <w:rPr>
                <w:bCs/>
                <w:sz w:val="20"/>
                <w:szCs w:val="20"/>
                <w:lang w:bidi="ar-EG"/>
              </w:rPr>
            </w:pPr>
            <w:r w:rsidRPr="00FB18E6">
              <w:rPr>
                <w:bCs/>
                <w:sz w:val="20"/>
                <w:szCs w:val="20"/>
                <w:lang w:bidi="ar-EG"/>
              </w:rPr>
              <w:t xml:space="preserve">   SD</w:t>
            </w:r>
          </w:p>
        </w:tc>
      </w:tr>
      <w:tr w:rsidR="0063673F"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63673F" w:rsidP="00C65E81">
            <w:pPr>
              <w:jc w:val="center"/>
              <w:rPr>
                <w:bCs w:val="0"/>
                <w:sz w:val="20"/>
                <w:szCs w:val="20"/>
                <w:rtl/>
                <w:lang w:bidi="ar-EG"/>
              </w:rPr>
            </w:pPr>
          </w:p>
        </w:tc>
        <w:tc>
          <w:tcPr>
            <w:tcW w:w="929" w:type="dxa"/>
          </w:tcPr>
          <w:p w:rsidR="0063673F" w:rsidRPr="00C20EE1" w:rsidRDefault="0075162F" w:rsidP="0075162F">
            <w:pPr>
              <w:jc w:val="center"/>
              <w:cnfStyle w:val="000000100000" w:firstRow="0" w:lastRow="0" w:firstColumn="0" w:lastColumn="0" w:oddVBand="0" w:evenVBand="0" w:oddHBand="1" w:evenHBand="0" w:firstRowFirstColumn="0" w:firstRowLastColumn="0" w:lastRowFirstColumn="0" w:lastRowLastColumn="0"/>
              <w:rPr>
                <w:b/>
                <w:sz w:val="20"/>
                <w:szCs w:val="20"/>
                <w:rtl/>
                <w:lang w:bidi="ar-EG"/>
              </w:rPr>
            </w:pPr>
            <w:r>
              <w:rPr>
                <w:b/>
                <w:sz w:val="20"/>
                <w:szCs w:val="20"/>
                <w:lang w:bidi="ar-EG"/>
              </w:rPr>
              <w:t>39</w:t>
            </w:r>
            <w:r w:rsidR="0063673F" w:rsidRPr="00C20EE1">
              <w:rPr>
                <w:b/>
                <w:sz w:val="20"/>
                <w:szCs w:val="20"/>
                <w:lang w:bidi="ar-EG"/>
              </w:rPr>
              <w:t>-7</w:t>
            </w:r>
            <w:r>
              <w:rPr>
                <w:b/>
                <w:sz w:val="20"/>
                <w:szCs w:val="20"/>
                <w:lang w:bidi="ar-EG"/>
              </w:rPr>
              <w:t>4</w:t>
            </w:r>
          </w:p>
        </w:tc>
        <w:tc>
          <w:tcPr>
            <w:tcW w:w="942" w:type="dxa"/>
          </w:tcPr>
          <w:p w:rsidR="0063673F" w:rsidRPr="00FB18E6" w:rsidRDefault="0063673F" w:rsidP="00C65E81">
            <w:pPr>
              <w:jc w:val="center"/>
              <w:cnfStyle w:val="000000100000" w:firstRow="0" w:lastRow="0" w:firstColumn="0" w:lastColumn="0" w:oddVBand="0" w:evenVBand="0" w:oddHBand="1" w:evenHBand="0" w:firstRowFirstColumn="0" w:firstRowLastColumn="0" w:lastRowFirstColumn="0" w:lastRowLastColumn="0"/>
              <w:rPr>
                <w:bCs/>
                <w:sz w:val="20"/>
                <w:szCs w:val="20"/>
                <w:rtl/>
                <w:lang w:bidi="ar-EG"/>
              </w:rPr>
            </w:pPr>
          </w:p>
        </w:tc>
        <w:tc>
          <w:tcPr>
            <w:tcW w:w="999" w:type="dxa"/>
          </w:tcPr>
          <w:p w:rsidR="0063673F" w:rsidRPr="00FB18E6" w:rsidRDefault="0063673F" w:rsidP="00C65E81">
            <w:pPr>
              <w:jc w:val="center"/>
              <w:cnfStyle w:val="000000100000" w:firstRow="0" w:lastRow="0" w:firstColumn="0" w:lastColumn="0" w:oddVBand="0" w:evenVBand="0" w:oddHBand="1" w:evenHBand="0" w:firstRowFirstColumn="0" w:firstRowLastColumn="0" w:lastRowFirstColumn="0" w:lastRowLastColumn="0"/>
              <w:rPr>
                <w:bCs/>
                <w:sz w:val="20"/>
                <w:szCs w:val="20"/>
                <w:rtl/>
                <w:lang w:bidi="ar-EG"/>
              </w:rPr>
            </w:pPr>
          </w:p>
        </w:tc>
        <w:tc>
          <w:tcPr>
            <w:tcW w:w="958" w:type="dxa"/>
          </w:tcPr>
          <w:p w:rsidR="0063673F" w:rsidRPr="00C20EE1" w:rsidRDefault="001A57BB" w:rsidP="001A57BB">
            <w:pPr>
              <w:jc w:val="center"/>
              <w:cnfStyle w:val="000000100000" w:firstRow="0" w:lastRow="0" w:firstColumn="0" w:lastColumn="0" w:oddVBand="0" w:evenVBand="0" w:oddHBand="1" w:evenHBand="0" w:firstRowFirstColumn="0" w:firstRowLastColumn="0" w:lastRowFirstColumn="0" w:lastRowLastColumn="0"/>
              <w:rPr>
                <w:b/>
                <w:sz w:val="20"/>
                <w:szCs w:val="20"/>
                <w:rtl/>
                <w:lang w:bidi="ar-EG"/>
              </w:rPr>
            </w:pPr>
            <w:r>
              <w:rPr>
                <w:b/>
                <w:sz w:val="20"/>
                <w:szCs w:val="20"/>
                <w:lang w:bidi="ar-EG"/>
              </w:rPr>
              <w:t>34</w:t>
            </w:r>
            <w:r w:rsidR="0063673F" w:rsidRPr="00C20EE1">
              <w:rPr>
                <w:b/>
                <w:sz w:val="20"/>
                <w:szCs w:val="20"/>
                <w:lang w:bidi="ar-EG"/>
              </w:rPr>
              <w:t>-7</w:t>
            </w:r>
            <w:r>
              <w:rPr>
                <w:b/>
                <w:sz w:val="20"/>
                <w:szCs w:val="20"/>
                <w:lang w:bidi="ar-EG"/>
              </w:rPr>
              <w:t>4</w:t>
            </w:r>
          </w:p>
        </w:tc>
        <w:tc>
          <w:tcPr>
            <w:tcW w:w="563" w:type="dxa"/>
          </w:tcPr>
          <w:p w:rsidR="0063673F" w:rsidRPr="00FB18E6" w:rsidRDefault="0063673F" w:rsidP="00D139E7">
            <w:pPr>
              <w:jc w:val="center"/>
              <w:cnfStyle w:val="000000100000" w:firstRow="0" w:lastRow="0" w:firstColumn="0" w:lastColumn="0" w:oddVBand="0" w:evenVBand="0" w:oddHBand="1" w:evenHBand="0" w:firstRowFirstColumn="0" w:firstRowLastColumn="0" w:lastRowFirstColumn="0" w:lastRowLastColumn="0"/>
              <w:rPr>
                <w:bCs/>
                <w:sz w:val="20"/>
                <w:szCs w:val="20"/>
                <w:rtl/>
                <w:lang w:bidi="ar-EG"/>
              </w:rPr>
            </w:pPr>
          </w:p>
        </w:tc>
        <w:tc>
          <w:tcPr>
            <w:tcW w:w="4142" w:type="dxa"/>
          </w:tcPr>
          <w:p w:rsidR="0063673F" w:rsidRPr="00FB18E6" w:rsidRDefault="0063673F" w:rsidP="00D139E7">
            <w:pPr>
              <w:jc w:val="right"/>
              <w:cnfStyle w:val="000000100000" w:firstRow="0" w:lastRow="0" w:firstColumn="0" w:lastColumn="0" w:oddVBand="0" w:evenVBand="0" w:oddHBand="1" w:evenHBand="0" w:firstRowFirstColumn="0" w:firstRowLastColumn="0" w:lastRowFirstColumn="0" w:lastRowLastColumn="0"/>
              <w:rPr>
                <w:bCs/>
                <w:sz w:val="20"/>
                <w:szCs w:val="20"/>
                <w:lang w:bidi="ar-EG"/>
              </w:rPr>
            </w:pPr>
            <w:r w:rsidRPr="00FB18E6">
              <w:rPr>
                <w:bCs/>
                <w:sz w:val="20"/>
                <w:szCs w:val="20"/>
                <w:lang w:bidi="ar-EG"/>
              </w:rPr>
              <w:t xml:space="preserve">   Range</w:t>
            </w:r>
          </w:p>
        </w:tc>
      </w:tr>
      <w:tr w:rsidR="0063673F"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63673F" w:rsidP="00C65E81">
            <w:pPr>
              <w:jc w:val="center"/>
              <w:rPr>
                <w:bCs w:val="0"/>
                <w:sz w:val="20"/>
                <w:szCs w:val="20"/>
                <w:rtl/>
                <w:lang w:bidi="ar-EG"/>
              </w:rPr>
            </w:pPr>
          </w:p>
        </w:tc>
        <w:tc>
          <w:tcPr>
            <w:tcW w:w="929" w:type="dxa"/>
          </w:tcPr>
          <w:p w:rsidR="0063673F" w:rsidRPr="00FB18E6" w:rsidRDefault="0063673F" w:rsidP="00D139E7">
            <w:pPr>
              <w:jc w:val="center"/>
              <w:cnfStyle w:val="000000000000" w:firstRow="0" w:lastRow="0" w:firstColumn="0" w:lastColumn="0" w:oddVBand="0" w:evenVBand="0" w:oddHBand="0" w:evenHBand="0" w:firstRowFirstColumn="0" w:firstRowLastColumn="0" w:lastRowFirstColumn="0" w:lastRowLastColumn="0"/>
              <w:rPr>
                <w:bCs/>
                <w:sz w:val="20"/>
                <w:szCs w:val="20"/>
                <w:rtl/>
                <w:lang w:bidi="ar-EG"/>
              </w:rPr>
            </w:pPr>
          </w:p>
        </w:tc>
        <w:tc>
          <w:tcPr>
            <w:tcW w:w="942" w:type="dxa"/>
          </w:tcPr>
          <w:p w:rsidR="0063673F" w:rsidRPr="00FB18E6" w:rsidRDefault="0063673F" w:rsidP="00C65E81">
            <w:pPr>
              <w:jc w:val="center"/>
              <w:cnfStyle w:val="000000000000" w:firstRow="0" w:lastRow="0" w:firstColumn="0" w:lastColumn="0" w:oddVBand="0" w:evenVBand="0" w:oddHBand="0" w:evenHBand="0" w:firstRowFirstColumn="0" w:firstRowLastColumn="0" w:lastRowFirstColumn="0" w:lastRowLastColumn="0"/>
              <w:rPr>
                <w:bCs/>
                <w:sz w:val="20"/>
                <w:szCs w:val="20"/>
                <w:rtl/>
                <w:lang w:bidi="ar-EG"/>
              </w:rPr>
            </w:pPr>
          </w:p>
        </w:tc>
        <w:tc>
          <w:tcPr>
            <w:tcW w:w="999" w:type="dxa"/>
          </w:tcPr>
          <w:p w:rsidR="0063673F" w:rsidRPr="00FB18E6" w:rsidRDefault="0063673F" w:rsidP="00C65E81">
            <w:pPr>
              <w:jc w:val="center"/>
              <w:cnfStyle w:val="000000000000" w:firstRow="0" w:lastRow="0" w:firstColumn="0" w:lastColumn="0" w:oddVBand="0" w:evenVBand="0" w:oddHBand="0" w:evenHBand="0" w:firstRowFirstColumn="0" w:firstRowLastColumn="0" w:lastRowFirstColumn="0" w:lastRowLastColumn="0"/>
              <w:rPr>
                <w:bCs/>
                <w:sz w:val="20"/>
                <w:szCs w:val="20"/>
                <w:rtl/>
                <w:lang w:bidi="ar-EG"/>
              </w:rPr>
            </w:pPr>
          </w:p>
        </w:tc>
        <w:tc>
          <w:tcPr>
            <w:tcW w:w="958" w:type="dxa"/>
          </w:tcPr>
          <w:p w:rsidR="0063673F" w:rsidRPr="00FB18E6" w:rsidRDefault="0063673F" w:rsidP="00D139E7">
            <w:pPr>
              <w:jc w:val="center"/>
              <w:cnfStyle w:val="000000000000" w:firstRow="0" w:lastRow="0" w:firstColumn="0" w:lastColumn="0" w:oddVBand="0" w:evenVBand="0" w:oddHBand="0" w:evenHBand="0" w:firstRowFirstColumn="0" w:firstRowLastColumn="0" w:lastRowFirstColumn="0" w:lastRowLastColumn="0"/>
              <w:rPr>
                <w:bCs/>
                <w:sz w:val="20"/>
                <w:szCs w:val="20"/>
                <w:rtl/>
                <w:lang w:bidi="ar-EG"/>
              </w:rPr>
            </w:pPr>
          </w:p>
        </w:tc>
        <w:tc>
          <w:tcPr>
            <w:tcW w:w="563" w:type="dxa"/>
          </w:tcPr>
          <w:p w:rsidR="0063673F" w:rsidRPr="00FB18E6" w:rsidRDefault="0063673F" w:rsidP="00D139E7">
            <w:pPr>
              <w:jc w:val="center"/>
              <w:cnfStyle w:val="000000000000" w:firstRow="0" w:lastRow="0" w:firstColumn="0" w:lastColumn="0" w:oddVBand="0" w:evenVBand="0" w:oddHBand="0" w:evenHBand="0" w:firstRowFirstColumn="0" w:firstRowLastColumn="0" w:lastRowFirstColumn="0" w:lastRowLastColumn="0"/>
              <w:rPr>
                <w:bCs/>
                <w:sz w:val="20"/>
                <w:szCs w:val="20"/>
                <w:rtl/>
                <w:lang w:bidi="ar-EG"/>
              </w:rPr>
            </w:pPr>
          </w:p>
        </w:tc>
        <w:tc>
          <w:tcPr>
            <w:tcW w:w="4142" w:type="dxa"/>
          </w:tcPr>
          <w:p w:rsidR="0063673F" w:rsidRPr="00FB18E6" w:rsidRDefault="0063673F" w:rsidP="00D139E7">
            <w:pPr>
              <w:jc w:val="right"/>
              <w:cnfStyle w:val="000000000000" w:firstRow="0" w:lastRow="0" w:firstColumn="0" w:lastColumn="0" w:oddVBand="0" w:evenVBand="0" w:oddHBand="0" w:evenHBand="0" w:firstRowFirstColumn="0" w:firstRowLastColumn="0" w:lastRowFirstColumn="0" w:lastRowLastColumn="0"/>
              <w:rPr>
                <w:b/>
                <w:sz w:val="20"/>
                <w:szCs w:val="20"/>
                <w:rtl/>
                <w:lang w:bidi="ar-EG"/>
              </w:rPr>
            </w:pPr>
            <w:r>
              <w:rPr>
                <w:b/>
                <w:sz w:val="20"/>
                <w:szCs w:val="20"/>
                <w:lang w:bidi="ar-EG"/>
              </w:rPr>
              <w:t>Gender</w:t>
            </w:r>
          </w:p>
        </w:tc>
      </w:tr>
      <w:tr w:rsidR="0063673F"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C20EE1" w:rsidP="00C65E81">
            <w:pPr>
              <w:bidi w:val="0"/>
              <w:jc w:val="center"/>
              <w:rPr>
                <w:rFonts w:cs="Arial"/>
                <w:bCs w:val="0"/>
                <w:color w:val="000000"/>
                <w:sz w:val="20"/>
                <w:szCs w:val="20"/>
              </w:rPr>
            </w:pPr>
            <w:r>
              <w:rPr>
                <w:rFonts w:cs="Arial"/>
                <w:bCs w:val="0"/>
                <w:color w:val="000000"/>
                <w:sz w:val="20"/>
                <w:szCs w:val="20"/>
              </w:rPr>
              <w:t>62.5</w:t>
            </w:r>
          </w:p>
        </w:tc>
        <w:tc>
          <w:tcPr>
            <w:tcW w:w="929" w:type="dxa"/>
          </w:tcPr>
          <w:p w:rsidR="0063673F" w:rsidRDefault="0063673F" w:rsidP="00F362B2">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942" w:type="dxa"/>
          </w:tcPr>
          <w:p w:rsidR="0063673F" w:rsidRPr="00C20EE1" w:rsidRDefault="007B40A9" w:rsidP="00C65E81">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20</w:t>
            </w:r>
          </w:p>
        </w:tc>
        <w:tc>
          <w:tcPr>
            <w:tcW w:w="999" w:type="dxa"/>
          </w:tcPr>
          <w:p w:rsidR="0063673F" w:rsidRPr="00A552F9" w:rsidRDefault="0063673F" w:rsidP="00C65E81">
            <w:pPr>
              <w:bidi w:val="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A552F9">
              <w:rPr>
                <w:rFonts w:cs="Arial"/>
                <w:b/>
                <w:bCs/>
                <w:color w:val="000000"/>
                <w:sz w:val="20"/>
                <w:szCs w:val="20"/>
              </w:rPr>
              <w:t>77.8</w:t>
            </w:r>
          </w:p>
        </w:tc>
        <w:tc>
          <w:tcPr>
            <w:tcW w:w="958" w:type="dxa"/>
          </w:tcPr>
          <w:p w:rsidR="0063673F" w:rsidRPr="00FB18E6"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56</w:t>
            </w:r>
          </w:p>
        </w:tc>
        <w:tc>
          <w:tcPr>
            <w:tcW w:w="4142" w:type="dxa"/>
          </w:tcPr>
          <w:p w:rsidR="0063673F" w:rsidRPr="00FB18E6" w:rsidRDefault="0063673F" w:rsidP="00D139E7">
            <w:pPr>
              <w:jc w:val="right"/>
              <w:cnfStyle w:val="000000100000" w:firstRow="0" w:lastRow="0" w:firstColumn="0" w:lastColumn="0" w:oddVBand="0" w:evenVBand="0" w:oddHBand="1" w:evenHBand="0" w:firstRowFirstColumn="0" w:firstRowLastColumn="0" w:lastRowFirstColumn="0" w:lastRowLastColumn="0"/>
              <w:rPr>
                <w:bCs/>
                <w:sz w:val="20"/>
                <w:szCs w:val="20"/>
                <w:lang w:bidi="ar-EG"/>
              </w:rPr>
            </w:pPr>
            <w:r w:rsidRPr="00FB18E6">
              <w:rPr>
                <w:bCs/>
                <w:sz w:val="20"/>
                <w:szCs w:val="20"/>
                <w:lang w:bidi="ar-EG"/>
              </w:rPr>
              <w:t xml:space="preserve">   Male</w:t>
            </w:r>
          </w:p>
        </w:tc>
      </w:tr>
      <w:tr w:rsidR="0063673F"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C20EE1" w:rsidP="00C65E81">
            <w:pPr>
              <w:bidi w:val="0"/>
              <w:jc w:val="center"/>
              <w:rPr>
                <w:rFonts w:cs="Arial"/>
                <w:bCs w:val="0"/>
                <w:color w:val="000000"/>
                <w:sz w:val="20"/>
                <w:szCs w:val="20"/>
              </w:rPr>
            </w:pPr>
            <w:r>
              <w:rPr>
                <w:rFonts w:cs="Arial"/>
                <w:bCs w:val="0"/>
                <w:color w:val="000000"/>
                <w:sz w:val="20"/>
                <w:szCs w:val="20"/>
              </w:rPr>
              <w:t>37.5</w:t>
            </w:r>
          </w:p>
        </w:tc>
        <w:tc>
          <w:tcPr>
            <w:tcW w:w="929" w:type="dxa"/>
          </w:tcPr>
          <w:p w:rsidR="0063673F"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c>
          <w:tcPr>
            <w:tcW w:w="942" w:type="dxa"/>
          </w:tcPr>
          <w:p w:rsidR="0063673F" w:rsidRPr="00C20EE1" w:rsidRDefault="007B40A9" w:rsidP="00C65E81">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12</w:t>
            </w:r>
          </w:p>
        </w:tc>
        <w:tc>
          <w:tcPr>
            <w:tcW w:w="999" w:type="dxa"/>
          </w:tcPr>
          <w:p w:rsidR="0063673F" w:rsidRPr="00A552F9" w:rsidRDefault="0063673F" w:rsidP="00C65E81">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A552F9">
              <w:rPr>
                <w:rFonts w:cs="Arial"/>
                <w:b/>
                <w:bCs/>
                <w:color w:val="000000"/>
                <w:sz w:val="20"/>
                <w:szCs w:val="20"/>
              </w:rPr>
              <w:t>22.2</w:t>
            </w:r>
          </w:p>
        </w:tc>
        <w:tc>
          <w:tcPr>
            <w:tcW w:w="958" w:type="dxa"/>
          </w:tcPr>
          <w:p w:rsidR="0063673F" w:rsidRPr="00FB18E6"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16</w:t>
            </w:r>
          </w:p>
        </w:tc>
        <w:tc>
          <w:tcPr>
            <w:tcW w:w="4142" w:type="dxa"/>
          </w:tcPr>
          <w:p w:rsidR="0063673F" w:rsidRPr="00FB18E6" w:rsidRDefault="0063673F" w:rsidP="00D139E7">
            <w:pPr>
              <w:jc w:val="right"/>
              <w:cnfStyle w:val="000000000000" w:firstRow="0" w:lastRow="0" w:firstColumn="0" w:lastColumn="0" w:oddVBand="0" w:evenVBand="0" w:oddHBand="0" w:evenHBand="0" w:firstRowFirstColumn="0" w:firstRowLastColumn="0" w:lastRowFirstColumn="0" w:lastRowLastColumn="0"/>
              <w:rPr>
                <w:bCs/>
                <w:sz w:val="20"/>
                <w:szCs w:val="20"/>
                <w:rtl/>
                <w:lang w:bidi="ar-EG"/>
              </w:rPr>
            </w:pPr>
            <w:r w:rsidRPr="00FB18E6">
              <w:rPr>
                <w:bCs/>
                <w:sz w:val="20"/>
                <w:szCs w:val="20"/>
                <w:lang w:bidi="ar-EG"/>
              </w:rPr>
              <w:t xml:space="preserve">   Female</w:t>
            </w:r>
            <w:r w:rsidRPr="00FB18E6">
              <w:rPr>
                <w:rFonts w:hint="cs"/>
                <w:bCs/>
                <w:sz w:val="20"/>
                <w:szCs w:val="20"/>
                <w:rtl/>
                <w:lang w:bidi="ar-EG"/>
              </w:rPr>
              <w:t xml:space="preserve">  </w:t>
            </w:r>
          </w:p>
        </w:tc>
      </w:tr>
      <w:tr w:rsidR="0063673F"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63673F" w:rsidP="00C65E81">
            <w:pPr>
              <w:bidi w:val="0"/>
              <w:jc w:val="center"/>
              <w:rPr>
                <w:rFonts w:cs="Arial"/>
                <w:bCs w:val="0"/>
                <w:color w:val="000000"/>
                <w:sz w:val="20"/>
                <w:szCs w:val="20"/>
              </w:rPr>
            </w:pPr>
          </w:p>
        </w:tc>
        <w:tc>
          <w:tcPr>
            <w:tcW w:w="929" w:type="dxa"/>
          </w:tcPr>
          <w:p w:rsidR="0063673F" w:rsidRPr="00FB18E6"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942" w:type="dxa"/>
          </w:tcPr>
          <w:p w:rsidR="0063673F" w:rsidRPr="00C20EE1" w:rsidRDefault="0063673F" w:rsidP="00C65E81">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p>
        </w:tc>
        <w:tc>
          <w:tcPr>
            <w:tcW w:w="999" w:type="dxa"/>
          </w:tcPr>
          <w:p w:rsidR="0063673F" w:rsidRPr="00A552F9" w:rsidRDefault="0063673F" w:rsidP="00C65E81">
            <w:pPr>
              <w:bidi w:val="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p>
        </w:tc>
        <w:tc>
          <w:tcPr>
            <w:tcW w:w="958" w:type="dxa"/>
          </w:tcPr>
          <w:p w:rsidR="0063673F" w:rsidRPr="00FB18E6"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p>
        </w:tc>
        <w:tc>
          <w:tcPr>
            <w:tcW w:w="4142" w:type="dxa"/>
          </w:tcPr>
          <w:p w:rsidR="0063673F" w:rsidRPr="00FB18E6" w:rsidRDefault="0063673F" w:rsidP="00D139E7">
            <w:pPr>
              <w:jc w:val="right"/>
              <w:cnfStyle w:val="000000100000" w:firstRow="0" w:lastRow="0" w:firstColumn="0" w:lastColumn="0" w:oddVBand="0" w:evenVBand="0" w:oddHBand="1" w:evenHBand="0" w:firstRowFirstColumn="0" w:firstRowLastColumn="0" w:lastRowFirstColumn="0" w:lastRowLastColumn="0"/>
              <w:rPr>
                <w:b/>
                <w:sz w:val="20"/>
                <w:szCs w:val="20"/>
                <w:lang w:bidi="ar-EG"/>
              </w:rPr>
            </w:pPr>
            <w:r>
              <w:rPr>
                <w:b/>
                <w:sz w:val="20"/>
                <w:szCs w:val="20"/>
                <w:lang w:bidi="ar-EG"/>
              </w:rPr>
              <w:t xml:space="preserve">ECOG </w:t>
            </w:r>
            <w:r w:rsidRPr="00FB18E6">
              <w:rPr>
                <w:b/>
                <w:sz w:val="20"/>
                <w:szCs w:val="20"/>
                <w:lang w:bidi="ar-EG"/>
              </w:rPr>
              <w:t>Performance status</w:t>
            </w:r>
          </w:p>
        </w:tc>
      </w:tr>
      <w:tr w:rsidR="0063673F"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C20EE1" w:rsidP="00C65E81">
            <w:pPr>
              <w:bidi w:val="0"/>
              <w:jc w:val="center"/>
              <w:rPr>
                <w:rFonts w:cs="Arial"/>
                <w:bCs w:val="0"/>
                <w:color w:val="000000"/>
                <w:sz w:val="20"/>
                <w:szCs w:val="20"/>
              </w:rPr>
            </w:pPr>
            <w:r>
              <w:rPr>
                <w:rFonts w:cs="Arial"/>
                <w:bCs w:val="0"/>
                <w:color w:val="000000"/>
                <w:sz w:val="20"/>
                <w:szCs w:val="20"/>
              </w:rPr>
              <w:t>53.1</w:t>
            </w:r>
          </w:p>
        </w:tc>
        <w:tc>
          <w:tcPr>
            <w:tcW w:w="929" w:type="dxa"/>
          </w:tcPr>
          <w:p w:rsidR="0063673F"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c>
          <w:tcPr>
            <w:tcW w:w="942" w:type="dxa"/>
          </w:tcPr>
          <w:p w:rsidR="0063673F" w:rsidRPr="00C20EE1" w:rsidRDefault="00C20EE1" w:rsidP="00C65E81">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17</w:t>
            </w:r>
          </w:p>
        </w:tc>
        <w:tc>
          <w:tcPr>
            <w:tcW w:w="999" w:type="dxa"/>
          </w:tcPr>
          <w:p w:rsidR="0063673F" w:rsidRPr="00A552F9" w:rsidRDefault="0063673F" w:rsidP="006A688A">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A552F9">
              <w:rPr>
                <w:rFonts w:cs="Arial"/>
                <w:b/>
                <w:bCs/>
                <w:color w:val="000000"/>
                <w:sz w:val="20"/>
                <w:szCs w:val="20"/>
              </w:rPr>
              <w:t>4</w:t>
            </w:r>
            <w:r w:rsidR="006A688A">
              <w:rPr>
                <w:rFonts w:cs="Arial"/>
                <w:b/>
                <w:bCs/>
                <w:color w:val="000000"/>
                <w:sz w:val="20"/>
                <w:szCs w:val="20"/>
              </w:rPr>
              <w:t>7</w:t>
            </w:r>
            <w:r w:rsidRPr="00A552F9">
              <w:rPr>
                <w:rFonts w:cs="Arial"/>
                <w:b/>
                <w:bCs/>
                <w:color w:val="000000"/>
                <w:sz w:val="20"/>
                <w:szCs w:val="20"/>
              </w:rPr>
              <w:t>.</w:t>
            </w:r>
            <w:r w:rsidR="006A688A">
              <w:rPr>
                <w:rFonts w:cs="Arial"/>
                <w:b/>
                <w:bCs/>
                <w:color w:val="000000"/>
                <w:sz w:val="20"/>
                <w:szCs w:val="20"/>
              </w:rPr>
              <w:t>2</w:t>
            </w:r>
          </w:p>
        </w:tc>
        <w:tc>
          <w:tcPr>
            <w:tcW w:w="958" w:type="dxa"/>
          </w:tcPr>
          <w:p w:rsidR="0063673F" w:rsidRPr="00FB18E6"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6A688A">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3</w:t>
            </w:r>
            <w:r w:rsidR="006A688A">
              <w:rPr>
                <w:rFonts w:cs="Arial"/>
                <w:b/>
                <w:color w:val="000000"/>
                <w:sz w:val="20"/>
                <w:szCs w:val="20"/>
              </w:rPr>
              <w:t>4</w:t>
            </w:r>
          </w:p>
        </w:tc>
        <w:tc>
          <w:tcPr>
            <w:tcW w:w="4142" w:type="dxa"/>
          </w:tcPr>
          <w:p w:rsidR="0063673F" w:rsidRPr="00FB18E6" w:rsidRDefault="0063673F" w:rsidP="00D139E7">
            <w:pPr>
              <w:bidi w:val="0"/>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r w:rsidRPr="00FB18E6">
              <w:rPr>
                <w:rFonts w:cs="Arial"/>
                <w:bCs/>
                <w:color w:val="000000"/>
                <w:sz w:val="20"/>
                <w:szCs w:val="20"/>
              </w:rPr>
              <w:t xml:space="preserve">   </w:t>
            </w:r>
            <w:r>
              <w:rPr>
                <w:rFonts w:cs="Arial"/>
                <w:bCs/>
                <w:color w:val="000000"/>
                <w:sz w:val="20"/>
                <w:szCs w:val="20"/>
              </w:rPr>
              <w:t>0-1</w:t>
            </w:r>
          </w:p>
        </w:tc>
      </w:tr>
      <w:tr w:rsidR="0063673F"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C20EE1" w:rsidP="00C65E81">
            <w:pPr>
              <w:bidi w:val="0"/>
              <w:jc w:val="center"/>
              <w:rPr>
                <w:rFonts w:cs="Arial"/>
                <w:bCs w:val="0"/>
                <w:color w:val="000000"/>
                <w:sz w:val="20"/>
                <w:szCs w:val="20"/>
              </w:rPr>
            </w:pPr>
            <w:r>
              <w:rPr>
                <w:rFonts w:cs="Arial"/>
                <w:bCs w:val="0"/>
                <w:color w:val="000000"/>
                <w:sz w:val="20"/>
                <w:szCs w:val="20"/>
              </w:rPr>
              <w:t>46.9</w:t>
            </w:r>
          </w:p>
        </w:tc>
        <w:tc>
          <w:tcPr>
            <w:tcW w:w="929" w:type="dxa"/>
          </w:tcPr>
          <w:p w:rsidR="0063673F"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942" w:type="dxa"/>
          </w:tcPr>
          <w:p w:rsidR="0063673F" w:rsidRPr="00C20EE1" w:rsidRDefault="00C20EE1" w:rsidP="00C65E81">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15</w:t>
            </w:r>
          </w:p>
        </w:tc>
        <w:tc>
          <w:tcPr>
            <w:tcW w:w="999" w:type="dxa"/>
          </w:tcPr>
          <w:p w:rsidR="0063673F" w:rsidRPr="00A552F9" w:rsidRDefault="0063673F" w:rsidP="006A688A">
            <w:pPr>
              <w:bidi w:val="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A552F9">
              <w:rPr>
                <w:rFonts w:cs="Arial"/>
                <w:b/>
                <w:bCs/>
                <w:color w:val="000000"/>
                <w:sz w:val="20"/>
                <w:szCs w:val="20"/>
              </w:rPr>
              <w:t>5</w:t>
            </w:r>
            <w:r w:rsidR="006A688A">
              <w:rPr>
                <w:rFonts w:cs="Arial"/>
                <w:b/>
                <w:bCs/>
                <w:color w:val="000000"/>
                <w:sz w:val="20"/>
                <w:szCs w:val="20"/>
              </w:rPr>
              <w:t>2</w:t>
            </w:r>
            <w:r w:rsidRPr="00A552F9">
              <w:rPr>
                <w:rFonts w:cs="Arial"/>
                <w:b/>
                <w:bCs/>
                <w:color w:val="000000"/>
                <w:sz w:val="20"/>
                <w:szCs w:val="20"/>
              </w:rPr>
              <w:t>.</w:t>
            </w:r>
            <w:r w:rsidR="006A688A">
              <w:rPr>
                <w:rFonts w:cs="Arial"/>
                <w:b/>
                <w:bCs/>
                <w:color w:val="000000"/>
                <w:sz w:val="20"/>
                <w:szCs w:val="20"/>
              </w:rPr>
              <w:t>8</w:t>
            </w:r>
          </w:p>
        </w:tc>
        <w:tc>
          <w:tcPr>
            <w:tcW w:w="958" w:type="dxa"/>
          </w:tcPr>
          <w:p w:rsidR="0063673F" w:rsidRPr="00FB18E6"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6A688A">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3</w:t>
            </w:r>
            <w:r w:rsidR="006A688A">
              <w:rPr>
                <w:rFonts w:cs="Arial"/>
                <w:b/>
                <w:color w:val="000000"/>
                <w:sz w:val="20"/>
                <w:szCs w:val="20"/>
              </w:rPr>
              <w:t>8</w:t>
            </w:r>
          </w:p>
        </w:tc>
        <w:tc>
          <w:tcPr>
            <w:tcW w:w="4142" w:type="dxa"/>
          </w:tcPr>
          <w:p w:rsidR="0063673F" w:rsidRPr="00FB18E6" w:rsidRDefault="0063673F" w:rsidP="00D139E7">
            <w:pPr>
              <w:bidi w:val="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FB18E6">
              <w:rPr>
                <w:rFonts w:cs="Arial"/>
                <w:bCs/>
                <w:color w:val="000000"/>
                <w:sz w:val="20"/>
                <w:szCs w:val="20"/>
              </w:rPr>
              <w:t xml:space="preserve">   </w:t>
            </w:r>
            <w:r>
              <w:rPr>
                <w:rFonts w:cs="Arial"/>
                <w:bCs/>
                <w:color w:val="000000"/>
                <w:sz w:val="20"/>
                <w:szCs w:val="20"/>
              </w:rPr>
              <w:t>2</w:t>
            </w:r>
          </w:p>
        </w:tc>
      </w:tr>
      <w:tr w:rsidR="0063673F"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63673F" w:rsidP="00C65E81">
            <w:pPr>
              <w:bidi w:val="0"/>
              <w:jc w:val="center"/>
              <w:rPr>
                <w:rFonts w:cs="Arial"/>
                <w:bCs w:val="0"/>
                <w:color w:val="000000"/>
                <w:sz w:val="20"/>
                <w:szCs w:val="20"/>
              </w:rPr>
            </w:pPr>
          </w:p>
        </w:tc>
        <w:tc>
          <w:tcPr>
            <w:tcW w:w="929" w:type="dxa"/>
          </w:tcPr>
          <w:p w:rsidR="0063673F" w:rsidRPr="00FB18E6"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942" w:type="dxa"/>
          </w:tcPr>
          <w:p w:rsidR="0063673F" w:rsidRPr="00C20EE1" w:rsidRDefault="0063673F" w:rsidP="00C65E81">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p>
        </w:tc>
        <w:tc>
          <w:tcPr>
            <w:tcW w:w="999" w:type="dxa"/>
          </w:tcPr>
          <w:p w:rsidR="0063673F" w:rsidRPr="00A552F9" w:rsidRDefault="0063673F" w:rsidP="00C65E81">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p>
        </w:tc>
        <w:tc>
          <w:tcPr>
            <w:tcW w:w="958" w:type="dxa"/>
          </w:tcPr>
          <w:p w:rsidR="0063673F" w:rsidRPr="00FB18E6"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p>
        </w:tc>
        <w:tc>
          <w:tcPr>
            <w:tcW w:w="4142" w:type="dxa"/>
          </w:tcPr>
          <w:p w:rsidR="0063673F" w:rsidRPr="00FB18E6" w:rsidRDefault="0063673F" w:rsidP="00D139E7">
            <w:pPr>
              <w:jc w:val="right"/>
              <w:cnfStyle w:val="000000000000" w:firstRow="0" w:lastRow="0" w:firstColumn="0" w:lastColumn="0" w:oddVBand="0" w:evenVBand="0" w:oddHBand="0" w:evenHBand="0" w:firstRowFirstColumn="0" w:firstRowLastColumn="0" w:lastRowFirstColumn="0" w:lastRowLastColumn="0"/>
              <w:rPr>
                <w:rFonts w:cs="Arial"/>
                <w:b/>
                <w:color w:val="000000"/>
                <w:sz w:val="20"/>
                <w:szCs w:val="20"/>
                <w:lang w:bidi="ar-EG"/>
              </w:rPr>
            </w:pPr>
            <w:r>
              <w:rPr>
                <w:rFonts w:cs="Arial"/>
                <w:b/>
                <w:color w:val="000000"/>
                <w:sz w:val="20"/>
                <w:szCs w:val="20"/>
              </w:rPr>
              <w:t>Histological types</w:t>
            </w:r>
          </w:p>
        </w:tc>
      </w:tr>
      <w:tr w:rsidR="0063673F"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C20EE1" w:rsidP="00C65E81">
            <w:pPr>
              <w:bidi w:val="0"/>
              <w:jc w:val="center"/>
              <w:rPr>
                <w:rFonts w:cs="Arial"/>
                <w:bCs w:val="0"/>
                <w:color w:val="000000"/>
                <w:sz w:val="20"/>
                <w:szCs w:val="20"/>
              </w:rPr>
            </w:pPr>
            <w:r>
              <w:rPr>
                <w:rFonts w:cs="Arial"/>
                <w:bCs w:val="0"/>
                <w:color w:val="000000"/>
                <w:sz w:val="20"/>
                <w:szCs w:val="20"/>
              </w:rPr>
              <w:t>15</w:t>
            </w:r>
            <w:r w:rsidR="0063673F">
              <w:rPr>
                <w:rFonts w:cs="Arial"/>
                <w:bCs w:val="0"/>
                <w:color w:val="000000"/>
                <w:sz w:val="20"/>
                <w:szCs w:val="20"/>
              </w:rPr>
              <w:t>.6</w:t>
            </w:r>
          </w:p>
        </w:tc>
        <w:tc>
          <w:tcPr>
            <w:tcW w:w="929" w:type="dxa"/>
          </w:tcPr>
          <w:p w:rsidR="0063673F"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942" w:type="dxa"/>
          </w:tcPr>
          <w:p w:rsidR="0063673F" w:rsidRPr="00C20EE1" w:rsidRDefault="00C20EE1" w:rsidP="00C65E81">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5</w:t>
            </w:r>
          </w:p>
        </w:tc>
        <w:tc>
          <w:tcPr>
            <w:tcW w:w="999" w:type="dxa"/>
          </w:tcPr>
          <w:p w:rsidR="0063673F" w:rsidRPr="00A552F9" w:rsidRDefault="0063673F" w:rsidP="00C65E81">
            <w:pPr>
              <w:bidi w:val="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A552F9">
              <w:rPr>
                <w:rFonts w:cs="Arial"/>
                <w:b/>
                <w:bCs/>
                <w:color w:val="000000"/>
                <w:sz w:val="20"/>
                <w:szCs w:val="20"/>
              </w:rPr>
              <w:t>23.6</w:t>
            </w:r>
          </w:p>
        </w:tc>
        <w:tc>
          <w:tcPr>
            <w:tcW w:w="958" w:type="dxa"/>
          </w:tcPr>
          <w:p w:rsidR="0063673F" w:rsidRPr="00FB18E6"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17</w:t>
            </w:r>
          </w:p>
        </w:tc>
        <w:tc>
          <w:tcPr>
            <w:tcW w:w="4142" w:type="dxa"/>
          </w:tcPr>
          <w:p w:rsidR="0063673F" w:rsidRPr="00FB18E6" w:rsidRDefault="0063673F" w:rsidP="00D139E7">
            <w:pPr>
              <w:bidi w:val="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rFonts w:cs="Arial"/>
                <w:bCs/>
                <w:color w:val="000000"/>
                <w:sz w:val="20"/>
                <w:szCs w:val="20"/>
              </w:rPr>
              <w:t xml:space="preserve">   </w:t>
            </w:r>
            <w:r w:rsidRPr="00F362B2">
              <w:rPr>
                <w:rFonts w:cs="Arial"/>
                <w:bCs/>
                <w:color w:val="000000"/>
                <w:sz w:val="20"/>
                <w:szCs w:val="20"/>
              </w:rPr>
              <w:t>Squamous cell carcinoma</w:t>
            </w:r>
          </w:p>
        </w:tc>
      </w:tr>
      <w:tr w:rsidR="0063673F"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C20EE1" w:rsidP="00C65E81">
            <w:pPr>
              <w:bidi w:val="0"/>
              <w:jc w:val="center"/>
              <w:rPr>
                <w:rFonts w:cs="Arial"/>
                <w:bCs w:val="0"/>
                <w:color w:val="000000"/>
                <w:sz w:val="20"/>
                <w:szCs w:val="20"/>
              </w:rPr>
            </w:pPr>
            <w:r>
              <w:rPr>
                <w:rFonts w:cs="Arial"/>
                <w:bCs w:val="0"/>
                <w:color w:val="000000"/>
                <w:sz w:val="20"/>
                <w:szCs w:val="20"/>
              </w:rPr>
              <w:t>84</w:t>
            </w:r>
            <w:r w:rsidR="0063673F">
              <w:rPr>
                <w:rFonts w:cs="Arial"/>
                <w:bCs w:val="0"/>
                <w:color w:val="000000"/>
                <w:sz w:val="20"/>
                <w:szCs w:val="20"/>
              </w:rPr>
              <w:t>.4</w:t>
            </w:r>
          </w:p>
        </w:tc>
        <w:tc>
          <w:tcPr>
            <w:tcW w:w="929" w:type="dxa"/>
          </w:tcPr>
          <w:p w:rsidR="0063673F"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c>
          <w:tcPr>
            <w:tcW w:w="942" w:type="dxa"/>
          </w:tcPr>
          <w:p w:rsidR="0063673F" w:rsidRPr="00C20EE1" w:rsidRDefault="00C20EE1" w:rsidP="00C65E81">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27</w:t>
            </w:r>
          </w:p>
        </w:tc>
        <w:tc>
          <w:tcPr>
            <w:tcW w:w="999" w:type="dxa"/>
          </w:tcPr>
          <w:p w:rsidR="0063673F" w:rsidRPr="00A552F9" w:rsidRDefault="0063673F" w:rsidP="00C65E81">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A552F9">
              <w:rPr>
                <w:rFonts w:cs="Arial"/>
                <w:b/>
                <w:bCs/>
                <w:color w:val="000000"/>
                <w:sz w:val="20"/>
                <w:szCs w:val="20"/>
              </w:rPr>
              <w:t>76.4</w:t>
            </w:r>
          </w:p>
        </w:tc>
        <w:tc>
          <w:tcPr>
            <w:tcW w:w="958" w:type="dxa"/>
          </w:tcPr>
          <w:p w:rsidR="0063673F" w:rsidRPr="00FB18E6"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55</w:t>
            </w:r>
          </w:p>
        </w:tc>
        <w:tc>
          <w:tcPr>
            <w:tcW w:w="4142" w:type="dxa"/>
          </w:tcPr>
          <w:p w:rsidR="0063673F" w:rsidRPr="00FB18E6" w:rsidRDefault="0063673F" w:rsidP="00D139E7">
            <w:pPr>
              <w:bidi w:val="0"/>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r w:rsidRPr="00FB18E6">
              <w:rPr>
                <w:rFonts w:cs="Arial"/>
                <w:bCs/>
                <w:color w:val="000000"/>
                <w:sz w:val="20"/>
                <w:szCs w:val="20"/>
              </w:rPr>
              <w:t xml:space="preserve">   </w:t>
            </w:r>
            <w:r>
              <w:rPr>
                <w:rFonts w:cs="Arial"/>
                <w:bCs/>
                <w:color w:val="000000"/>
                <w:sz w:val="20"/>
                <w:szCs w:val="20"/>
              </w:rPr>
              <w:t>Non- Squamous cell carcinoma</w:t>
            </w:r>
          </w:p>
        </w:tc>
      </w:tr>
      <w:tr w:rsidR="0063673F"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63673F" w:rsidP="00C65E81">
            <w:pPr>
              <w:bidi w:val="0"/>
              <w:jc w:val="center"/>
              <w:rPr>
                <w:rFonts w:cs="Arial"/>
                <w:bCs w:val="0"/>
                <w:color w:val="000000"/>
                <w:sz w:val="20"/>
                <w:szCs w:val="20"/>
              </w:rPr>
            </w:pPr>
          </w:p>
        </w:tc>
        <w:tc>
          <w:tcPr>
            <w:tcW w:w="929" w:type="dxa"/>
          </w:tcPr>
          <w:p w:rsidR="0063673F" w:rsidRPr="00FB18E6"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942" w:type="dxa"/>
          </w:tcPr>
          <w:p w:rsidR="0063673F" w:rsidRPr="00C20EE1" w:rsidRDefault="0063673F" w:rsidP="00C65E81">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p>
        </w:tc>
        <w:tc>
          <w:tcPr>
            <w:tcW w:w="999" w:type="dxa"/>
          </w:tcPr>
          <w:p w:rsidR="0063673F" w:rsidRPr="00A552F9" w:rsidRDefault="0063673F" w:rsidP="00C65E81">
            <w:pPr>
              <w:bidi w:val="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p>
        </w:tc>
        <w:tc>
          <w:tcPr>
            <w:tcW w:w="958" w:type="dxa"/>
          </w:tcPr>
          <w:p w:rsidR="0063673F" w:rsidRPr="00FB18E6"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p>
        </w:tc>
        <w:tc>
          <w:tcPr>
            <w:tcW w:w="4142" w:type="dxa"/>
          </w:tcPr>
          <w:p w:rsidR="0063673F" w:rsidRPr="00FB18E6" w:rsidRDefault="0063673F" w:rsidP="00D139E7">
            <w:pPr>
              <w:jc w:val="right"/>
              <w:cnfStyle w:val="000000100000" w:firstRow="0" w:lastRow="0" w:firstColumn="0" w:lastColumn="0" w:oddVBand="0" w:evenVBand="0" w:oddHBand="1" w:evenHBand="0" w:firstRowFirstColumn="0" w:firstRowLastColumn="0" w:lastRowFirstColumn="0" w:lastRowLastColumn="0"/>
              <w:rPr>
                <w:b/>
                <w:sz w:val="20"/>
                <w:szCs w:val="20"/>
                <w:lang w:bidi="ar-EG"/>
              </w:rPr>
            </w:pPr>
            <w:r>
              <w:rPr>
                <w:b/>
                <w:sz w:val="20"/>
                <w:szCs w:val="20"/>
                <w:lang w:bidi="ar-EG"/>
              </w:rPr>
              <w:t>Tumor grade</w:t>
            </w:r>
          </w:p>
        </w:tc>
      </w:tr>
      <w:tr w:rsidR="0063673F"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Pr="00FB18E6" w:rsidRDefault="0063673F" w:rsidP="00C20EE1">
            <w:pPr>
              <w:bidi w:val="0"/>
              <w:jc w:val="center"/>
              <w:rPr>
                <w:rFonts w:cs="Arial"/>
                <w:bCs w:val="0"/>
                <w:color w:val="000000"/>
                <w:sz w:val="20"/>
                <w:szCs w:val="20"/>
              </w:rPr>
            </w:pPr>
            <w:r>
              <w:rPr>
                <w:rFonts w:cs="Arial"/>
                <w:bCs w:val="0"/>
                <w:color w:val="000000"/>
                <w:sz w:val="20"/>
                <w:szCs w:val="20"/>
              </w:rPr>
              <w:t>5</w:t>
            </w:r>
            <w:r w:rsidR="00C20EE1">
              <w:rPr>
                <w:rFonts w:cs="Arial"/>
                <w:bCs w:val="0"/>
                <w:color w:val="000000"/>
                <w:sz w:val="20"/>
                <w:szCs w:val="20"/>
              </w:rPr>
              <w:t>3</w:t>
            </w:r>
            <w:r>
              <w:rPr>
                <w:rFonts w:cs="Arial"/>
                <w:bCs w:val="0"/>
                <w:color w:val="000000"/>
                <w:sz w:val="20"/>
                <w:szCs w:val="20"/>
              </w:rPr>
              <w:t>.</w:t>
            </w:r>
            <w:r w:rsidR="00C20EE1">
              <w:rPr>
                <w:rFonts w:cs="Arial"/>
                <w:bCs w:val="0"/>
                <w:color w:val="000000"/>
                <w:sz w:val="20"/>
                <w:szCs w:val="20"/>
              </w:rPr>
              <w:t>1</w:t>
            </w:r>
          </w:p>
        </w:tc>
        <w:tc>
          <w:tcPr>
            <w:tcW w:w="929" w:type="dxa"/>
          </w:tcPr>
          <w:p w:rsidR="0063673F"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c>
          <w:tcPr>
            <w:tcW w:w="942" w:type="dxa"/>
          </w:tcPr>
          <w:p w:rsidR="0063673F" w:rsidRPr="00C20EE1" w:rsidRDefault="00C20EE1" w:rsidP="00C65E81">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17</w:t>
            </w:r>
          </w:p>
        </w:tc>
        <w:tc>
          <w:tcPr>
            <w:tcW w:w="999" w:type="dxa"/>
          </w:tcPr>
          <w:p w:rsidR="0063673F" w:rsidRPr="00A552F9" w:rsidRDefault="0063673F" w:rsidP="00504C0F">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A552F9">
              <w:rPr>
                <w:rFonts w:cs="Arial"/>
                <w:b/>
                <w:bCs/>
                <w:color w:val="000000"/>
                <w:sz w:val="20"/>
                <w:szCs w:val="20"/>
              </w:rPr>
              <w:t>5</w:t>
            </w:r>
            <w:r w:rsidR="00504C0F">
              <w:rPr>
                <w:rFonts w:cs="Arial"/>
                <w:b/>
                <w:bCs/>
                <w:color w:val="000000"/>
                <w:sz w:val="20"/>
                <w:szCs w:val="20"/>
              </w:rPr>
              <w:t>1</w:t>
            </w:r>
            <w:r w:rsidRPr="00A552F9">
              <w:rPr>
                <w:rFonts w:cs="Arial"/>
                <w:b/>
                <w:bCs/>
                <w:color w:val="000000"/>
                <w:sz w:val="20"/>
                <w:szCs w:val="20"/>
              </w:rPr>
              <w:t>.</w:t>
            </w:r>
            <w:r w:rsidR="00504C0F">
              <w:rPr>
                <w:rFonts w:cs="Arial"/>
                <w:b/>
                <w:bCs/>
                <w:color w:val="000000"/>
                <w:sz w:val="20"/>
                <w:szCs w:val="20"/>
              </w:rPr>
              <w:t>4</w:t>
            </w:r>
          </w:p>
        </w:tc>
        <w:tc>
          <w:tcPr>
            <w:tcW w:w="958" w:type="dxa"/>
          </w:tcPr>
          <w:p w:rsidR="0063673F" w:rsidRPr="00FB18E6" w:rsidRDefault="0063673F"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504C0F">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3</w:t>
            </w:r>
            <w:r w:rsidR="00504C0F">
              <w:rPr>
                <w:rFonts w:cs="Arial"/>
                <w:b/>
                <w:color w:val="000000"/>
                <w:sz w:val="20"/>
                <w:szCs w:val="20"/>
              </w:rPr>
              <w:t>7</w:t>
            </w:r>
          </w:p>
        </w:tc>
        <w:tc>
          <w:tcPr>
            <w:tcW w:w="4142" w:type="dxa"/>
          </w:tcPr>
          <w:p w:rsidR="0063673F" w:rsidRPr="000276BB" w:rsidRDefault="0063673F" w:rsidP="00D139E7">
            <w:pPr>
              <w:jc w:val="right"/>
              <w:cnfStyle w:val="000000000000" w:firstRow="0" w:lastRow="0" w:firstColumn="0" w:lastColumn="0" w:oddVBand="0" w:evenVBand="0" w:oddHBand="0" w:evenHBand="0" w:firstRowFirstColumn="0" w:firstRowLastColumn="0" w:lastRowFirstColumn="0" w:lastRowLastColumn="0"/>
              <w:rPr>
                <w:bCs/>
                <w:sz w:val="20"/>
                <w:szCs w:val="20"/>
                <w:lang w:bidi="ar-EG"/>
              </w:rPr>
            </w:pPr>
            <w:r>
              <w:rPr>
                <w:bCs/>
                <w:sz w:val="20"/>
                <w:szCs w:val="20"/>
                <w:lang w:bidi="ar-EG"/>
              </w:rPr>
              <w:t xml:space="preserve">   G1-2</w:t>
            </w:r>
          </w:p>
        </w:tc>
      </w:tr>
      <w:tr w:rsidR="0063673F"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63673F" w:rsidRDefault="0063673F" w:rsidP="00C20EE1">
            <w:pPr>
              <w:bidi w:val="0"/>
              <w:jc w:val="center"/>
              <w:rPr>
                <w:rFonts w:cs="Arial"/>
                <w:color w:val="000000"/>
                <w:sz w:val="20"/>
                <w:szCs w:val="20"/>
              </w:rPr>
            </w:pPr>
            <w:r>
              <w:rPr>
                <w:rFonts w:cs="Arial"/>
                <w:color w:val="000000"/>
                <w:sz w:val="20"/>
                <w:szCs w:val="20"/>
              </w:rPr>
              <w:t>4</w:t>
            </w:r>
            <w:r w:rsidR="00C20EE1">
              <w:rPr>
                <w:rFonts w:cs="Arial"/>
                <w:color w:val="000000"/>
                <w:sz w:val="20"/>
                <w:szCs w:val="20"/>
              </w:rPr>
              <w:t>6</w:t>
            </w:r>
            <w:r>
              <w:rPr>
                <w:rFonts w:cs="Arial"/>
                <w:color w:val="000000"/>
                <w:sz w:val="20"/>
                <w:szCs w:val="20"/>
              </w:rPr>
              <w:t>.</w:t>
            </w:r>
            <w:r w:rsidR="00C20EE1">
              <w:rPr>
                <w:rFonts w:cs="Arial"/>
                <w:color w:val="000000"/>
                <w:sz w:val="20"/>
                <w:szCs w:val="20"/>
              </w:rPr>
              <w:t>9</w:t>
            </w:r>
          </w:p>
        </w:tc>
        <w:tc>
          <w:tcPr>
            <w:tcW w:w="929" w:type="dxa"/>
          </w:tcPr>
          <w:p w:rsidR="0063673F"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942" w:type="dxa"/>
          </w:tcPr>
          <w:p w:rsidR="0063673F" w:rsidRPr="00C20EE1" w:rsidRDefault="00C20EE1" w:rsidP="00C65E81">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15</w:t>
            </w:r>
          </w:p>
        </w:tc>
        <w:tc>
          <w:tcPr>
            <w:tcW w:w="999" w:type="dxa"/>
          </w:tcPr>
          <w:p w:rsidR="0063673F" w:rsidRPr="00A552F9" w:rsidRDefault="00504C0F" w:rsidP="00504C0F">
            <w:pPr>
              <w:bidi w:val="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Pr>
                <w:rFonts w:cs="Arial"/>
                <w:b/>
                <w:bCs/>
                <w:color w:val="000000"/>
                <w:sz w:val="20"/>
                <w:szCs w:val="20"/>
              </w:rPr>
              <w:t>48</w:t>
            </w:r>
            <w:r w:rsidR="0063673F" w:rsidRPr="00A552F9">
              <w:rPr>
                <w:rFonts w:cs="Arial"/>
                <w:b/>
                <w:bCs/>
                <w:color w:val="000000"/>
                <w:sz w:val="20"/>
                <w:szCs w:val="20"/>
              </w:rPr>
              <w:t>.</w:t>
            </w:r>
            <w:r>
              <w:rPr>
                <w:rFonts w:cs="Arial"/>
                <w:b/>
                <w:bCs/>
                <w:color w:val="000000"/>
                <w:sz w:val="20"/>
                <w:szCs w:val="20"/>
              </w:rPr>
              <w:t>6</w:t>
            </w:r>
          </w:p>
        </w:tc>
        <w:tc>
          <w:tcPr>
            <w:tcW w:w="958" w:type="dxa"/>
          </w:tcPr>
          <w:p w:rsidR="0063673F" w:rsidRPr="00FB18E6" w:rsidRDefault="0063673F"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63673F" w:rsidRPr="00C20EE1" w:rsidRDefault="0063673F" w:rsidP="00504C0F">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3</w:t>
            </w:r>
            <w:r w:rsidR="00504C0F">
              <w:rPr>
                <w:rFonts w:cs="Arial"/>
                <w:b/>
                <w:color w:val="000000"/>
                <w:sz w:val="20"/>
                <w:szCs w:val="20"/>
              </w:rPr>
              <w:t>5</w:t>
            </w:r>
          </w:p>
        </w:tc>
        <w:tc>
          <w:tcPr>
            <w:tcW w:w="4142" w:type="dxa"/>
          </w:tcPr>
          <w:p w:rsidR="0063673F" w:rsidRDefault="0063673F" w:rsidP="00D139E7">
            <w:pPr>
              <w:jc w:val="right"/>
              <w:cnfStyle w:val="000000100000" w:firstRow="0" w:lastRow="0" w:firstColumn="0" w:lastColumn="0" w:oddVBand="0" w:evenVBand="0" w:oddHBand="1" w:evenHBand="0" w:firstRowFirstColumn="0" w:firstRowLastColumn="0" w:lastRowFirstColumn="0" w:lastRowLastColumn="0"/>
              <w:rPr>
                <w:bCs/>
                <w:sz w:val="20"/>
                <w:szCs w:val="20"/>
                <w:lang w:bidi="ar-EG"/>
              </w:rPr>
            </w:pPr>
            <w:r>
              <w:rPr>
                <w:bCs/>
                <w:sz w:val="20"/>
                <w:szCs w:val="20"/>
                <w:lang w:bidi="ar-EG"/>
              </w:rPr>
              <w:t xml:space="preserve">   G3</w:t>
            </w:r>
          </w:p>
        </w:tc>
      </w:tr>
      <w:tr w:rsidR="005342A9"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5342A9" w:rsidRDefault="005342A9" w:rsidP="00C65E81">
            <w:pPr>
              <w:bidi w:val="0"/>
              <w:jc w:val="center"/>
              <w:rPr>
                <w:rFonts w:cs="Arial"/>
                <w:color w:val="000000"/>
                <w:sz w:val="20"/>
                <w:szCs w:val="20"/>
              </w:rPr>
            </w:pPr>
          </w:p>
        </w:tc>
        <w:tc>
          <w:tcPr>
            <w:tcW w:w="929" w:type="dxa"/>
          </w:tcPr>
          <w:p w:rsidR="005342A9" w:rsidRDefault="005342A9" w:rsidP="00D139E7">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c>
          <w:tcPr>
            <w:tcW w:w="942" w:type="dxa"/>
          </w:tcPr>
          <w:p w:rsidR="005342A9" w:rsidRDefault="005342A9" w:rsidP="00C65E81">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999" w:type="dxa"/>
          </w:tcPr>
          <w:p w:rsidR="005342A9" w:rsidRPr="00A552F9" w:rsidRDefault="005342A9" w:rsidP="00C65E81">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p>
        </w:tc>
        <w:tc>
          <w:tcPr>
            <w:tcW w:w="958" w:type="dxa"/>
          </w:tcPr>
          <w:p w:rsidR="005342A9" w:rsidRPr="00FB18E6" w:rsidRDefault="005342A9"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563" w:type="dxa"/>
          </w:tcPr>
          <w:p w:rsidR="005342A9" w:rsidRPr="00C20EE1" w:rsidRDefault="005342A9" w:rsidP="00D139E7">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p>
        </w:tc>
        <w:tc>
          <w:tcPr>
            <w:tcW w:w="4142" w:type="dxa"/>
          </w:tcPr>
          <w:p w:rsidR="005342A9" w:rsidRPr="00231F80" w:rsidRDefault="005342A9" w:rsidP="00D139E7">
            <w:pPr>
              <w:jc w:val="right"/>
              <w:cnfStyle w:val="000000000000" w:firstRow="0" w:lastRow="0" w:firstColumn="0" w:lastColumn="0" w:oddVBand="0" w:evenVBand="0" w:oddHBand="0" w:evenHBand="0" w:firstRowFirstColumn="0" w:firstRowLastColumn="0" w:lastRowFirstColumn="0" w:lastRowLastColumn="0"/>
              <w:rPr>
                <w:b/>
                <w:sz w:val="20"/>
                <w:szCs w:val="20"/>
                <w:lang w:bidi="ar-EG"/>
              </w:rPr>
            </w:pPr>
            <w:r w:rsidRPr="00231F80">
              <w:rPr>
                <w:b/>
                <w:sz w:val="20"/>
                <w:szCs w:val="20"/>
                <w:lang w:bidi="ar-EG"/>
              </w:rPr>
              <w:t>Treatment regimens</w:t>
            </w:r>
          </w:p>
        </w:tc>
      </w:tr>
      <w:tr w:rsidR="007B40A9"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00" w:type="dxa"/>
            <w:gridSpan w:val="3"/>
          </w:tcPr>
          <w:p w:rsidR="007B40A9" w:rsidRDefault="007B40A9" w:rsidP="00C65E81">
            <w:pPr>
              <w:bidi w:val="0"/>
              <w:jc w:val="center"/>
              <w:rPr>
                <w:rFonts w:cs="Arial"/>
                <w:color w:val="000000"/>
                <w:sz w:val="20"/>
                <w:szCs w:val="20"/>
              </w:rPr>
            </w:pPr>
            <w:r>
              <w:rPr>
                <w:rFonts w:cs="Arial"/>
                <w:color w:val="000000"/>
                <w:sz w:val="20"/>
                <w:szCs w:val="20"/>
              </w:rPr>
              <w:t>NA</w:t>
            </w:r>
          </w:p>
        </w:tc>
        <w:tc>
          <w:tcPr>
            <w:tcW w:w="999" w:type="dxa"/>
          </w:tcPr>
          <w:p w:rsidR="007B40A9" w:rsidRPr="00A552F9" w:rsidRDefault="007B40A9" w:rsidP="00C65E81">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A552F9">
              <w:rPr>
                <w:rFonts w:cs="Arial"/>
                <w:b/>
                <w:color w:val="000000"/>
                <w:sz w:val="20"/>
                <w:szCs w:val="20"/>
              </w:rPr>
              <w:t>75</w:t>
            </w:r>
          </w:p>
        </w:tc>
        <w:tc>
          <w:tcPr>
            <w:tcW w:w="958" w:type="dxa"/>
          </w:tcPr>
          <w:p w:rsidR="007B40A9" w:rsidRPr="00FB18E6" w:rsidRDefault="007B40A9"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7B40A9" w:rsidRPr="00C20EE1" w:rsidRDefault="007B40A9" w:rsidP="00D139E7">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54</w:t>
            </w:r>
          </w:p>
        </w:tc>
        <w:tc>
          <w:tcPr>
            <w:tcW w:w="4142" w:type="dxa"/>
          </w:tcPr>
          <w:p w:rsidR="007B40A9" w:rsidRDefault="007B40A9" w:rsidP="00D139E7">
            <w:pPr>
              <w:jc w:val="right"/>
              <w:cnfStyle w:val="000000100000" w:firstRow="0" w:lastRow="0" w:firstColumn="0" w:lastColumn="0" w:oddVBand="0" w:evenVBand="0" w:oddHBand="1" w:evenHBand="0" w:firstRowFirstColumn="0" w:firstRowLastColumn="0" w:lastRowFirstColumn="0" w:lastRowLastColumn="0"/>
              <w:rPr>
                <w:bCs/>
                <w:sz w:val="20"/>
                <w:szCs w:val="20"/>
                <w:lang w:bidi="ar-EG"/>
              </w:rPr>
            </w:pPr>
            <w:r>
              <w:rPr>
                <w:bCs/>
                <w:sz w:val="20"/>
                <w:szCs w:val="20"/>
                <w:lang w:bidi="ar-EG"/>
              </w:rPr>
              <w:t xml:space="preserve">    Platinum + </w:t>
            </w:r>
            <w:proofErr w:type="spellStart"/>
            <w:r>
              <w:rPr>
                <w:bCs/>
                <w:sz w:val="20"/>
                <w:szCs w:val="20"/>
                <w:lang w:bidi="ar-EG"/>
              </w:rPr>
              <w:t>docetaxel</w:t>
            </w:r>
            <w:proofErr w:type="spellEnd"/>
            <w:r>
              <w:rPr>
                <w:bCs/>
                <w:sz w:val="20"/>
                <w:szCs w:val="20"/>
                <w:lang w:bidi="ar-EG"/>
              </w:rPr>
              <w:t xml:space="preserve"> </w:t>
            </w:r>
          </w:p>
        </w:tc>
      </w:tr>
      <w:tr w:rsidR="007B40A9"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2800" w:type="dxa"/>
            <w:gridSpan w:val="3"/>
          </w:tcPr>
          <w:p w:rsidR="007B40A9" w:rsidRDefault="007B40A9" w:rsidP="00C65E81">
            <w:pPr>
              <w:bidi w:val="0"/>
              <w:jc w:val="center"/>
              <w:rPr>
                <w:rFonts w:cs="Arial"/>
                <w:color w:val="000000"/>
                <w:sz w:val="20"/>
                <w:szCs w:val="20"/>
              </w:rPr>
            </w:pPr>
            <w:r>
              <w:rPr>
                <w:rFonts w:cs="Arial"/>
                <w:color w:val="000000"/>
                <w:sz w:val="20"/>
                <w:szCs w:val="20"/>
              </w:rPr>
              <w:t>NA</w:t>
            </w:r>
          </w:p>
        </w:tc>
        <w:tc>
          <w:tcPr>
            <w:tcW w:w="999" w:type="dxa"/>
          </w:tcPr>
          <w:p w:rsidR="007B40A9" w:rsidRPr="00A552F9" w:rsidRDefault="007B40A9" w:rsidP="00C65E81">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A552F9">
              <w:rPr>
                <w:rFonts w:cs="Arial"/>
                <w:b/>
                <w:color w:val="000000"/>
                <w:sz w:val="20"/>
                <w:szCs w:val="20"/>
              </w:rPr>
              <w:t>15.3</w:t>
            </w:r>
          </w:p>
        </w:tc>
        <w:tc>
          <w:tcPr>
            <w:tcW w:w="958" w:type="dxa"/>
          </w:tcPr>
          <w:p w:rsidR="007B40A9" w:rsidRPr="00FB18E6" w:rsidRDefault="007B40A9"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563" w:type="dxa"/>
          </w:tcPr>
          <w:p w:rsidR="007B40A9" w:rsidRPr="00C20EE1" w:rsidRDefault="007B40A9" w:rsidP="00D139E7">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11</w:t>
            </w:r>
          </w:p>
        </w:tc>
        <w:tc>
          <w:tcPr>
            <w:tcW w:w="4142" w:type="dxa"/>
          </w:tcPr>
          <w:p w:rsidR="007B40A9" w:rsidRDefault="007B40A9" w:rsidP="00231F80">
            <w:pPr>
              <w:jc w:val="right"/>
              <w:cnfStyle w:val="000000000000" w:firstRow="0" w:lastRow="0" w:firstColumn="0" w:lastColumn="0" w:oddVBand="0" w:evenVBand="0" w:oddHBand="0" w:evenHBand="0" w:firstRowFirstColumn="0" w:firstRowLastColumn="0" w:lastRowFirstColumn="0" w:lastRowLastColumn="0"/>
              <w:rPr>
                <w:bCs/>
                <w:sz w:val="20"/>
                <w:szCs w:val="20"/>
                <w:lang w:bidi="ar-EG"/>
              </w:rPr>
            </w:pPr>
            <w:r>
              <w:rPr>
                <w:bCs/>
                <w:sz w:val="20"/>
                <w:szCs w:val="20"/>
                <w:lang w:bidi="ar-EG"/>
              </w:rPr>
              <w:t xml:space="preserve">    Platinum + gemcitabine</w:t>
            </w:r>
          </w:p>
        </w:tc>
      </w:tr>
      <w:tr w:rsidR="007B40A9"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00" w:type="dxa"/>
            <w:gridSpan w:val="3"/>
          </w:tcPr>
          <w:p w:rsidR="007B40A9" w:rsidRDefault="007B40A9" w:rsidP="00C65E81">
            <w:pPr>
              <w:bidi w:val="0"/>
              <w:jc w:val="center"/>
              <w:rPr>
                <w:rFonts w:cs="Arial"/>
                <w:color w:val="000000"/>
                <w:sz w:val="20"/>
                <w:szCs w:val="20"/>
              </w:rPr>
            </w:pPr>
            <w:r>
              <w:rPr>
                <w:rFonts w:cs="Arial"/>
                <w:color w:val="000000"/>
                <w:sz w:val="20"/>
                <w:szCs w:val="20"/>
              </w:rPr>
              <w:t>NA</w:t>
            </w:r>
          </w:p>
        </w:tc>
        <w:tc>
          <w:tcPr>
            <w:tcW w:w="999" w:type="dxa"/>
          </w:tcPr>
          <w:p w:rsidR="007B40A9" w:rsidRPr="00A552F9" w:rsidRDefault="007B40A9" w:rsidP="00C65E81">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A552F9">
              <w:rPr>
                <w:rFonts w:cs="Arial"/>
                <w:b/>
                <w:color w:val="000000"/>
                <w:sz w:val="20"/>
                <w:szCs w:val="20"/>
              </w:rPr>
              <w:t>9.7</w:t>
            </w:r>
          </w:p>
        </w:tc>
        <w:tc>
          <w:tcPr>
            <w:tcW w:w="958" w:type="dxa"/>
          </w:tcPr>
          <w:p w:rsidR="007B40A9" w:rsidRPr="00FB18E6" w:rsidRDefault="007B40A9"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7B40A9" w:rsidRPr="00C20EE1" w:rsidRDefault="007B40A9" w:rsidP="00D139E7">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7</w:t>
            </w:r>
          </w:p>
        </w:tc>
        <w:tc>
          <w:tcPr>
            <w:tcW w:w="4142" w:type="dxa"/>
          </w:tcPr>
          <w:p w:rsidR="007B40A9" w:rsidRDefault="007B40A9" w:rsidP="00D139E7">
            <w:pPr>
              <w:jc w:val="right"/>
              <w:cnfStyle w:val="000000100000" w:firstRow="0" w:lastRow="0" w:firstColumn="0" w:lastColumn="0" w:oddVBand="0" w:evenVBand="0" w:oddHBand="1" w:evenHBand="0" w:firstRowFirstColumn="0" w:firstRowLastColumn="0" w:lastRowFirstColumn="0" w:lastRowLastColumn="0"/>
              <w:rPr>
                <w:bCs/>
                <w:sz w:val="20"/>
                <w:szCs w:val="20"/>
                <w:lang w:bidi="ar-EG"/>
              </w:rPr>
            </w:pPr>
            <w:r>
              <w:rPr>
                <w:bCs/>
                <w:sz w:val="20"/>
                <w:szCs w:val="20"/>
                <w:lang w:bidi="ar-EG"/>
              </w:rPr>
              <w:t xml:space="preserve">    Platinum + </w:t>
            </w:r>
            <w:proofErr w:type="spellStart"/>
            <w:r>
              <w:rPr>
                <w:bCs/>
                <w:sz w:val="20"/>
                <w:szCs w:val="20"/>
                <w:lang w:bidi="ar-EG"/>
              </w:rPr>
              <w:t>docetaxel</w:t>
            </w:r>
            <w:proofErr w:type="spellEnd"/>
            <w:r>
              <w:rPr>
                <w:bCs/>
                <w:sz w:val="20"/>
                <w:szCs w:val="20"/>
                <w:lang w:bidi="ar-EG"/>
              </w:rPr>
              <w:t xml:space="preserve"> + </w:t>
            </w:r>
            <w:proofErr w:type="spellStart"/>
            <w:r>
              <w:rPr>
                <w:bCs/>
                <w:sz w:val="20"/>
                <w:szCs w:val="20"/>
                <w:lang w:bidi="ar-EG"/>
              </w:rPr>
              <w:t>Avastin</w:t>
            </w:r>
            <w:proofErr w:type="spellEnd"/>
          </w:p>
        </w:tc>
      </w:tr>
      <w:tr w:rsidR="007B40A9"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7B40A9" w:rsidRDefault="007B40A9" w:rsidP="00C65E81">
            <w:pPr>
              <w:bidi w:val="0"/>
              <w:jc w:val="center"/>
              <w:rPr>
                <w:rFonts w:cs="Arial"/>
                <w:color w:val="000000"/>
                <w:sz w:val="20"/>
                <w:szCs w:val="20"/>
              </w:rPr>
            </w:pPr>
            <w:r>
              <w:rPr>
                <w:rFonts w:cs="Arial"/>
                <w:color w:val="000000"/>
                <w:sz w:val="20"/>
                <w:szCs w:val="20"/>
              </w:rPr>
              <w:t>100</w:t>
            </w:r>
          </w:p>
        </w:tc>
        <w:tc>
          <w:tcPr>
            <w:tcW w:w="929" w:type="dxa"/>
          </w:tcPr>
          <w:p w:rsidR="007B40A9" w:rsidRDefault="007B40A9" w:rsidP="00D139E7">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c>
          <w:tcPr>
            <w:tcW w:w="942" w:type="dxa"/>
          </w:tcPr>
          <w:p w:rsidR="007B40A9" w:rsidRPr="00C20EE1" w:rsidRDefault="007B40A9" w:rsidP="00C65E81">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C20EE1">
              <w:rPr>
                <w:rFonts w:cs="Arial"/>
                <w:b/>
                <w:bCs/>
                <w:color w:val="000000"/>
                <w:sz w:val="20"/>
                <w:szCs w:val="20"/>
              </w:rPr>
              <w:t>32</w:t>
            </w:r>
          </w:p>
        </w:tc>
        <w:tc>
          <w:tcPr>
            <w:tcW w:w="2520" w:type="dxa"/>
            <w:gridSpan w:val="3"/>
          </w:tcPr>
          <w:p w:rsidR="007B40A9" w:rsidRPr="00C20EE1" w:rsidRDefault="007B40A9" w:rsidP="00D139E7">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NA</w:t>
            </w:r>
          </w:p>
        </w:tc>
        <w:tc>
          <w:tcPr>
            <w:tcW w:w="4142" w:type="dxa"/>
          </w:tcPr>
          <w:p w:rsidR="007B40A9" w:rsidRDefault="007B40A9" w:rsidP="00D139E7">
            <w:pPr>
              <w:jc w:val="right"/>
              <w:cnfStyle w:val="000000000000" w:firstRow="0" w:lastRow="0" w:firstColumn="0" w:lastColumn="0" w:oddVBand="0" w:evenVBand="0" w:oddHBand="0" w:evenHBand="0" w:firstRowFirstColumn="0" w:firstRowLastColumn="0" w:lastRowFirstColumn="0" w:lastRowLastColumn="0"/>
              <w:rPr>
                <w:bCs/>
                <w:sz w:val="20"/>
                <w:szCs w:val="20"/>
                <w:lang w:bidi="ar-EG"/>
              </w:rPr>
            </w:pPr>
            <w:r>
              <w:rPr>
                <w:bCs/>
                <w:sz w:val="20"/>
                <w:szCs w:val="20"/>
                <w:lang w:bidi="ar-EG"/>
              </w:rPr>
              <w:t xml:space="preserve">    </w:t>
            </w:r>
            <w:proofErr w:type="spellStart"/>
            <w:r>
              <w:rPr>
                <w:bCs/>
                <w:sz w:val="20"/>
                <w:szCs w:val="20"/>
                <w:lang w:bidi="ar-EG"/>
              </w:rPr>
              <w:t>Docetaxel</w:t>
            </w:r>
            <w:proofErr w:type="spellEnd"/>
            <w:r>
              <w:rPr>
                <w:bCs/>
                <w:sz w:val="20"/>
                <w:szCs w:val="20"/>
                <w:lang w:bidi="ar-EG"/>
              </w:rPr>
              <w:t xml:space="preserve"> + gemcitabine</w:t>
            </w:r>
          </w:p>
        </w:tc>
      </w:tr>
      <w:tr w:rsidR="00A552F9"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A552F9" w:rsidRDefault="00A552F9" w:rsidP="00C65E81">
            <w:pPr>
              <w:bidi w:val="0"/>
              <w:jc w:val="center"/>
              <w:rPr>
                <w:rFonts w:cs="Arial"/>
                <w:color w:val="000000"/>
                <w:sz w:val="20"/>
                <w:szCs w:val="20"/>
              </w:rPr>
            </w:pPr>
            <w:r>
              <w:rPr>
                <w:rFonts w:cs="Arial"/>
                <w:color w:val="000000"/>
                <w:sz w:val="20"/>
                <w:szCs w:val="20"/>
              </w:rPr>
              <w:t>78.1</w:t>
            </w:r>
          </w:p>
        </w:tc>
        <w:tc>
          <w:tcPr>
            <w:tcW w:w="929" w:type="dxa"/>
          </w:tcPr>
          <w:p w:rsidR="00A552F9" w:rsidRDefault="00A552F9" w:rsidP="00D139E7">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942" w:type="dxa"/>
          </w:tcPr>
          <w:p w:rsidR="00A552F9" w:rsidRPr="00C20EE1" w:rsidRDefault="00A552F9" w:rsidP="00C65E81">
            <w:pPr>
              <w:bidi w:val="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C20EE1">
              <w:rPr>
                <w:rFonts w:cs="Arial"/>
                <w:b/>
                <w:bCs/>
                <w:color w:val="000000"/>
                <w:sz w:val="20"/>
                <w:szCs w:val="20"/>
              </w:rPr>
              <w:t>25</w:t>
            </w:r>
          </w:p>
        </w:tc>
        <w:tc>
          <w:tcPr>
            <w:tcW w:w="999" w:type="dxa"/>
          </w:tcPr>
          <w:p w:rsidR="00A552F9" w:rsidRPr="00A552F9" w:rsidRDefault="00A552F9" w:rsidP="00C65E81">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A552F9">
              <w:rPr>
                <w:rFonts w:cs="Arial"/>
                <w:b/>
                <w:color w:val="000000"/>
                <w:sz w:val="20"/>
                <w:szCs w:val="20"/>
              </w:rPr>
              <w:t>72.2</w:t>
            </w:r>
          </w:p>
        </w:tc>
        <w:tc>
          <w:tcPr>
            <w:tcW w:w="958" w:type="dxa"/>
          </w:tcPr>
          <w:p w:rsidR="00A552F9" w:rsidRPr="00FB18E6" w:rsidRDefault="00A552F9"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A552F9" w:rsidRPr="00C20EE1" w:rsidRDefault="00A552F9" w:rsidP="00D139E7">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52</w:t>
            </w:r>
          </w:p>
        </w:tc>
        <w:tc>
          <w:tcPr>
            <w:tcW w:w="4142" w:type="dxa"/>
          </w:tcPr>
          <w:p w:rsidR="00A552F9" w:rsidRDefault="00A552F9" w:rsidP="00D139E7">
            <w:pPr>
              <w:jc w:val="right"/>
              <w:cnfStyle w:val="000000100000" w:firstRow="0" w:lastRow="0" w:firstColumn="0" w:lastColumn="0" w:oddVBand="0" w:evenVBand="0" w:oddHBand="1" w:evenHBand="0" w:firstRowFirstColumn="0" w:firstRowLastColumn="0" w:lastRowFirstColumn="0" w:lastRowLastColumn="0"/>
              <w:rPr>
                <w:bCs/>
                <w:sz w:val="20"/>
                <w:szCs w:val="20"/>
                <w:lang w:bidi="ar-EG"/>
              </w:rPr>
            </w:pPr>
            <w:r>
              <w:rPr>
                <w:bCs/>
                <w:sz w:val="20"/>
                <w:szCs w:val="20"/>
                <w:lang w:bidi="ar-EG"/>
              </w:rPr>
              <w:t xml:space="preserve">    Post-progression treatment</w:t>
            </w:r>
          </w:p>
        </w:tc>
      </w:tr>
      <w:tr w:rsidR="00A552F9"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A552F9" w:rsidRPr="00FB18E6" w:rsidRDefault="00A552F9" w:rsidP="00C65E81">
            <w:pPr>
              <w:bidi w:val="0"/>
              <w:jc w:val="center"/>
              <w:rPr>
                <w:rFonts w:cs="Arial"/>
                <w:bCs w:val="0"/>
                <w:color w:val="000000"/>
                <w:sz w:val="20"/>
                <w:szCs w:val="20"/>
              </w:rPr>
            </w:pPr>
          </w:p>
        </w:tc>
        <w:tc>
          <w:tcPr>
            <w:tcW w:w="929" w:type="dxa"/>
          </w:tcPr>
          <w:p w:rsidR="00A552F9" w:rsidRPr="00FB18E6" w:rsidRDefault="00A552F9"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942" w:type="dxa"/>
          </w:tcPr>
          <w:p w:rsidR="00A552F9" w:rsidRPr="00C20EE1" w:rsidRDefault="00A552F9" w:rsidP="00C65E81">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p>
        </w:tc>
        <w:tc>
          <w:tcPr>
            <w:tcW w:w="999" w:type="dxa"/>
          </w:tcPr>
          <w:p w:rsidR="00A552F9" w:rsidRPr="00A552F9" w:rsidRDefault="00A552F9" w:rsidP="00C65E81">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p>
        </w:tc>
        <w:tc>
          <w:tcPr>
            <w:tcW w:w="958" w:type="dxa"/>
          </w:tcPr>
          <w:p w:rsidR="00A552F9" w:rsidRPr="00FB18E6" w:rsidRDefault="00A552F9"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563" w:type="dxa"/>
          </w:tcPr>
          <w:p w:rsidR="00A552F9" w:rsidRPr="00C20EE1" w:rsidRDefault="00A552F9" w:rsidP="00D139E7">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p>
        </w:tc>
        <w:tc>
          <w:tcPr>
            <w:tcW w:w="4142" w:type="dxa"/>
          </w:tcPr>
          <w:p w:rsidR="00A552F9" w:rsidRPr="00FB18E6" w:rsidRDefault="00A552F9" w:rsidP="007B40A9">
            <w:pPr>
              <w:bidi w:val="0"/>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Pr>
                <w:rFonts w:cs="Arial"/>
                <w:b/>
                <w:color w:val="000000"/>
                <w:sz w:val="20"/>
                <w:szCs w:val="20"/>
              </w:rPr>
              <w:t>PKM2</w:t>
            </w:r>
            <w:r w:rsidR="007B40A9">
              <w:rPr>
                <w:rFonts w:cs="Arial"/>
                <w:b/>
                <w:color w:val="000000"/>
                <w:sz w:val="20"/>
                <w:szCs w:val="20"/>
              </w:rPr>
              <w:t xml:space="preserve"> </w:t>
            </w:r>
            <w:r>
              <w:rPr>
                <w:rFonts w:cs="Arial"/>
                <w:b/>
                <w:color w:val="000000"/>
                <w:sz w:val="20"/>
                <w:szCs w:val="20"/>
              </w:rPr>
              <w:t>expression</w:t>
            </w:r>
          </w:p>
        </w:tc>
      </w:tr>
      <w:tr w:rsidR="00A552F9"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9" w:type="dxa"/>
          </w:tcPr>
          <w:p w:rsidR="00A552F9" w:rsidRPr="00FB18E6" w:rsidRDefault="00C20EE1" w:rsidP="00C65E81">
            <w:pPr>
              <w:bidi w:val="0"/>
              <w:jc w:val="center"/>
              <w:rPr>
                <w:rFonts w:cs="Arial"/>
                <w:bCs w:val="0"/>
                <w:color w:val="000000"/>
                <w:sz w:val="20"/>
                <w:szCs w:val="20"/>
              </w:rPr>
            </w:pPr>
            <w:r>
              <w:rPr>
                <w:rFonts w:cs="Arial"/>
                <w:bCs w:val="0"/>
                <w:color w:val="000000"/>
                <w:sz w:val="20"/>
                <w:szCs w:val="20"/>
              </w:rPr>
              <w:t>50</w:t>
            </w:r>
          </w:p>
        </w:tc>
        <w:tc>
          <w:tcPr>
            <w:tcW w:w="929" w:type="dxa"/>
          </w:tcPr>
          <w:p w:rsidR="00A552F9" w:rsidRDefault="00A552F9" w:rsidP="00D139E7">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942" w:type="dxa"/>
          </w:tcPr>
          <w:p w:rsidR="00A552F9" w:rsidRPr="00C20EE1" w:rsidRDefault="00C20EE1" w:rsidP="00C65E81">
            <w:pPr>
              <w:bidi w:val="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Pr>
                <w:rFonts w:cs="Arial"/>
                <w:b/>
                <w:bCs/>
                <w:color w:val="000000"/>
                <w:sz w:val="20"/>
                <w:szCs w:val="20"/>
              </w:rPr>
              <w:t>16</w:t>
            </w:r>
          </w:p>
        </w:tc>
        <w:tc>
          <w:tcPr>
            <w:tcW w:w="999" w:type="dxa"/>
          </w:tcPr>
          <w:p w:rsidR="00A552F9" w:rsidRPr="00A552F9" w:rsidRDefault="00A552F9" w:rsidP="00C65E81">
            <w:pPr>
              <w:bidi w:val="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A552F9">
              <w:rPr>
                <w:rFonts w:cs="Arial"/>
                <w:b/>
                <w:bCs/>
                <w:color w:val="000000"/>
                <w:sz w:val="20"/>
                <w:szCs w:val="20"/>
              </w:rPr>
              <w:t>50</w:t>
            </w:r>
          </w:p>
        </w:tc>
        <w:tc>
          <w:tcPr>
            <w:tcW w:w="958" w:type="dxa"/>
          </w:tcPr>
          <w:p w:rsidR="00A552F9" w:rsidRPr="00FB18E6" w:rsidRDefault="00A552F9" w:rsidP="00D139E7">
            <w:pPr>
              <w:bidi w:val="0"/>
              <w:jc w:val="cente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tc>
        <w:tc>
          <w:tcPr>
            <w:tcW w:w="563" w:type="dxa"/>
          </w:tcPr>
          <w:p w:rsidR="00A552F9" w:rsidRPr="00C20EE1" w:rsidRDefault="00A552F9" w:rsidP="00D139E7">
            <w:pPr>
              <w:bidi w:val="0"/>
              <w:jc w:val="center"/>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C20EE1">
              <w:rPr>
                <w:rFonts w:cs="Arial"/>
                <w:b/>
                <w:color w:val="000000"/>
                <w:sz w:val="20"/>
                <w:szCs w:val="20"/>
              </w:rPr>
              <w:t>36</w:t>
            </w:r>
          </w:p>
        </w:tc>
        <w:tc>
          <w:tcPr>
            <w:tcW w:w="4142" w:type="dxa"/>
          </w:tcPr>
          <w:p w:rsidR="00A552F9" w:rsidRPr="00FB18E6" w:rsidRDefault="00A552F9" w:rsidP="007B5725">
            <w:pPr>
              <w:bidi w:val="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FB18E6">
              <w:rPr>
                <w:rFonts w:cs="Arial"/>
                <w:bCs/>
                <w:color w:val="000000"/>
                <w:sz w:val="20"/>
                <w:szCs w:val="20"/>
              </w:rPr>
              <w:t xml:space="preserve">  </w:t>
            </w:r>
            <w:r>
              <w:rPr>
                <w:rFonts w:cs="Arial"/>
                <w:bCs/>
                <w:color w:val="000000"/>
                <w:sz w:val="20"/>
                <w:szCs w:val="20"/>
              </w:rPr>
              <w:t xml:space="preserve"> Low</w:t>
            </w:r>
          </w:p>
        </w:tc>
      </w:tr>
      <w:tr w:rsidR="00A552F9" w:rsidRPr="00FB18E6" w:rsidTr="005E53D5">
        <w:trPr>
          <w:jc w:val="center"/>
        </w:trPr>
        <w:tc>
          <w:tcPr>
            <w:cnfStyle w:val="001000000000" w:firstRow="0" w:lastRow="0" w:firstColumn="1" w:lastColumn="0" w:oddVBand="0" w:evenVBand="0" w:oddHBand="0" w:evenHBand="0" w:firstRowFirstColumn="0" w:firstRowLastColumn="0" w:lastRowFirstColumn="0" w:lastRowLastColumn="0"/>
            <w:tcW w:w="929" w:type="dxa"/>
          </w:tcPr>
          <w:p w:rsidR="00A552F9" w:rsidRPr="00FB18E6" w:rsidRDefault="00C20EE1" w:rsidP="00C65E81">
            <w:pPr>
              <w:bidi w:val="0"/>
              <w:jc w:val="center"/>
              <w:rPr>
                <w:rFonts w:cs="Arial"/>
                <w:bCs w:val="0"/>
                <w:color w:val="000000"/>
                <w:sz w:val="20"/>
                <w:szCs w:val="20"/>
              </w:rPr>
            </w:pPr>
            <w:r>
              <w:rPr>
                <w:rFonts w:cs="Arial"/>
                <w:bCs w:val="0"/>
                <w:color w:val="000000"/>
                <w:sz w:val="20"/>
                <w:szCs w:val="20"/>
              </w:rPr>
              <w:t>50</w:t>
            </w:r>
          </w:p>
        </w:tc>
        <w:tc>
          <w:tcPr>
            <w:tcW w:w="929" w:type="dxa"/>
          </w:tcPr>
          <w:p w:rsidR="00A552F9" w:rsidRDefault="00A552F9" w:rsidP="00D139E7">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c>
          <w:tcPr>
            <w:tcW w:w="942" w:type="dxa"/>
          </w:tcPr>
          <w:p w:rsidR="00A552F9" w:rsidRPr="00C20EE1" w:rsidRDefault="00C20EE1" w:rsidP="00C65E81">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Pr>
                <w:rFonts w:cs="Arial"/>
                <w:b/>
                <w:bCs/>
                <w:color w:val="000000"/>
                <w:sz w:val="20"/>
                <w:szCs w:val="20"/>
              </w:rPr>
              <w:t>16</w:t>
            </w:r>
          </w:p>
        </w:tc>
        <w:tc>
          <w:tcPr>
            <w:tcW w:w="999" w:type="dxa"/>
          </w:tcPr>
          <w:p w:rsidR="00A552F9" w:rsidRPr="00A552F9" w:rsidRDefault="00A552F9" w:rsidP="00C65E81">
            <w:pPr>
              <w:bidi w:val="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A552F9">
              <w:rPr>
                <w:rFonts w:cs="Arial"/>
                <w:b/>
                <w:bCs/>
                <w:color w:val="000000"/>
                <w:sz w:val="20"/>
                <w:szCs w:val="20"/>
              </w:rPr>
              <w:t>50</w:t>
            </w:r>
          </w:p>
        </w:tc>
        <w:tc>
          <w:tcPr>
            <w:tcW w:w="958" w:type="dxa"/>
          </w:tcPr>
          <w:p w:rsidR="00A552F9" w:rsidRPr="00FB18E6" w:rsidRDefault="00A552F9" w:rsidP="00D139E7">
            <w:pPr>
              <w:bidi w:val="0"/>
              <w:jc w:val="center"/>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p>
        </w:tc>
        <w:tc>
          <w:tcPr>
            <w:tcW w:w="563" w:type="dxa"/>
          </w:tcPr>
          <w:p w:rsidR="00A552F9" w:rsidRPr="00C20EE1" w:rsidRDefault="00A552F9" w:rsidP="007B5725">
            <w:pPr>
              <w:bidi w:val="0"/>
              <w:jc w:val="center"/>
              <w:cnfStyle w:val="000000000000" w:firstRow="0" w:lastRow="0" w:firstColumn="0" w:lastColumn="0" w:oddVBand="0" w:evenVBand="0" w:oddHBand="0" w:evenHBand="0" w:firstRowFirstColumn="0" w:firstRowLastColumn="0" w:lastRowFirstColumn="0" w:lastRowLastColumn="0"/>
              <w:rPr>
                <w:rFonts w:cs="Arial"/>
                <w:b/>
                <w:color w:val="000000"/>
                <w:sz w:val="20"/>
                <w:szCs w:val="20"/>
              </w:rPr>
            </w:pPr>
            <w:r w:rsidRPr="00C20EE1">
              <w:rPr>
                <w:rFonts w:cs="Arial"/>
                <w:b/>
                <w:color w:val="000000"/>
                <w:sz w:val="20"/>
                <w:szCs w:val="20"/>
              </w:rPr>
              <w:t>36</w:t>
            </w:r>
          </w:p>
        </w:tc>
        <w:tc>
          <w:tcPr>
            <w:tcW w:w="4142" w:type="dxa"/>
          </w:tcPr>
          <w:p w:rsidR="00A552F9" w:rsidRPr="00FB18E6" w:rsidRDefault="00A552F9" w:rsidP="007B5725">
            <w:pPr>
              <w:bidi w:val="0"/>
              <w:cnfStyle w:val="000000000000" w:firstRow="0" w:lastRow="0" w:firstColumn="0" w:lastColumn="0" w:oddVBand="0" w:evenVBand="0" w:oddHBand="0" w:evenHBand="0" w:firstRowFirstColumn="0" w:firstRowLastColumn="0" w:lastRowFirstColumn="0" w:lastRowLastColumn="0"/>
              <w:rPr>
                <w:rFonts w:cs="Arial"/>
                <w:bCs/>
                <w:color w:val="000000"/>
                <w:sz w:val="20"/>
                <w:szCs w:val="20"/>
              </w:rPr>
            </w:pPr>
            <w:r w:rsidRPr="00FB18E6">
              <w:rPr>
                <w:rFonts w:cs="Arial"/>
                <w:bCs/>
                <w:color w:val="000000"/>
                <w:sz w:val="20"/>
                <w:szCs w:val="20"/>
              </w:rPr>
              <w:t xml:space="preserve">   </w:t>
            </w:r>
            <w:r>
              <w:rPr>
                <w:rFonts w:cs="Arial"/>
                <w:bCs/>
                <w:color w:val="000000"/>
                <w:sz w:val="20"/>
                <w:szCs w:val="20"/>
              </w:rPr>
              <w:t>High</w:t>
            </w:r>
          </w:p>
        </w:tc>
      </w:tr>
      <w:tr w:rsidR="00BC37DC" w:rsidRPr="00FB18E6" w:rsidTr="005E53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462" w:type="dxa"/>
            <w:gridSpan w:val="7"/>
          </w:tcPr>
          <w:p w:rsidR="00BC37DC" w:rsidRPr="00FB18E6" w:rsidRDefault="00BC37DC" w:rsidP="007B5725">
            <w:pPr>
              <w:bidi w:val="0"/>
              <w:rPr>
                <w:rFonts w:cs="Arial"/>
                <w:bCs w:val="0"/>
                <w:color w:val="000000"/>
                <w:sz w:val="20"/>
                <w:szCs w:val="20"/>
              </w:rPr>
            </w:pPr>
            <w:r w:rsidRPr="00BC37DC">
              <w:rPr>
                <w:rFonts w:cs="Arial"/>
                <w:b w:val="0"/>
                <w:color w:val="000000"/>
                <w:sz w:val="20"/>
                <w:szCs w:val="20"/>
              </w:rPr>
              <w:t>Abbreviations:</w:t>
            </w:r>
            <w:r>
              <w:rPr>
                <w:rFonts w:cs="Arial"/>
                <w:bCs w:val="0"/>
                <w:color w:val="000000"/>
                <w:sz w:val="20"/>
                <w:szCs w:val="20"/>
              </w:rPr>
              <w:t xml:space="preserve"> SD = </w:t>
            </w:r>
            <w:r w:rsidRPr="00BC37DC">
              <w:rPr>
                <w:rFonts w:cs="Arial"/>
                <w:b w:val="0"/>
                <w:color w:val="000000"/>
                <w:sz w:val="20"/>
                <w:szCs w:val="20"/>
              </w:rPr>
              <w:t>Standard Deviation;</w:t>
            </w:r>
            <w:r>
              <w:rPr>
                <w:rFonts w:cs="Arial"/>
                <w:bCs w:val="0"/>
                <w:color w:val="000000"/>
                <w:sz w:val="20"/>
                <w:szCs w:val="20"/>
              </w:rPr>
              <w:t xml:space="preserve"> NA = </w:t>
            </w:r>
            <w:r w:rsidRPr="00BC37DC">
              <w:rPr>
                <w:rFonts w:cs="Arial"/>
                <w:b w:val="0"/>
                <w:color w:val="000000"/>
                <w:sz w:val="20"/>
                <w:szCs w:val="20"/>
              </w:rPr>
              <w:t>not applicable.</w:t>
            </w:r>
          </w:p>
        </w:tc>
      </w:tr>
    </w:tbl>
    <w:p w:rsidR="006F4756" w:rsidRPr="00ED038C" w:rsidRDefault="006F4756" w:rsidP="006F4756">
      <w:pPr>
        <w:autoSpaceDE w:val="0"/>
        <w:autoSpaceDN w:val="0"/>
        <w:bidi w:val="0"/>
        <w:adjustRightInd w:val="0"/>
        <w:spacing w:after="0" w:line="240" w:lineRule="auto"/>
        <w:ind w:firstLine="567"/>
        <w:jc w:val="both"/>
        <w:rPr>
          <w:rFonts w:asciiTheme="majorBidi" w:hAnsiTheme="majorBidi" w:cstheme="majorBidi"/>
          <w:sz w:val="28"/>
          <w:szCs w:val="28"/>
        </w:rPr>
      </w:pPr>
    </w:p>
    <w:p w:rsidR="00370D40" w:rsidRPr="00BC37DC" w:rsidRDefault="00BC37DC" w:rsidP="00BC37DC">
      <w:pPr>
        <w:tabs>
          <w:tab w:val="left" w:pos="7242"/>
        </w:tabs>
        <w:bidi w:val="0"/>
        <w:spacing w:after="0" w:line="480" w:lineRule="auto"/>
        <w:jc w:val="both"/>
        <w:rPr>
          <w:rFonts w:asciiTheme="majorBidi" w:hAnsiTheme="majorBidi" w:cstheme="majorBidi"/>
          <w:b/>
          <w:bCs/>
          <w:i/>
          <w:iCs/>
          <w:sz w:val="28"/>
          <w:szCs w:val="28"/>
        </w:rPr>
      </w:pPr>
      <w:r w:rsidRPr="00BC37DC">
        <w:rPr>
          <w:rFonts w:asciiTheme="majorBidi" w:hAnsiTheme="majorBidi" w:cstheme="majorBidi"/>
          <w:b/>
          <w:bCs/>
          <w:i/>
          <w:iCs/>
          <w:sz w:val="28"/>
          <w:szCs w:val="28"/>
        </w:rPr>
        <w:t>Survival analysis</w:t>
      </w:r>
      <w:r>
        <w:rPr>
          <w:rFonts w:asciiTheme="majorBidi" w:hAnsiTheme="majorBidi" w:cstheme="majorBidi"/>
          <w:b/>
          <w:bCs/>
          <w:i/>
          <w:iCs/>
          <w:sz w:val="28"/>
          <w:szCs w:val="28"/>
        </w:rPr>
        <w:t>:</w:t>
      </w:r>
    </w:p>
    <w:p w:rsidR="00BA0DD9" w:rsidRPr="00E37FCC" w:rsidRDefault="005A74F7" w:rsidP="00D040D4">
      <w:pPr>
        <w:tabs>
          <w:tab w:val="left" w:pos="7242"/>
        </w:tabs>
        <w:bidi w:val="0"/>
        <w:ind w:firstLine="576"/>
        <w:jc w:val="both"/>
        <w:rPr>
          <w:rFonts w:asciiTheme="majorBidi" w:hAnsiTheme="majorBidi" w:cstheme="majorBidi"/>
          <w:color w:val="000000"/>
          <w:sz w:val="28"/>
          <w:szCs w:val="28"/>
        </w:rPr>
      </w:pPr>
      <w:r>
        <w:rPr>
          <w:rFonts w:asciiTheme="majorBidi" w:hAnsiTheme="majorBidi" w:cstheme="majorBidi"/>
          <w:sz w:val="28"/>
          <w:szCs w:val="28"/>
        </w:rPr>
        <w:t>Kaplan-Meier analyz</w:t>
      </w:r>
      <w:r w:rsidR="00ED038C" w:rsidRPr="00ED038C">
        <w:rPr>
          <w:rFonts w:asciiTheme="majorBidi" w:hAnsiTheme="majorBidi" w:cstheme="majorBidi"/>
          <w:sz w:val="28"/>
          <w:szCs w:val="28"/>
        </w:rPr>
        <w:t>es were also c</w:t>
      </w:r>
      <w:r w:rsidR="00E37FCC">
        <w:rPr>
          <w:rFonts w:asciiTheme="majorBidi" w:hAnsiTheme="majorBidi" w:cstheme="majorBidi"/>
          <w:sz w:val="28"/>
          <w:szCs w:val="28"/>
        </w:rPr>
        <w:t xml:space="preserve">onducted the </w:t>
      </w:r>
      <w:r w:rsidR="00C1707B">
        <w:rPr>
          <w:rFonts w:asciiTheme="majorBidi" w:hAnsiTheme="majorBidi" w:cstheme="majorBidi"/>
          <w:sz w:val="28"/>
          <w:szCs w:val="28"/>
        </w:rPr>
        <w:t xml:space="preserve">overall </w:t>
      </w:r>
      <w:r w:rsidR="00E37FCC">
        <w:rPr>
          <w:rFonts w:asciiTheme="majorBidi" w:hAnsiTheme="majorBidi" w:cstheme="majorBidi"/>
          <w:sz w:val="28"/>
          <w:szCs w:val="28"/>
        </w:rPr>
        <w:t xml:space="preserve">survival </w:t>
      </w:r>
      <w:r w:rsidR="00C1707B">
        <w:rPr>
          <w:rFonts w:asciiTheme="majorBidi" w:hAnsiTheme="majorBidi" w:cstheme="majorBidi"/>
          <w:sz w:val="28"/>
          <w:szCs w:val="28"/>
        </w:rPr>
        <w:t>and p</w:t>
      </w:r>
      <w:r w:rsidR="00C1707B" w:rsidRPr="00C1707B">
        <w:rPr>
          <w:rFonts w:asciiTheme="majorBidi" w:hAnsiTheme="majorBidi" w:cstheme="majorBidi"/>
          <w:sz w:val="28"/>
          <w:szCs w:val="28"/>
        </w:rPr>
        <w:t xml:space="preserve">rogression free survival </w:t>
      </w:r>
      <w:r w:rsidR="00E37FCC">
        <w:rPr>
          <w:rFonts w:asciiTheme="majorBidi" w:hAnsiTheme="majorBidi" w:cstheme="majorBidi"/>
          <w:sz w:val="28"/>
          <w:szCs w:val="28"/>
        </w:rPr>
        <w:t>curve</w:t>
      </w:r>
      <w:r w:rsidR="00C1707B">
        <w:rPr>
          <w:rFonts w:asciiTheme="majorBidi" w:hAnsiTheme="majorBidi" w:cstheme="majorBidi"/>
          <w:sz w:val="28"/>
          <w:szCs w:val="28"/>
        </w:rPr>
        <w:t>s</w:t>
      </w:r>
      <w:r w:rsidR="00ED038C" w:rsidRPr="00ED038C">
        <w:rPr>
          <w:rFonts w:asciiTheme="majorBidi" w:hAnsiTheme="majorBidi" w:cstheme="majorBidi"/>
          <w:sz w:val="28"/>
          <w:szCs w:val="28"/>
        </w:rPr>
        <w:t xml:space="preserve"> for </w:t>
      </w:r>
      <w:r w:rsidR="00E37FCC" w:rsidRPr="00E37FCC">
        <w:rPr>
          <w:rFonts w:asciiTheme="majorBidi" w:hAnsiTheme="majorBidi" w:cstheme="majorBidi"/>
          <w:color w:val="000000"/>
          <w:sz w:val="28"/>
          <w:szCs w:val="28"/>
        </w:rPr>
        <w:t>PKM2 expression</w:t>
      </w:r>
      <w:r w:rsidR="00545862">
        <w:rPr>
          <w:rFonts w:asciiTheme="majorBidi" w:hAnsiTheme="majorBidi" w:cstheme="majorBidi"/>
          <w:color w:val="000000"/>
          <w:sz w:val="28"/>
          <w:szCs w:val="28"/>
        </w:rPr>
        <w:t xml:space="preserve"> in both groups</w:t>
      </w:r>
      <w:r w:rsidR="00CD7876">
        <w:rPr>
          <w:rFonts w:asciiTheme="majorBidi" w:hAnsiTheme="majorBidi" w:cstheme="majorBidi"/>
          <w:sz w:val="28"/>
          <w:szCs w:val="28"/>
        </w:rPr>
        <w:t xml:space="preserve"> and </w:t>
      </w:r>
      <w:r w:rsidR="00ED038C" w:rsidRPr="00ED038C">
        <w:rPr>
          <w:rFonts w:asciiTheme="majorBidi" w:hAnsiTheme="majorBidi" w:cstheme="majorBidi"/>
          <w:sz w:val="28"/>
          <w:szCs w:val="28"/>
        </w:rPr>
        <w:t xml:space="preserve">presented in Figure </w:t>
      </w:r>
      <w:r w:rsidR="00D040D4">
        <w:rPr>
          <w:rFonts w:asciiTheme="majorBidi" w:hAnsiTheme="majorBidi" w:cstheme="majorBidi"/>
          <w:sz w:val="28"/>
          <w:szCs w:val="28"/>
        </w:rPr>
        <w:t>8</w:t>
      </w:r>
      <w:r w:rsidR="00C1707B">
        <w:rPr>
          <w:rFonts w:asciiTheme="majorBidi" w:hAnsiTheme="majorBidi" w:cstheme="majorBidi"/>
          <w:sz w:val="28"/>
          <w:szCs w:val="28"/>
        </w:rPr>
        <w:t xml:space="preserve"> and </w:t>
      </w:r>
      <w:r w:rsidR="00D040D4">
        <w:rPr>
          <w:rFonts w:asciiTheme="majorBidi" w:hAnsiTheme="majorBidi" w:cstheme="majorBidi"/>
          <w:sz w:val="28"/>
          <w:szCs w:val="28"/>
        </w:rPr>
        <w:t>9</w:t>
      </w:r>
      <w:r w:rsidR="00C1707B">
        <w:rPr>
          <w:rFonts w:asciiTheme="majorBidi" w:hAnsiTheme="majorBidi" w:cstheme="majorBidi"/>
          <w:sz w:val="28"/>
          <w:szCs w:val="28"/>
        </w:rPr>
        <w:t xml:space="preserve"> respectively</w:t>
      </w:r>
      <w:r w:rsidR="00133B3C">
        <w:rPr>
          <w:rFonts w:asciiTheme="majorBidi" w:hAnsiTheme="majorBidi" w:cstheme="majorBidi"/>
          <w:sz w:val="28"/>
          <w:szCs w:val="28"/>
        </w:rPr>
        <w:t xml:space="preserve"> where</w:t>
      </w:r>
      <w:r w:rsidR="00BA7D4A" w:rsidRPr="00BA7D4A">
        <w:rPr>
          <w:rFonts w:asciiTheme="majorBidi" w:hAnsiTheme="majorBidi" w:cstheme="majorBidi"/>
          <w:sz w:val="28"/>
          <w:szCs w:val="28"/>
        </w:rPr>
        <w:t xml:space="preserve"> </w:t>
      </w:r>
      <w:r w:rsidR="00BA7D4A">
        <w:rPr>
          <w:rFonts w:asciiTheme="majorBidi" w:hAnsiTheme="majorBidi" w:cstheme="majorBidi"/>
          <w:sz w:val="28"/>
          <w:szCs w:val="28"/>
        </w:rPr>
        <w:t>in Platinum group</w:t>
      </w:r>
      <w:r w:rsidR="00133B3C">
        <w:rPr>
          <w:rFonts w:asciiTheme="majorBidi" w:hAnsiTheme="majorBidi" w:cstheme="majorBidi"/>
          <w:sz w:val="28"/>
          <w:szCs w:val="28"/>
        </w:rPr>
        <w:t xml:space="preserve"> the median OS was </w:t>
      </w:r>
      <w:r w:rsidR="009239F2">
        <w:rPr>
          <w:rFonts w:asciiTheme="majorBidi" w:hAnsiTheme="majorBidi" w:cstheme="majorBidi"/>
          <w:sz w:val="28"/>
          <w:szCs w:val="28"/>
        </w:rPr>
        <w:t>7</w:t>
      </w:r>
      <w:r w:rsidR="00133B3C">
        <w:rPr>
          <w:rFonts w:asciiTheme="majorBidi" w:hAnsiTheme="majorBidi" w:cstheme="majorBidi"/>
          <w:sz w:val="28"/>
          <w:szCs w:val="28"/>
        </w:rPr>
        <w:t xml:space="preserve"> </w:t>
      </w:r>
      <w:proofErr w:type="spellStart"/>
      <w:r w:rsidR="00D35EC6" w:rsidRPr="00D35EC6">
        <w:rPr>
          <w:rFonts w:asciiTheme="majorBidi" w:hAnsiTheme="majorBidi" w:cstheme="majorBidi"/>
          <w:i/>
          <w:iCs/>
          <w:sz w:val="28"/>
          <w:szCs w:val="28"/>
        </w:rPr>
        <w:t>vs</w:t>
      </w:r>
      <w:proofErr w:type="spellEnd"/>
      <w:r w:rsidR="00133B3C">
        <w:rPr>
          <w:rFonts w:asciiTheme="majorBidi" w:hAnsiTheme="majorBidi" w:cstheme="majorBidi"/>
          <w:sz w:val="28"/>
          <w:szCs w:val="28"/>
        </w:rPr>
        <w:t xml:space="preserve"> </w:t>
      </w:r>
      <w:r w:rsidR="009B3E62">
        <w:rPr>
          <w:rFonts w:asciiTheme="majorBidi" w:hAnsiTheme="majorBidi" w:cstheme="majorBidi"/>
          <w:sz w:val="28"/>
          <w:szCs w:val="28"/>
        </w:rPr>
        <w:t>1</w:t>
      </w:r>
      <w:r w:rsidR="009239F2">
        <w:rPr>
          <w:rFonts w:asciiTheme="majorBidi" w:hAnsiTheme="majorBidi" w:cstheme="majorBidi"/>
          <w:sz w:val="28"/>
          <w:szCs w:val="28"/>
        </w:rPr>
        <w:t>9</w:t>
      </w:r>
      <w:r w:rsidR="00133B3C">
        <w:rPr>
          <w:rFonts w:asciiTheme="majorBidi" w:hAnsiTheme="majorBidi" w:cstheme="majorBidi"/>
          <w:sz w:val="28"/>
          <w:szCs w:val="28"/>
        </w:rPr>
        <w:t xml:space="preserve"> months; </w:t>
      </w:r>
      <w:r w:rsidR="00133B3C" w:rsidRPr="00133B3C">
        <w:rPr>
          <w:rFonts w:asciiTheme="majorBidi" w:hAnsiTheme="majorBidi" w:cstheme="majorBidi"/>
          <w:i/>
          <w:iCs/>
          <w:sz w:val="28"/>
          <w:szCs w:val="28"/>
        </w:rPr>
        <w:t>P</w:t>
      </w:r>
      <w:r w:rsidR="00133B3C">
        <w:rPr>
          <w:rFonts w:asciiTheme="majorBidi" w:hAnsiTheme="majorBidi" w:cstheme="majorBidi"/>
          <w:sz w:val="28"/>
          <w:szCs w:val="28"/>
        </w:rPr>
        <w:t xml:space="preserve"> </w:t>
      </w:r>
      <w:r w:rsidR="009239F2">
        <w:rPr>
          <w:rFonts w:asciiTheme="majorBidi" w:hAnsiTheme="majorBidi" w:cstheme="majorBidi"/>
          <w:sz w:val="28"/>
          <w:szCs w:val="28"/>
        </w:rPr>
        <w:t>˂</w:t>
      </w:r>
      <w:r w:rsidR="00133B3C">
        <w:rPr>
          <w:rFonts w:asciiTheme="majorBidi" w:hAnsiTheme="majorBidi" w:cstheme="majorBidi"/>
          <w:sz w:val="28"/>
          <w:szCs w:val="28"/>
        </w:rPr>
        <w:t xml:space="preserve"> 0.0</w:t>
      </w:r>
      <w:r w:rsidR="009239F2">
        <w:rPr>
          <w:rFonts w:asciiTheme="majorBidi" w:hAnsiTheme="majorBidi" w:cstheme="majorBidi"/>
          <w:sz w:val="28"/>
          <w:szCs w:val="28"/>
        </w:rPr>
        <w:t>01</w:t>
      </w:r>
      <w:r w:rsidR="00133B3C">
        <w:rPr>
          <w:rFonts w:asciiTheme="majorBidi" w:hAnsiTheme="majorBidi" w:cstheme="majorBidi"/>
          <w:sz w:val="28"/>
          <w:szCs w:val="28"/>
        </w:rPr>
        <w:t xml:space="preserve"> for those patient with high compared to those with low expression respectively</w:t>
      </w:r>
      <w:r w:rsidR="00BA7D4A">
        <w:rPr>
          <w:rFonts w:asciiTheme="majorBidi" w:hAnsiTheme="majorBidi" w:cstheme="majorBidi"/>
          <w:sz w:val="28"/>
          <w:szCs w:val="28"/>
        </w:rPr>
        <w:t xml:space="preserve"> </w:t>
      </w:r>
      <w:r w:rsidR="00133B3C">
        <w:rPr>
          <w:rFonts w:asciiTheme="majorBidi" w:hAnsiTheme="majorBidi" w:cstheme="majorBidi"/>
          <w:sz w:val="28"/>
          <w:szCs w:val="28"/>
        </w:rPr>
        <w:t>and the median PFS was</w:t>
      </w:r>
      <w:r w:rsidR="00D35EC6">
        <w:rPr>
          <w:rFonts w:asciiTheme="majorBidi" w:hAnsiTheme="majorBidi" w:cstheme="majorBidi"/>
          <w:sz w:val="28"/>
          <w:szCs w:val="28"/>
        </w:rPr>
        <w:t xml:space="preserve"> 5</w:t>
      </w:r>
      <w:r w:rsidR="00D35EC6" w:rsidRPr="00D35EC6">
        <w:rPr>
          <w:rFonts w:asciiTheme="majorBidi" w:hAnsiTheme="majorBidi" w:cstheme="majorBidi"/>
          <w:sz w:val="28"/>
          <w:szCs w:val="28"/>
        </w:rPr>
        <w:t xml:space="preserve"> </w:t>
      </w:r>
      <w:proofErr w:type="spellStart"/>
      <w:r w:rsidR="00D35EC6" w:rsidRPr="00D35EC6">
        <w:rPr>
          <w:rFonts w:asciiTheme="majorBidi" w:hAnsiTheme="majorBidi" w:cstheme="majorBidi"/>
          <w:i/>
          <w:iCs/>
          <w:sz w:val="28"/>
          <w:szCs w:val="28"/>
        </w:rPr>
        <w:t>vs</w:t>
      </w:r>
      <w:proofErr w:type="spellEnd"/>
      <w:r w:rsidR="00D35EC6" w:rsidRPr="00D35EC6">
        <w:rPr>
          <w:rFonts w:asciiTheme="majorBidi" w:hAnsiTheme="majorBidi" w:cstheme="majorBidi"/>
          <w:sz w:val="28"/>
          <w:szCs w:val="28"/>
        </w:rPr>
        <w:t xml:space="preserve"> </w:t>
      </w:r>
      <w:r w:rsidR="00D35EC6">
        <w:rPr>
          <w:rFonts w:asciiTheme="majorBidi" w:hAnsiTheme="majorBidi" w:cstheme="majorBidi"/>
          <w:sz w:val="28"/>
          <w:szCs w:val="28"/>
        </w:rPr>
        <w:t>9</w:t>
      </w:r>
      <w:r w:rsidR="00D35EC6" w:rsidRPr="00D35EC6">
        <w:rPr>
          <w:rFonts w:asciiTheme="majorBidi" w:hAnsiTheme="majorBidi" w:cstheme="majorBidi"/>
          <w:sz w:val="28"/>
          <w:szCs w:val="28"/>
        </w:rPr>
        <w:t xml:space="preserve"> months; </w:t>
      </w:r>
      <w:r w:rsidR="009239F2" w:rsidRPr="00133B3C">
        <w:rPr>
          <w:rFonts w:asciiTheme="majorBidi" w:hAnsiTheme="majorBidi" w:cstheme="majorBidi"/>
          <w:i/>
          <w:iCs/>
          <w:sz w:val="28"/>
          <w:szCs w:val="28"/>
        </w:rPr>
        <w:t>P</w:t>
      </w:r>
      <w:r w:rsidR="005956C1">
        <w:rPr>
          <w:rFonts w:asciiTheme="majorBidi" w:hAnsiTheme="majorBidi" w:cstheme="majorBidi"/>
          <w:sz w:val="28"/>
          <w:szCs w:val="28"/>
        </w:rPr>
        <w:t xml:space="preserve"> ˂ 0.001 </w:t>
      </w:r>
      <w:r w:rsidR="00D35EC6" w:rsidRPr="00D35EC6">
        <w:rPr>
          <w:rFonts w:asciiTheme="majorBidi" w:hAnsiTheme="majorBidi" w:cstheme="majorBidi"/>
          <w:sz w:val="28"/>
          <w:szCs w:val="28"/>
        </w:rPr>
        <w:t>for those patient with high</w:t>
      </w:r>
      <w:r w:rsidR="00D35EC6" w:rsidRPr="00D35EC6">
        <w:rPr>
          <w:rFonts w:asciiTheme="majorBidi" w:hAnsiTheme="majorBidi" w:cstheme="majorBidi"/>
          <w:color w:val="000000"/>
          <w:sz w:val="28"/>
          <w:szCs w:val="28"/>
        </w:rPr>
        <w:t xml:space="preserve"> </w:t>
      </w:r>
      <w:r w:rsidR="00D35EC6" w:rsidRPr="00E37FCC">
        <w:rPr>
          <w:rFonts w:asciiTheme="majorBidi" w:hAnsiTheme="majorBidi" w:cstheme="majorBidi"/>
          <w:color w:val="000000"/>
          <w:sz w:val="28"/>
          <w:szCs w:val="28"/>
        </w:rPr>
        <w:t>PKM2 expression</w:t>
      </w:r>
      <w:r w:rsidR="00D35EC6">
        <w:rPr>
          <w:rFonts w:asciiTheme="majorBidi" w:hAnsiTheme="majorBidi" w:cstheme="majorBidi"/>
          <w:sz w:val="28"/>
          <w:szCs w:val="28"/>
        </w:rPr>
        <w:t xml:space="preserve"> </w:t>
      </w:r>
      <w:r w:rsidR="00D35EC6" w:rsidRPr="00D35EC6">
        <w:rPr>
          <w:rFonts w:asciiTheme="majorBidi" w:hAnsiTheme="majorBidi" w:cstheme="majorBidi"/>
          <w:sz w:val="28"/>
          <w:szCs w:val="28"/>
        </w:rPr>
        <w:t>compared to those with low expression respectively</w:t>
      </w:r>
      <w:r w:rsidR="00ED038C" w:rsidRPr="00ED038C">
        <w:rPr>
          <w:rFonts w:asciiTheme="majorBidi" w:hAnsiTheme="majorBidi" w:cstheme="majorBidi"/>
          <w:sz w:val="28"/>
          <w:szCs w:val="28"/>
        </w:rPr>
        <w:t>.</w:t>
      </w:r>
      <w:r w:rsidR="00BA7D4A" w:rsidRPr="00BA7D4A">
        <w:rPr>
          <w:rFonts w:asciiTheme="majorBidi" w:hAnsiTheme="majorBidi" w:cstheme="majorBidi"/>
          <w:sz w:val="28"/>
          <w:szCs w:val="28"/>
        </w:rPr>
        <w:t xml:space="preserve"> </w:t>
      </w:r>
      <w:r w:rsidR="00904920">
        <w:rPr>
          <w:rFonts w:asciiTheme="majorBidi" w:hAnsiTheme="majorBidi" w:cstheme="majorBidi"/>
          <w:sz w:val="28"/>
          <w:szCs w:val="28"/>
        </w:rPr>
        <w:t>In</w:t>
      </w:r>
      <w:r w:rsidR="00BA7D4A">
        <w:rPr>
          <w:rFonts w:asciiTheme="majorBidi" w:hAnsiTheme="majorBidi" w:cstheme="majorBidi"/>
          <w:sz w:val="28"/>
          <w:szCs w:val="28"/>
        </w:rPr>
        <w:t xml:space="preserve"> control group</w:t>
      </w:r>
      <w:r w:rsidR="000737E0">
        <w:rPr>
          <w:rFonts w:asciiTheme="majorBidi" w:hAnsiTheme="majorBidi" w:cstheme="majorBidi"/>
          <w:sz w:val="28"/>
          <w:szCs w:val="28"/>
        </w:rPr>
        <w:t xml:space="preserve"> </w:t>
      </w:r>
      <w:r w:rsidR="000737E0">
        <w:rPr>
          <w:rFonts w:asciiTheme="majorBidi" w:hAnsiTheme="majorBidi" w:cstheme="majorBidi"/>
          <w:sz w:val="28"/>
          <w:szCs w:val="28"/>
        </w:rPr>
        <w:lastRenderedPageBreak/>
        <w:t>there was no significant difference</w:t>
      </w:r>
      <w:r w:rsidR="00BA7D4A">
        <w:rPr>
          <w:rFonts w:asciiTheme="majorBidi" w:hAnsiTheme="majorBidi" w:cstheme="majorBidi"/>
          <w:sz w:val="28"/>
          <w:szCs w:val="28"/>
        </w:rPr>
        <w:t xml:space="preserve"> between </w:t>
      </w:r>
      <w:r w:rsidR="00BA7D4A" w:rsidRPr="00D35EC6">
        <w:rPr>
          <w:rFonts w:asciiTheme="majorBidi" w:hAnsiTheme="majorBidi" w:cstheme="majorBidi"/>
          <w:sz w:val="28"/>
          <w:szCs w:val="28"/>
        </w:rPr>
        <w:t>high</w:t>
      </w:r>
      <w:r w:rsidR="00BA7D4A">
        <w:rPr>
          <w:rFonts w:asciiTheme="majorBidi" w:hAnsiTheme="majorBidi" w:cstheme="majorBidi"/>
          <w:sz w:val="28"/>
          <w:szCs w:val="28"/>
        </w:rPr>
        <w:t xml:space="preserve"> and low</w:t>
      </w:r>
      <w:r w:rsidR="00BA7D4A" w:rsidRPr="00D35EC6">
        <w:rPr>
          <w:rFonts w:asciiTheme="majorBidi" w:hAnsiTheme="majorBidi" w:cstheme="majorBidi"/>
          <w:color w:val="000000"/>
          <w:sz w:val="28"/>
          <w:szCs w:val="28"/>
        </w:rPr>
        <w:t xml:space="preserve"> </w:t>
      </w:r>
      <w:r w:rsidR="00BA7D4A" w:rsidRPr="00E37FCC">
        <w:rPr>
          <w:rFonts w:asciiTheme="majorBidi" w:hAnsiTheme="majorBidi" w:cstheme="majorBidi"/>
          <w:color w:val="000000"/>
          <w:sz w:val="28"/>
          <w:szCs w:val="28"/>
        </w:rPr>
        <w:t>PKM2 expression</w:t>
      </w:r>
      <w:r w:rsidR="00BA7D4A">
        <w:rPr>
          <w:rFonts w:asciiTheme="majorBidi" w:hAnsiTheme="majorBidi" w:cstheme="majorBidi"/>
          <w:color w:val="000000"/>
          <w:sz w:val="28"/>
          <w:szCs w:val="28"/>
        </w:rPr>
        <w:t xml:space="preserve"> as regard </w:t>
      </w:r>
      <w:r w:rsidR="000737E0">
        <w:rPr>
          <w:rFonts w:asciiTheme="majorBidi" w:hAnsiTheme="majorBidi" w:cstheme="majorBidi"/>
          <w:sz w:val="28"/>
          <w:szCs w:val="28"/>
        </w:rPr>
        <w:t>median OS</w:t>
      </w:r>
      <w:r w:rsidR="00BA7D4A">
        <w:rPr>
          <w:rFonts w:asciiTheme="majorBidi" w:hAnsiTheme="majorBidi" w:cstheme="majorBidi"/>
          <w:sz w:val="28"/>
          <w:szCs w:val="28"/>
        </w:rPr>
        <w:t xml:space="preserve"> </w:t>
      </w:r>
      <w:r w:rsidR="000737E0">
        <w:rPr>
          <w:rFonts w:asciiTheme="majorBidi" w:hAnsiTheme="majorBidi" w:cstheme="majorBidi"/>
          <w:sz w:val="28"/>
          <w:szCs w:val="28"/>
        </w:rPr>
        <w:t xml:space="preserve">(9 </w:t>
      </w:r>
      <w:proofErr w:type="spellStart"/>
      <w:r w:rsidR="000737E0" w:rsidRPr="00D35EC6">
        <w:rPr>
          <w:rFonts w:asciiTheme="majorBidi" w:hAnsiTheme="majorBidi" w:cstheme="majorBidi"/>
          <w:i/>
          <w:iCs/>
          <w:sz w:val="28"/>
          <w:szCs w:val="28"/>
        </w:rPr>
        <w:t>vs</w:t>
      </w:r>
      <w:proofErr w:type="spellEnd"/>
      <w:r w:rsidR="000737E0">
        <w:rPr>
          <w:rFonts w:asciiTheme="majorBidi" w:hAnsiTheme="majorBidi" w:cstheme="majorBidi"/>
          <w:sz w:val="28"/>
          <w:szCs w:val="28"/>
        </w:rPr>
        <w:t xml:space="preserve"> 10 months; </w:t>
      </w:r>
      <w:r w:rsidR="000737E0" w:rsidRPr="00133B3C">
        <w:rPr>
          <w:rFonts w:asciiTheme="majorBidi" w:hAnsiTheme="majorBidi" w:cstheme="majorBidi"/>
          <w:i/>
          <w:iCs/>
          <w:sz w:val="28"/>
          <w:szCs w:val="28"/>
        </w:rPr>
        <w:t>P</w:t>
      </w:r>
      <w:r w:rsidR="000737E0">
        <w:rPr>
          <w:rFonts w:asciiTheme="majorBidi" w:hAnsiTheme="majorBidi" w:cstheme="majorBidi"/>
          <w:sz w:val="28"/>
          <w:szCs w:val="28"/>
        </w:rPr>
        <w:t xml:space="preserve"> =</w:t>
      </w:r>
      <w:r w:rsidR="00611118">
        <w:rPr>
          <w:rFonts w:asciiTheme="majorBidi" w:hAnsiTheme="majorBidi" w:cstheme="majorBidi"/>
          <w:sz w:val="28"/>
          <w:szCs w:val="28"/>
        </w:rPr>
        <w:t>˂</w:t>
      </w:r>
      <w:r w:rsidR="000737E0">
        <w:rPr>
          <w:rFonts w:asciiTheme="majorBidi" w:hAnsiTheme="majorBidi" w:cstheme="majorBidi"/>
          <w:sz w:val="28"/>
          <w:szCs w:val="28"/>
        </w:rPr>
        <w:t xml:space="preserve"> </w:t>
      </w:r>
      <w:r w:rsidR="002C674F">
        <w:rPr>
          <w:rFonts w:asciiTheme="majorBidi" w:hAnsiTheme="majorBidi" w:cstheme="majorBidi"/>
          <w:sz w:val="28"/>
          <w:szCs w:val="28"/>
        </w:rPr>
        <w:t>0.451)</w:t>
      </w:r>
      <w:r w:rsidR="000737E0">
        <w:rPr>
          <w:rFonts w:asciiTheme="majorBidi" w:hAnsiTheme="majorBidi" w:cstheme="majorBidi"/>
          <w:sz w:val="28"/>
          <w:szCs w:val="28"/>
        </w:rPr>
        <w:t xml:space="preserve"> </w:t>
      </w:r>
      <w:r w:rsidR="00BA7D4A">
        <w:rPr>
          <w:rFonts w:asciiTheme="majorBidi" w:hAnsiTheme="majorBidi" w:cstheme="majorBidi"/>
          <w:sz w:val="28"/>
          <w:szCs w:val="28"/>
        </w:rPr>
        <w:t xml:space="preserve">and </w:t>
      </w:r>
      <w:r w:rsidR="000737E0">
        <w:rPr>
          <w:rFonts w:asciiTheme="majorBidi" w:hAnsiTheme="majorBidi" w:cstheme="majorBidi"/>
          <w:sz w:val="28"/>
          <w:szCs w:val="28"/>
        </w:rPr>
        <w:t xml:space="preserve">median PFS (7 </w:t>
      </w:r>
      <w:proofErr w:type="spellStart"/>
      <w:r w:rsidR="000737E0" w:rsidRPr="00D35EC6">
        <w:rPr>
          <w:rFonts w:asciiTheme="majorBidi" w:hAnsiTheme="majorBidi" w:cstheme="majorBidi"/>
          <w:i/>
          <w:iCs/>
          <w:sz w:val="28"/>
          <w:szCs w:val="28"/>
        </w:rPr>
        <w:t>vs</w:t>
      </w:r>
      <w:proofErr w:type="spellEnd"/>
      <w:r w:rsidR="000737E0">
        <w:rPr>
          <w:rFonts w:asciiTheme="majorBidi" w:hAnsiTheme="majorBidi" w:cstheme="majorBidi"/>
          <w:sz w:val="28"/>
          <w:szCs w:val="28"/>
        </w:rPr>
        <w:t xml:space="preserve"> 8 months; </w:t>
      </w:r>
      <w:r w:rsidR="000737E0" w:rsidRPr="00133B3C">
        <w:rPr>
          <w:rFonts w:asciiTheme="majorBidi" w:hAnsiTheme="majorBidi" w:cstheme="majorBidi"/>
          <w:i/>
          <w:iCs/>
          <w:sz w:val="28"/>
          <w:szCs w:val="28"/>
        </w:rPr>
        <w:t>P</w:t>
      </w:r>
      <w:r w:rsidR="000737E0">
        <w:rPr>
          <w:rFonts w:asciiTheme="majorBidi" w:hAnsiTheme="majorBidi" w:cstheme="majorBidi"/>
          <w:sz w:val="28"/>
          <w:szCs w:val="28"/>
        </w:rPr>
        <w:t xml:space="preserve"> = </w:t>
      </w:r>
      <w:r w:rsidR="002C674F">
        <w:rPr>
          <w:rFonts w:asciiTheme="majorBidi" w:hAnsiTheme="majorBidi" w:cstheme="majorBidi"/>
          <w:sz w:val="28"/>
          <w:szCs w:val="28"/>
        </w:rPr>
        <w:t>0.638)</w:t>
      </w:r>
      <w:r w:rsidR="000737E0">
        <w:rPr>
          <w:rFonts w:asciiTheme="majorBidi" w:hAnsiTheme="majorBidi" w:cstheme="majorBidi"/>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8"/>
        <w:gridCol w:w="4886"/>
      </w:tblGrid>
      <w:tr w:rsidR="00B02E6A" w:rsidTr="00030D82">
        <w:trPr>
          <w:trHeight w:val="4076"/>
        </w:trPr>
        <w:tc>
          <w:tcPr>
            <w:tcW w:w="4968" w:type="dxa"/>
            <w:vAlign w:val="center"/>
          </w:tcPr>
          <w:p w:rsidR="00B02E6A" w:rsidRPr="006F1FB8" w:rsidRDefault="003277C7" w:rsidP="005461DF">
            <w:pPr>
              <w:autoSpaceDE w:val="0"/>
              <w:autoSpaceDN w:val="0"/>
              <w:bidi w:val="0"/>
              <w:adjustRightInd w:val="0"/>
              <w:jc w:val="center"/>
              <w:rPr>
                <w:rFonts w:ascii="Times New Roman" w:hAnsi="Times New Roman" w:cs="Times New Roman"/>
                <w:sz w:val="24"/>
                <w:szCs w:val="24"/>
              </w:rPr>
            </w:pPr>
            <w:r w:rsidRPr="003277C7">
              <w:rPr>
                <w:rFonts w:ascii="Times New Roman" w:hAnsi="Times New Roman" w:cs="Times New Roman"/>
                <w:noProof/>
                <w:sz w:val="24"/>
                <w:szCs w:val="24"/>
              </w:rPr>
              <w:drawing>
                <wp:inline distT="0" distB="0" distL="0" distR="0" wp14:anchorId="1AAB7D61" wp14:editId="194486D6">
                  <wp:extent cx="3032913" cy="25711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040230" cy="2577375"/>
                          </a:xfrm>
                          <a:prstGeom prst="rect">
                            <a:avLst/>
                          </a:prstGeom>
                        </pic:spPr>
                      </pic:pic>
                    </a:graphicData>
                  </a:graphic>
                </wp:inline>
              </w:drawing>
            </w:r>
          </w:p>
        </w:tc>
        <w:tc>
          <w:tcPr>
            <w:tcW w:w="4886" w:type="dxa"/>
            <w:vAlign w:val="center"/>
          </w:tcPr>
          <w:p w:rsidR="00174A9A" w:rsidRPr="005461DF" w:rsidRDefault="006F1FB8" w:rsidP="005461DF">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0B795A" wp14:editId="703B3D85">
                  <wp:extent cx="3015761" cy="2628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15579" cy="2628741"/>
                          </a:xfrm>
                          <a:prstGeom prst="rect">
                            <a:avLst/>
                          </a:prstGeom>
                          <a:noFill/>
                          <a:ln>
                            <a:noFill/>
                          </a:ln>
                        </pic:spPr>
                      </pic:pic>
                    </a:graphicData>
                  </a:graphic>
                </wp:inline>
              </w:drawing>
            </w:r>
          </w:p>
        </w:tc>
      </w:tr>
    </w:tbl>
    <w:p w:rsidR="00E37FCC" w:rsidRPr="00E37FCC" w:rsidRDefault="000737E0" w:rsidP="00D040D4">
      <w:pPr>
        <w:tabs>
          <w:tab w:val="left" w:pos="7242"/>
        </w:tabs>
        <w:bidi w:val="0"/>
        <w:rPr>
          <w:rFonts w:asciiTheme="majorBidi" w:hAnsiTheme="majorBidi" w:cstheme="majorBidi"/>
          <w:color w:val="000000"/>
          <w:sz w:val="28"/>
          <w:szCs w:val="28"/>
        </w:rPr>
      </w:pPr>
      <w:proofErr w:type="gramStart"/>
      <w:r w:rsidRPr="00F00527">
        <w:rPr>
          <w:rFonts w:asciiTheme="majorBidi" w:hAnsiTheme="majorBidi" w:cstheme="majorBidi"/>
          <w:b/>
          <w:bCs/>
          <w:sz w:val="28"/>
          <w:szCs w:val="28"/>
        </w:rPr>
        <w:t>Fig</w:t>
      </w:r>
      <w:r>
        <w:rPr>
          <w:rFonts w:asciiTheme="majorBidi" w:hAnsiTheme="majorBidi" w:cstheme="majorBidi"/>
          <w:b/>
          <w:bCs/>
          <w:sz w:val="28"/>
          <w:szCs w:val="28"/>
        </w:rPr>
        <w:t>ure</w:t>
      </w:r>
      <w:r w:rsidR="006A688A">
        <w:rPr>
          <w:rFonts w:asciiTheme="majorBidi" w:hAnsiTheme="majorBidi" w:cstheme="majorBidi"/>
          <w:b/>
          <w:bCs/>
          <w:sz w:val="28"/>
          <w:szCs w:val="28"/>
        </w:rPr>
        <w:t xml:space="preserve"> </w:t>
      </w:r>
      <w:r w:rsidR="00D040D4">
        <w:rPr>
          <w:rFonts w:asciiTheme="majorBidi" w:hAnsiTheme="majorBidi" w:cstheme="majorBidi"/>
          <w:b/>
          <w:bCs/>
          <w:sz w:val="28"/>
          <w:szCs w:val="28"/>
        </w:rPr>
        <w:t>8</w:t>
      </w:r>
      <w:r w:rsidRPr="00F00527">
        <w:rPr>
          <w:rFonts w:asciiTheme="majorBidi" w:hAnsiTheme="majorBidi" w:cstheme="majorBidi"/>
          <w:b/>
          <w:bCs/>
          <w:sz w:val="28"/>
          <w:szCs w:val="28"/>
        </w:rPr>
        <w:t>.</w:t>
      </w:r>
      <w:proofErr w:type="gramEnd"/>
      <w:r w:rsidRPr="00F00527">
        <w:rPr>
          <w:rFonts w:asciiTheme="majorBidi" w:hAnsiTheme="majorBidi" w:cstheme="majorBidi"/>
          <w:b/>
          <w:bCs/>
          <w:sz w:val="28"/>
          <w:szCs w:val="28"/>
        </w:rPr>
        <w:t xml:space="preserve"> </w:t>
      </w:r>
      <w:r>
        <w:rPr>
          <w:rFonts w:asciiTheme="majorBidi" w:hAnsiTheme="majorBidi" w:cstheme="majorBidi"/>
          <w:b/>
          <w:bCs/>
          <w:sz w:val="28"/>
          <w:szCs w:val="28"/>
        </w:rPr>
        <w:t xml:space="preserve">(A) </w:t>
      </w:r>
      <w:r>
        <w:rPr>
          <w:rFonts w:asciiTheme="majorBidi" w:hAnsiTheme="majorBidi" w:cstheme="majorBidi"/>
          <w:sz w:val="28"/>
          <w:szCs w:val="28"/>
        </w:rPr>
        <w:t>Overall survival curve</w:t>
      </w:r>
      <w:r w:rsidRPr="00F00527">
        <w:rPr>
          <w:rFonts w:asciiTheme="majorBidi" w:hAnsiTheme="majorBidi" w:cstheme="majorBidi"/>
          <w:sz w:val="28"/>
          <w:szCs w:val="28"/>
        </w:rPr>
        <w:t xml:space="preserve"> for </w:t>
      </w:r>
      <w:r w:rsidRPr="00E37FCC">
        <w:rPr>
          <w:rFonts w:asciiTheme="majorBidi" w:hAnsiTheme="majorBidi" w:cstheme="majorBidi"/>
          <w:color w:val="000000"/>
          <w:sz w:val="28"/>
          <w:szCs w:val="28"/>
        </w:rPr>
        <w:t>PKM2 expression</w:t>
      </w:r>
      <w:r>
        <w:rPr>
          <w:rFonts w:asciiTheme="majorBidi" w:hAnsiTheme="majorBidi" w:cstheme="majorBidi"/>
          <w:color w:val="000000"/>
          <w:sz w:val="28"/>
          <w:szCs w:val="28"/>
        </w:rPr>
        <w:t xml:space="preserve"> in Platinum group.</w:t>
      </w:r>
      <w:r w:rsidRPr="000737E0">
        <w:rPr>
          <w:rFonts w:asciiTheme="majorBidi" w:hAnsiTheme="majorBidi" w:cstheme="majorBidi"/>
          <w:b/>
          <w:bCs/>
          <w:sz w:val="28"/>
          <w:szCs w:val="28"/>
        </w:rPr>
        <w:t xml:space="preserve"> </w:t>
      </w:r>
      <w:r>
        <w:rPr>
          <w:rFonts w:asciiTheme="majorBidi" w:hAnsiTheme="majorBidi" w:cstheme="majorBidi"/>
          <w:b/>
          <w:bCs/>
          <w:sz w:val="28"/>
          <w:szCs w:val="28"/>
        </w:rPr>
        <w:t xml:space="preserve">(B) </w:t>
      </w:r>
      <w:r>
        <w:rPr>
          <w:rFonts w:asciiTheme="majorBidi" w:hAnsiTheme="majorBidi" w:cstheme="majorBidi"/>
          <w:sz w:val="28"/>
          <w:szCs w:val="28"/>
        </w:rPr>
        <w:t>Overall survival curve</w:t>
      </w:r>
      <w:r w:rsidRPr="00F00527">
        <w:rPr>
          <w:rFonts w:asciiTheme="majorBidi" w:hAnsiTheme="majorBidi" w:cstheme="majorBidi"/>
          <w:sz w:val="28"/>
          <w:szCs w:val="28"/>
        </w:rPr>
        <w:t xml:space="preserve"> for </w:t>
      </w:r>
      <w:r w:rsidRPr="00E37FCC">
        <w:rPr>
          <w:rFonts w:asciiTheme="majorBidi" w:hAnsiTheme="majorBidi" w:cstheme="majorBidi"/>
          <w:color w:val="000000"/>
          <w:sz w:val="28"/>
          <w:szCs w:val="28"/>
        </w:rPr>
        <w:t>PKM2 expression</w:t>
      </w:r>
      <w:r>
        <w:rPr>
          <w:rFonts w:asciiTheme="majorBidi" w:hAnsiTheme="majorBidi" w:cstheme="majorBidi"/>
          <w:color w:val="000000"/>
          <w:sz w:val="28"/>
          <w:szCs w:val="28"/>
        </w:rPr>
        <w:t xml:space="preserve"> in control group.</w:t>
      </w:r>
      <w:r w:rsidR="00E37FCC">
        <w:rPr>
          <w:rFonts w:asciiTheme="majorBidi" w:hAnsiTheme="majorBidi" w:cstheme="majorBidi"/>
          <w:color w:val="000000"/>
          <w:sz w:val="28"/>
          <w:szCs w:val="28"/>
        </w:rPr>
        <w:tab/>
      </w:r>
    </w:p>
    <w:p w:rsidR="00B02E6A" w:rsidRDefault="00B02E6A" w:rsidP="00B02E6A">
      <w:pPr>
        <w:autoSpaceDE w:val="0"/>
        <w:autoSpaceDN w:val="0"/>
        <w:bidi w:val="0"/>
        <w:adjustRightInd w:val="0"/>
        <w:spacing w:after="0" w:line="240" w:lineRule="auto"/>
        <w:jc w:val="center"/>
        <w:rPr>
          <w:rFonts w:ascii="Times New Roman" w:hAnsi="Times New Roman" w:cs="Times New Roman"/>
          <w:sz w:val="24"/>
          <w:szCs w:val="24"/>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78"/>
        <w:gridCol w:w="5045"/>
      </w:tblGrid>
      <w:tr w:rsidR="00AF6126" w:rsidTr="005E53D5">
        <w:trPr>
          <w:trHeight w:val="4130"/>
        </w:trPr>
        <w:tc>
          <w:tcPr>
            <w:tcW w:w="4878" w:type="dxa"/>
            <w:vAlign w:val="center"/>
          </w:tcPr>
          <w:p w:rsidR="00AF6126" w:rsidRDefault="003B3101" w:rsidP="003B3101">
            <w:pPr>
              <w:autoSpaceDE w:val="0"/>
              <w:autoSpaceDN w:val="0"/>
              <w:bidi w:val="0"/>
              <w:adjustRightInd w:val="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ABB5E2" wp14:editId="486D5B0B">
                  <wp:extent cx="3244362" cy="25965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3354" cy="2603726"/>
                          </a:xfrm>
                          <a:prstGeom prst="rect">
                            <a:avLst/>
                          </a:prstGeom>
                          <a:noFill/>
                          <a:ln>
                            <a:noFill/>
                          </a:ln>
                        </pic:spPr>
                      </pic:pic>
                    </a:graphicData>
                  </a:graphic>
                </wp:inline>
              </w:drawing>
            </w:r>
          </w:p>
        </w:tc>
        <w:tc>
          <w:tcPr>
            <w:tcW w:w="5045" w:type="dxa"/>
            <w:vAlign w:val="center"/>
          </w:tcPr>
          <w:p w:rsidR="00AF6126" w:rsidRDefault="004244C5" w:rsidP="005461DF">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73E143" wp14:editId="5995B316">
                  <wp:extent cx="3171585" cy="26034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96414" cy="2623822"/>
                          </a:xfrm>
                          <a:prstGeom prst="rect">
                            <a:avLst/>
                          </a:prstGeom>
                          <a:noFill/>
                          <a:ln>
                            <a:noFill/>
                          </a:ln>
                        </pic:spPr>
                      </pic:pic>
                    </a:graphicData>
                  </a:graphic>
                </wp:inline>
              </w:drawing>
            </w:r>
          </w:p>
        </w:tc>
      </w:tr>
    </w:tbl>
    <w:p w:rsidR="0082685D" w:rsidRDefault="002C674F" w:rsidP="00D040D4">
      <w:pPr>
        <w:autoSpaceDE w:val="0"/>
        <w:autoSpaceDN w:val="0"/>
        <w:bidi w:val="0"/>
        <w:adjustRightInd w:val="0"/>
        <w:spacing w:after="0" w:line="240" w:lineRule="auto"/>
        <w:rPr>
          <w:rFonts w:ascii="Times New Roman" w:hAnsi="Times New Roman" w:cs="Times New Roman"/>
          <w:sz w:val="24"/>
          <w:szCs w:val="24"/>
        </w:rPr>
      </w:pPr>
      <w:proofErr w:type="gramStart"/>
      <w:r w:rsidRPr="00F00527">
        <w:rPr>
          <w:rFonts w:asciiTheme="majorBidi" w:hAnsiTheme="majorBidi" w:cstheme="majorBidi"/>
          <w:b/>
          <w:bCs/>
          <w:sz w:val="28"/>
          <w:szCs w:val="28"/>
        </w:rPr>
        <w:t>Fig</w:t>
      </w:r>
      <w:r>
        <w:rPr>
          <w:rFonts w:asciiTheme="majorBidi" w:hAnsiTheme="majorBidi" w:cstheme="majorBidi"/>
          <w:b/>
          <w:bCs/>
          <w:sz w:val="28"/>
          <w:szCs w:val="28"/>
        </w:rPr>
        <w:t>ure</w:t>
      </w:r>
      <w:r w:rsidRPr="00F00527">
        <w:rPr>
          <w:rFonts w:asciiTheme="majorBidi" w:hAnsiTheme="majorBidi" w:cstheme="majorBidi"/>
          <w:b/>
          <w:bCs/>
          <w:sz w:val="28"/>
          <w:szCs w:val="28"/>
        </w:rPr>
        <w:t xml:space="preserve"> </w:t>
      </w:r>
      <w:r w:rsidR="00D040D4">
        <w:rPr>
          <w:rFonts w:asciiTheme="majorBidi" w:hAnsiTheme="majorBidi" w:cstheme="majorBidi"/>
          <w:b/>
          <w:bCs/>
          <w:sz w:val="28"/>
          <w:szCs w:val="28"/>
        </w:rPr>
        <w:t>9</w:t>
      </w:r>
      <w:r w:rsidRPr="00F00527">
        <w:rPr>
          <w:rFonts w:asciiTheme="majorBidi" w:hAnsiTheme="majorBidi" w:cstheme="majorBidi"/>
          <w:b/>
          <w:bCs/>
          <w:sz w:val="28"/>
          <w:szCs w:val="28"/>
        </w:rPr>
        <w:t>.</w:t>
      </w:r>
      <w:proofErr w:type="gramEnd"/>
      <w:r w:rsidRPr="00F00527">
        <w:rPr>
          <w:rFonts w:asciiTheme="majorBidi" w:hAnsiTheme="majorBidi" w:cstheme="majorBidi"/>
          <w:b/>
          <w:bCs/>
          <w:sz w:val="28"/>
          <w:szCs w:val="28"/>
        </w:rPr>
        <w:t xml:space="preserve"> </w:t>
      </w:r>
      <w:r>
        <w:rPr>
          <w:rFonts w:asciiTheme="majorBidi" w:hAnsiTheme="majorBidi" w:cstheme="majorBidi"/>
          <w:b/>
          <w:bCs/>
          <w:sz w:val="28"/>
          <w:szCs w:val="28"/>
        </w:rPr>
        <w:t xml:space="preserve">(A) </w:t>
      </w:r>
      <w:r>
        <w:rPr>
          <w:rFonts w:asciiTheme="majorBidi" w:hAnsiTheme="majorBidi" w:cstheme="majorBidi"/>
          <w:sz w:val="28"/>
          <w:szCs w:val="28"/>
        </w:rPr>
        <w:t>Progression free survival</w:t>
      </w:r>
      <w:r w:rsidRPr="00F00527">
        <w:rPr>
          <w:rFonts w:asciiTheme="majorBidi" w:hAnsiTheme="majorBidi" w:cstheme="majorBidi"/>
          <w:sz w:val="28"/>
          <w:szCs w:val="28"/>
        </w:rPr>
        <w:t xml:space="preserve"> for </w:t>
      </w:r>
      <w:r w:rsidRPr="00E37FCC">
        <w:rPr>
          <w:rFonts w:asciiTheme="majorBidi" w:hAnsiTheme="majorBidi" w:cstheme="majorBidi"/>
          <w:color w:val="000000"/>
          <w:sz w:val="28"/>
          <w:szCs w:val="28"/>
        </w:rPr>
        <w:t>PKM2 expression</w:t>
      </w:r>
      <w:r>
        <w:rPr>
          <w:rFonts w:asciiTheme="majorBidi" w:hAnsiTheme="majorBidi" w:cstheme="majorBidi"/>
          <w:color w:val="000000"/>
          <w:sz w:val="28"/>
          <w:szCs w:val="28"/>
        </w:rPr>
        <w:t xml:space="preserve"> in Platinum group.</w:t>
      </w:r>
      <w:r w:rsidRPr="000737E0">
        <w:rPr>
          <w:rFonts w:asciiTheme="majorBidi" w:hAnsiTheme="majorBidi" w:cstheme="majorBidi"/>
          <w:b/>
          <w:bCs/>
          <w:sz w:val="28"/>
          <w:szCs w:val="28"/>
        </w:rPr>
        <w:t xml:space="preserve"> </w:t>
      </w:r>
      <w:r>
        <w:rPr>
          <w:rFonts w:asciiTheme="majorBidi" w:hAnsiTheme="majorBidi" w:cstheme="majorBidi"/>
          <w:b/>
          <w:bCs/>
          <w:sz w:val="28"/>
          <w:szCs w:val="28"/>
        </w:rPr>
        <w:t xml:space="preserve">(B) </w:t>
      </w:r>
      <w:r>
        <w:rPr>
          <w:rFonts w:asciiTheme="majorBidi" w:hAnsiTheme="majorBidi" w:cstheme="majorBidi"/>
          <w:sz w:val="28"/>
          <w:szCs w:val="28"/>
        </w:rPr>
        <w:t>Progression free survival</w:t>
      </w:r>
      <w:r w:rsidRPr="00F00527">
        <w:rPr>
          <w:rFonts w:asciiTheme="majorBidi" w:hAnsiTheme="majorBidi" w:cstheme="majorBidi"/>
          <w:sz w:val="28"/>
          <w:szCs w:val="28"/>
        </w:rPr>
        <w:t xml:space="preserve"> for </w:t>
      </w:r>
      <w:r w:rsidRPr="00E37FCC">
        <w:rPr>
          <w:rFonts w:asciiTheme="majorBidi" w:hAnsiTheme="majorBidi" w:cstheme="majorBidi"/>
          <w:color w:val="000000"/>
          <w:sz w:val="28"/>
          <w:szCs w:val="28"/>
        </w:rPr>
        <w:t>PKM2 expression</w:t>
      </w:r>
      <w:r>
        <w:rPr>
          <w:rFonts w:asciiTheme="majorBidi" w:hAnsiTheme="majorBidi" w:cstheme="majorBidi"/>
          <w:color w:val="000000"/>
          <w:sz w:val="28"/>
          <w:szCs w:val="28"/>
        </w:rPr>
        <w:t xml:space="preserve"> in control group.</w:t>
      </w:r>
    </w:p>
    <w:p w:rsidR="0082685D" w:rsidRDefault="0082685D" w:rsidP="0082685D">
      <w:pPr>
        <w:autoSpaceDE w:val="0"/>
        <w:autoSpaceDN w:val="0"/>
        <w:bidi w:val="0"/>
        <w:adjustRightInd w:val="0"/>
        <w:spacing w:after="0" w:line="240" w:lineRule="auto"/>
        <w:rPr>
          <w:rFonts w:ascii="Times New Roman" w:hAnsi="Times New Roman" w:cs="Times New Roman"/>
          <w:sz w:val="24"/>
          <w:szCs w:val="24"/>
        </w:rPr>
      </w:pPr>
    </w:p>
    <w:p w:rsidR="00325EF7" w:rsidRDefault="00325EF7" w:rsidP="00325EF7">
      <w:pPr>
        <w:autoSpaceDE w:val="0"/>
        <w:autoSpaceDN w:val="0"/>
        <w:bidi w:val="0"/>
        <w:adjustRightInd w:val="0"/>
        <w:spacing w:after="0" w:line="240" w:lineRule="auto"/>
        <w:jc w:val="center"/>
        <w:rPr>
          <w:rFonts w:ascii="Times New Roman" w:hAnsi="Times New Roman" w:cs="Times New Roman"/>
          <w:sz w:val="24"/>
          <w:szCs w:val="24"/>
        </w:rPr>
      </w:pPr>
    </w:p>
    <w:p w:rsidR="0089411B" w:rsidRDefault="0089411B" w:rsidP="001C5C0D">
      <w:pPr>
        <w:autoSpaceDE w:val="0"/>
        <w:autoSpaceDN w:val="0"/>
        <w:bidi w:val="0"/>
        <w:adjustRightInd w:val="0"/>
        <w:spacing w:after="0" w:line="240" w:lineRule="auto"/>
        <w:ind w:firstLine="576"/>
        <w:jc w:val="both"/>
        <w:rPr>
          <w:rFonts w:asciiTheme="majorBidi" w:hAnsiTheme="majorBidi" w:cstheme="majorBidi"/>
          <w:sz w:val="28"/>
          <w:szCs w:val="28"/>
        </w:rPr>
      </w:pPr>
      <w:r w:rsidRPr="00500C19">
        <w:rPr>
          <w:rFonts w:asciiTheme="majorBidi" w:hAnsiTheme="majorBidi" w:cstheme="majorBidi"/>
          <w:sz w:val="28"/>
          <w:szCs w:val="28"/>
        </w:rPr>
        <w:t>Variables found to be strongly significant (</w:t>
      </w:r>
      <w:r w:rsidRPr="00500C19">
        <w:rPr>
          <w:rFonts w:asciiTheme="majorBidi" w:hAnsiTheme="majorBidi" w:cstheme="majorBidi"/>
          <w:i/>
          <w:iCs/>
          <w:sz w:val="28"/>
          <w:szCs w:val="28"/>
        </w:rPr>
        <w:t>P</w:t>
      </w:r>
      <w:r w:rsidRPr="00500C19">
        <w:rPr>
          <w:rFonts w:asciiTheme="majorBidi" w:hAnsi="Calibri" w:cstheme="majorBidi"/>
          <w:sz w:val="28"/>
          <w:szCs w:val="28"/>
        </w:rPr>
        <w:t>˂</w:t>
      </w:r>
      <w:r w:rsidR="000E4AEA">
        <w:rPr>
          <w:rFonts w:asciiTheme="majorBidi" w:hAnsi="Calibri" w:cstheme="majorBidi"/>
          <w:sz w:val="28"/>
          <w:szCs w:val="28"/>
        </w:rPr>
        <w:t xml:space="preserve"> 0</w:t>
      </w:r>
      <w:r w:rsidRPr="00500C19">
        <w:rPr>
          <w:rFonts w:asciiTheme="majorBidi" w:hAnsiTheme="majorBidi" w:cstheme="majorBidi"/>
          <w:sz w:val="28"/>
          <w:szCs w:val="28"/>
        </w:rPr>
        <w:t>.05) with overall</w:t>
      </w:r>
      <w:r>
        <w:rPr>
          <w:rFonts w:asciiTheme="majorBidi" w:hAnsiTheme="majorBidi" w:cstheme="majorBidi"/>
          <w:sz w:val="28"/>
          <w:szCs w:val="28"/>
        </w:rPr>
        <w:t xml:space="preserve"> survival </w:t>
      </w:r>
      <w:r w:rsidR="00BB17B8">
        <w:rPr>
          <w:rFonts w:asciiTheme="majorBidi" w:hAnsiTheme="majorBidi" w:cstheme="majorBidi"/>
          <w:sz w:val="28"/>
          <w:szCs w:val="28"/>
        </w:rPr>
        <w:t xml:space="preserve">and progression free survival </w:t>
      </w:r>
      <w:r>
        <w:rPr>
          <w:rFonts w:asciiTheme="majorBidi" w:hAnsiTheme="majorBidi" w:cstheme="majorBidi"/>
          <w:sz w:val="28"/>
          <w:szCs w:val="28"/>
        </w:rPr>
        <w:t xml:space="preserve">in the </w:t>
      </w:r>
      <w:proofErr w:type="spellStart"/>
      <w:r>
        <w:rPr>
          <w:rFonts w:asciiTheme="majorBidi" w:hAnsiTheme="majorBidi" w:cstheme="majorBidi"/>
          <w:sz w:val="28"/>
          <w:szCs w:val="28"/>
        </w:rPr>
        <w:t>univariate</w:t>
      </w:r>
      <w:proofErr w:type="spellEnd"/>
      <w:r>
        <w:rPr>
          <w:rFonts w:asciiTheme="majorBidi" w:hAnsiTheme="majorBidi" w:cstheme="majorBidi"/>
          <w:sz w:val="28"/>
          <w:szCs w:val="28"/>
        </w:rPr>
        <w:t xml:space="preserve"> </w:t>
      </w:r>
      <w:r w:rsidRPr="00500C19">
        <w:rPr>
          <w:rFonts w:asciiTheme="majorBidi" w:hAnsiTheme="majorBidi" w:cstheme="majorBidi"/>
          <w:sz w:val="28"/>
          <w:szCs w:val="28"/>
        </w:rPr>
        <w:t>Cox propor</w:t>
      </w:r>
      <w:r>
        <w:rPr>
          <w:rFonts w:asciiTheme="majorBidi" w:hAnsiTheme="majorBidi" w:cstheme="majorBidi"/>
          <w:sz w:val="28"/>
          <w:szCs w:val="28"/>
        </w:rPr>
        <w:t>tional hazards regression analyz</w:t>
      </w:r>
      <w:r w:rsidRPr="00500C19">
        <w:rPr>
          <w:rFonts w:asciiTheme="majorBidi" w:hAnsiTheme="majorBidi" w:cstheme="majorBidi"/>
          <w:sz w:val="28"/>
          <w:szCs w:val="28"/>
        </w:rPr>
        <w:t xml:space="preserve">es included age, </w:t>
      </w:r>
      <w:r w:rsidRPr="00500C19">
        <w:rPr>
          <w:rFonts w:asciiTheme="majorBidi" w:hAnsiTheme="majorBidi" w:cstheme="majorBidi"/>
          <w:sz w:val="28"/>
          <w:szCs w:val="28"/>
          <w:lang w:bidi="ar-EG"/>
        </w:rPr>
        <w:t>performance status</w:t>
      </w:r>
      <w:r>
        <w:rPr>
          <w:rFonts w:asciiTheme="majorBidi" w:hAnsiTheme="majorBidi" w:cstheme="majorBidi"/>
          <w:sz w:val="28"/>
          <w:szCs w:val="28"/>
        </w:rPr>
        <w:t xml:space="preserve"> and</w:t>
      </w:r>
      <w:r w:rsidRPr="003E739A">
        <w:rPr>
          <w:rFonts w:cs="Arial"/>
          <w:b/>
          <w:color w:val="000000"/>
          <w:sz w:val="20"/>
          <w:szCs w:val="20"/>
        </w:rPr>
        <w:t xml:space="preserve"> </w:t>
      </w:r>
      <w:r>
        <w:rPr>
          <w:rFonts w:asciiTheme="majorBidi" w:hAnsiTheme="majorBidi" w:cstheme="majorBidi"/>
          <w:bCs/>
          <w:color w:val="000000"/>
          <w:sz w:val="28"/>
          <w:szCs w:val="28"/>
        </w:rPr>
        <w:t xml:space="preserve">PKM2 </w:t>
      </w:r>
      <w:r w:rsidRPr="003E739A">
        <w:rPr>
          <w:rFonts w:asciiTheme="majorBidi" w:hAnsiTheme="majorBidi" w:cstheme="majorBidi"/>
          <w:bCs/>
          <w:color w:val="000000"/>
          <w:sz w:val="28"/>
          <w:szCs w:val="28"/>
        </w:rPr>
        <w:t>expression</w:t>
      </w:r>
      <w:r w:rsidR="00BB17B8">
        <w:rPr>
          <w:rFonts w:asciiTheme="majorBidi" w:hAnsiTheme="majorBidi" w:cstheme="majorBidi"/>
          <w:bCs/>
          <w:color w:val="000000"/>
          <w:sz w:val="28"/>
          <w:szCs w:val="28"/>
        </w:rPr>
        <w:t>,</w:t>
      </w:r>
      <w:r>
        <w:rPr>
          <w:rFonts w:asciiTheme="majorBidi" w:hAnsiTheme="majorBidi" w:cstheme="majorBidi"/>
          <w:bCs/>
          <w:sz w:val="28"/>
          <w:szCs w:val="28"/>
        </w:rPr>
        <w:t xml:space="preserve"> </w:t>
      </w:r>
      <w:r w:rsidR="00BB17B8">
        <w:rPr>
          <w:rFonts w:asciiTheme="majorBidi" w:hAnsiTheme="majorBidi" w:cstheme="majorBidi"/>
          <w:sz w:val="28"/>
          <w:szCs w:val="28"/>
        </w:rPr>
        <w:t>w</w:t>
      </w:r>
      <w:r w:rsidRPr="00500C19">
        <w:rPr>
          <w:rFonts w:asciiTheme="majorBidi" w:hAnsiTheme="majorBidi" w:cstheme="majorBidi"/>
          <w:sz w:val="28"/>
          <w:szCs w:val="28"/>
        </w:rPr>
        <w:t xml:space="preserve">hile </w:t>
      </w:r>
      <w:r>
        <w:rPr>
          <w:rFonts w:asciiTheme="majorBidi" w:hAnsiTheme="majorBidi" w:cstheme="majorBidi"/>
          <w:sz w:val="28"/>
          <w:szCs w:val="28"/>
        </w:rPr>
        <w:t>other</w:t>
      </w:r>
      <w:r w:rsidRPr="00500C19">
        <w:rPr>
          <w:rFonts w:asciiTheme="majorBidi" w:hAnsiTheme="majorBidi" w:cstheme="majorBidi"/>
          <w:sz w:val="28"/>
          <w:szCs w:val="28"/>
        </w:rPr>
        <w:t xml:space="preserve"> was no survival significant relationship with</w:t>
      </w:r>
      <w:r w:rsidRPr="00B80107">
        <w:rPr>
          <w:rFonts w:asciiTheme="majorBidi" w:hAnsiTheme="majorBidi" w:cstheme="majorBidi"/>
          <w:sz w:val="28"/>
          <w:szCs w:val="28"/>
          <w:lang w:bidi="ar-EG"/>
        </w:rPr>
        <w:t xml:space="preserve"> </w:t>
      </w:r>
      <w:r w:rsidR="00C21B02">
        <w:rPr>
          <w:rFonts w:asciiTheme="majorBidi" w:hAnsiTheme="majorBidi" w:cstheme="majorBidi"/>
          <w:sz w:val="28"/>
          <w:szCs w:val="28"/>
          <w:lang w:bidi="ar-EG"/>
        </w:rPr>
        <w:t>sex</w:t>
      </w:r>
      <w:r w:rsidR="00C21B02">
        <w:rPr>
          <w:rFonts w:asciiTheme="majorBidi" w:hAnsiTheme="majorBidi" w:cstheme="majorBidi"/>
          <w:sz w:val="28"/>
          <w:szCs w:val="28"/>
        </w:rPr>
        <w:t>,</w:t>
      </w:r>
      <w:r w:rsidR="00C21B02">
        <w:rPr>
          <w:rFonts w:asciiTheme="majorBidi" w:hAnsiTheme="majorBidi" w:cstheme="majorBidi"/>
          <w:sz w:val="28"/>
          <w:szCs w:val="28"/>
          <w:lang w:bidi="ar-EG"/>
        </w:rPr>
        <w:t xml:space="preserve"> </w:t>
      </w:r>
      <w:r w:rsidR="00C21B02" w:rsidRPr="00500C19">
        <w:rPr>
          <w:rFonts w:asciiTheme="majorBidi" w:hAnsiTheme="majorBidi" w:cstheme="majorBidi"/>
          <w:sz w:val="28"/>
          <w:szCs w:val="28"/>
        </w:rPr>
        <w:t>tumor grades</w:t>
      </w:r>
      <w:r w:rsidR="00C21B02">
        <w:rPr>
          <w:rFonts w:asciiTheme="majorBidi" w:hAnsiTheme="majorBidi" w:cstheme="majorBidi"/>
          <w:sz w:val="28"/>
          <w:szCs w:val="28"/>
        </w:rPr>
        <w:t xml:space="preserve"> </w:t>
      </w:r>
      <w:r>
        <w:rPr>
          <w:rFonts w:asciiTheme="majorBidi" w:hAnsiTheme="majorBidi" w:cstheme="majorBidi"/>
          <w:sz w:val="28"/>
          <w:szCs w:val="28"/>
        </w:rPr>
        <w:t>and</w:t>
      </w:r>
      <w:r w:rsidRPr="00500C19">
        <w:rPr>
          <w:rFonts w:asciiTheme="majorBidi" w:hAnsiTheme="majorBidi" w:cstheme="majorBidi"/>
          <w:sz w:val="28"/>
          <w:szCs w:val="28"/>
        </w:rPr>
        <w:t xml:space="preserve"> histological types</w:t>
      </w:r>
      <w:r w:rsidR="00BB17B8" w:rsidRPr="00BB17B8">
        <w:rPr>
          <w:rFonts w:asciiTheme="majorBidi" w:hAnsiTheme="majorBidi" w:cstheme="majorBidi"/>
          <w:sz w:val="28"/>
          <w:szCs w:val="28"/>
        </w:rPr>
        <w:t xml:space="preserve"> </w:t>
      </w:r>
      <w:r w:rsidR="00BB17B8">
        <w:rPr>
          <w:rFonts w:asciiTheme="majorBidi" w:hAnsiTheme="majorBidi" w:cstheme="majorBidi"/>
          <w:sz w:val="28"/>
          <w:szCs w:val="28"/>
        </w:rPr>
        <w:t xml:space="preserve">as showed in  tables </w:t>
      </w:r>
      <w:r w:rsidR="00D040D4">
        <w:rPr>
          <w:rFonts w:asciiTheme="majorBidi" w:hAnsiTheme="majorBidi" w:cstheme="majorBidi"/>
          <w:sz w:val="28"/>
          <w:szCs w:val="28"/>
        </w:rPr>
        <w:t>3</w:t>
      </w:r>
      <w:r w:rsidR="00BB17B8">
        <w:rPr>
          <w:rFonts w:asciiTheme="majorBidi" w:hAnsiTheme="majorBidi" w:cstheme="majorBidi"/>
          <w:sz w:val="28"/>
          <w:szCs w:val="28"/>
        </w:rPr>
        <w:t xml:space="preserve"> and </w:t>
      </w:r>
      <w:r w:rsidR="00D040D4">
        <w:rPr>
          <w:rFonts w:asciiTheme="majorBidi" w:hAnsiTheme="majorBidi" w:cstheme="majorBidi"/>
          <w:sz w:val="28"/>
          <w:szCs w:val="28"/>
        </w:rPr>
        <w:t>4</w:t>
      </w:r>
      <w:r w:rsidR="00BB17B8">
        <w:rPr>
          <w:rFonts w:asciiTheme="majorBidi" w:hAnsiTheme="majorBidi" w:cstheme="majorBidi"/>
          <w:sz w:val="28"/>
          <w:szCs w:val="28"/>
        </w:rPr>
        <w:t xml:space="preserve"> </w:t>
      </w:r>
      <w:r w:rsidR="001C5C0D">
        <w:rPr>
          <w:rFonts w:asciiTheme="majorBidi" w:hAnsiTheme="majorBidi" w:cstheme="majorBidi"/>
          <w:sz w:val="28"/>
          <w:szCs w:val="28"/>
        </w:rPr>
        <w:t>r</w:t>
      </w:r>
      <w:r w:rsidR="00BB17B8">
        <w:rPr>
          <w:rFonts w:asciiTheme="majorBidi" w:hAnsiTheme="majorBidi" w:cstheme="majorBidi"/>
          <w:sz w:val="28"/>
          <w:szCs w:val="28"/>
        </w:rPr>
        <w:t>espectively.</w:t>
      </w:r>
    </w:p>
    <w:p w:rsidR="00325EF7" w:rsidRDefault="00325EF7" w:rsidP="00325EF7">
      <w:pPr>
        <w:autoSpaceDE w:val="0"/>
        <w:autoSpaceDN w:val="0"/>
        <w:bidi w:val="0"/>
        <w:adjustRightInd w:val="0"/>
        <w:spacing w:after="0" w:line="240" w:lineRule="auto"/>
        <w:rPr>
          <w:rFonts w:ascii="Times New Roman" w:hAnsi="Times New Roman" w:cs="Times New Roman"/>
          <w:sz w:val="24"/>
          <w:szCs w:val="24"/>
        </w:rPr>
      </w:pPr>
    </w:p>
    <w:p w:rsidR="00325EF7" w:rsidRDefault="00325EF7" w:rsidP="00325EF7">
      <w:pPr>
        <w:autoSpaceDE w:val="0"/>
        <w:autoSpaceDN w:val="0"/>
        <w:bidi w:val="0"/>
        <w:adjustRightInd w:val="0"/>
        <w:spacing w:after="0" w:line="400" w:lineRule="atLeast"/>
        <w:rPr>
          <w:rFonts w:ascii="Times New Roman" w:hAnsi="Times New Roman" w:cs="Times New Roman"/>
          <w:sz w:val="24"/>
          <w:szCs w:val="24"/>
        </w:rPr>
      </w:pPr>
    </w:p>
    <w:p w:rsidR="00A031E6" w:rsidRDefault="00A031E6" w:rsidP="00A031E6">
      <w:pPr>
        <w:autoSpaceDE w:val="0"/>
        <w:autoSpaceDN w:val="0"/>
        <w:bidi w:val="0"/>
        <w:adjustRightInd w:val="0"/>
        <w:spacing w:after="0" w:line="400" w:lineRule="atLeast"/>
        <w:rPr>
          <w:rFonts w:ascii="Times New Roman" w:hAnsi="Times New Roman" w:cs="Times New Roman"/>
          <w:sz w:val="24"/>
          <w:szCs w:val="24"/>
        </w:rPr>
      </w:pPr>
    </w:p>
    <w:p w:rsidR="00B00722" w:rsidRDefault="00B00722" w:rsidP="00B00722">
      <w:pPr>
        <w:autoSpaceDE w:val="0"/>
        <w:autoSpaceDN w:val="0"/>
        <w:bidi w:val="0"/>
        <w:adjustRightInd w:val="0"/>
        <w:spacing w:after="0" w:line="240" w:lineRule="auto"/>
        <w:jc w:val="center"/>
        <w:rPr>
          <w:rFonts w:ascii="Times New Roman" w:hAnsi="Times New Roman" w:cs="Times New Roman"/>
          <w:sz w:val="24"/>
          <w:szCs w:val="24"/>
        </w:rPr>
      </w:pPr>
    </w:p>
    <w:p w:rsidR="008C6398" w:rsidRDefault="008C6398" w:rsidP="008C6398">
      <w:pPr>
        <w:autoSpaceDE w:val="0"/>
        <w:autoSpaceDN w:val="0"/>
        <w:bidi w:val="0"/>
        <w:adjustRightInd w:val="0"/>
        <w:spacing w:after="0" w:line="240" w:lineRule="auto"/>
        <w:rPr>
          <w:rFonts w:ascii="Times New Roman" w:hAnsi="Times New Roman" w:cs="Times New Roman"/>
          <w:sz w:val="24"/>
          <w:szCs w:val="24"/>
        </w:rPr>
      </w:pPr>
    </w:p>
    <w:p w:rsidR="00AF6126" w:rsidRDefault="00AF6126" w:rsidP="00AF6126">
      <w:pPr>
        <w:autoSpaceDE w:val="0"/>
        <w:autoSpaceDN w:val="0"/>
        <w:bidi w:val="0"/>
        <w:adjustRightInd w:val="0"/>
        <w:spacing w:after="0" w:line="240" w:lineRule="auto"/>
        <w:rPr>
          <w:rFonts w:ascii="Times New Roman" w:hAnsi="Times New Roman" w:cs="Times New Roman"/>
          <w:sz w:val="24"/>
          <w:szCs w:val="24"/>
        </w:rPr>
      </w:pPr>
    </w:p>
    <w:p w:rsidR="00AF6126" w:rsidRDefault="00AF6126" w:rsidP="00AF6126">
      <w:pPr>
        <w:autoSpaceDE w:val="0"/>
        <w:autoSpaceDN w:val="0"/>
        <w:bidi w:val="0"/>
        <w:adjustRightInd w:val="0"/>
        <w:spacing w:after="0" w:line="240" w:lineRule="auto"/>
        <w:rPr>
          <w:rFonts w:ascii="Times New Roman" w:hAnsi="Times New Roman" w:cs="Times New Roman"/>
          <w:sz w:val="24"/>
          <w:szCs w:val="24"/>
        </w:rPr>
      </w:pPr>
    </w:p>
    <w:tbl>
      <w:tblPr>
        <w:tblStyle w:val="ColorfulList-Accent3"/>
        <w:tblW w:w="0" w:type="auto"/>
        <w:jc w:val="center"/>
        <w:tblInd w:w="1263" w:type="dxa"/>
        <w:tblLayout w:type="fixed"/>
        <w:tblLook w:val="04A0" w:firstRow="1" w:lastRow="0" w:firstColumn="1" w:lastColumn="0" w:noHBand="0" w:noVBand="1"/>
      </w:tblPr>
      <w:tblGrid>
        <w:gridCol w:w="2842"/>
        <w:gridCol w:w="912"/>
        <w:gridCol w:w="865"/>
        <w:gridCol w:w="1369"/>
        <w:gridCol w:w="992"/>
      </w:tblGrid>
      <w:tr w:rsidR="00370D40" w:rsidRPr="00FB18E6" w:rsidTr="00C65E8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80" w:type="dxa"/>
            <w:gridSpan w:val="5"/>
            <w:tcBorders>
              <w:bottom w:val="none" w:sz="0" w:space="0" w:color="auto"/>
            </w:tcBorders>
          </w:tcPr>
          <w:p w:rsidR="00370D40" w:rsidRPr="00BC37DC" w:rsidRDefault="00370D40" w:rsidP="00D040D4">
            <w:pPr>
              <w:autoSpaceDE w:val="0"/>
              <w:autoSpaceDN w:val="0"/>
              <w:bidi w:val="0"/>
              <w:adjustRightInd w:val="0"/>
              <w:jc w:val="center"/>
              <w:rPr>
                <w:rFonts w:cs="Univers-Light"/>
                <w:sz w:val="24"/>
                <w:szCs w:val="24"/>
              </w:rPr>
            </w:pPr>
            <w:r w:rsidRPr="00BC37DC">
              <w:rPr>
                <w:rFonts w:cs="Univers-CondensedBold"/>
                <w:sz w:val="24"/>
                <w:szCs w:val="24"/>
              </w:rPr>
              <w:t xml:space="preserve">Table </w:t>
            </w:r>
            <w:r w:rsidR="00D040D4">
              <w:rPr>
                <w:rFonts w:cs="Univers-CondensedBold"/>
                <w:sz w:val="24"/>
                <w:szCs w:val="24"/>
              </w:rPr>
              <w:t>3</w:t>
            </w:r>
            <w:r w:rsidRPr="00BC37DC">
              <w:rPr>
                <w:rFonts w:cs="Univers-CondensedBold"/>
                <w:sz w:val="24"/>
                <w:szCs w:val="24"/>
              </w:rPr>
              <w:t xml:space="preserve">. Overall survival and </w:t>
            </w:r>
            <w:proofErr w:type="spellStart"/>
            <w:r w:rsidRPr="00BC37DC">
              <w:rPr>
                <w:rFonts w:cs="Univers-Light"/>
                <w:sz w:val="24"/>
                <w:szCs w:val="24"/>
              </w:rPr>
              <w:t>Univariate</w:t>
            </w:r>
            <w:proofErr w:type="spellEnd"/>
            <w:r w:rsidRPr="00BC37DC">
              <w:rPr>
                <w:rFonts w:cs="Univers-Light"/>
                <w:sz w:val="24"/>
                <w:szCs w:val="24"/>
              </w:rPr>
              <w:t xml:space="preserve"> Hazard Ratios From Cox Proportional Hazards</w:t>
            </w:r>
          </w:p>
        </w:tc>
      </w:tr>
      <w:tr w:rsidR="00370D40" w:rsidRPr="00FB18E6" w:rsidTr="00C65E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2" w:type="dxa"/>
            <w:vAlign w:val="center"/>
          </w:tcPr>
          <w:p w:rsidR="00370D40" w:rsidRPr="009179DD" w:rsidRDefault="00370D40" w:rsidP="00C65E81">
            <w:pPr>
              <w:bidi w:val="0"/>
              <w:jc w:val="center"/>
              <w:rPr>
                <w:sz w:val="20"/>
                <w:szCs w:val="20"/>
                <w:lang w:bidi="ar-EG"/>
              </w:rPr>
            </w:pPr>
            <w:r w:rsidRPr="009179DD">
              <w:rPr>
                <w:rFonts w:cs="Univers-Light"/>
                <w:sz w:val="20"/>
                <w:szCs w:val="20"/>
              </w:rPr>
              <w:t>Variable</w:t>
            </w:r>
          </w:p>
        </w:tc>
        <w:tc>
          <w:tcPr>
            <w:tcW w:w="912" w:type="dxa"/>
            <w:vAlign w:val="center"/>
          </w:tcPr>
          <w:p w:rsidR="00370D40" w:rsidRPr="009179DD" w:rsidRDefault="00370D40" w:rsidP="00C65E81">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cs="Univers-Light"/>
                <w:b/>
                <w:bCs/>
                <w:sz w:val="20"/>
                <w:szCs w:val="20"/>
              </w:rPr>
            </w:pPr>
            <w:r w:rsidRPr="009179DD">
              <w:rPr>
                <w:rFonts w:cs="Univers-Light"/>
                <w:b/>
                <w:bCs/>
                <w:sz w:val="20"/>
                <w:szCs w:val="20"/>
              </w:rPr>
              <w:t>Overall survival</w:t>
            </w:r>
          </w:p>
        </w:tc>
        <w:tc>
          <w:tcPr>
            <w:tcW w:w="865" w:type="dxa"/>
            <w:vAlign w:val="center"/>
          </w:tcPr>
          <w:p w:rsidR="00370D40" w:rsidRPr="009179DD"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b/>
                <w:bCs/>
                <w:sz w:val="20"/>
                <w:szCs w:val="20"/>
                <w:lang w:bidi="ar-EG"/>
              </w:rPr>
            </w:pPr>
            <w:r>
              <w:rPr>
                <w:rFonts w:cs="Univers-Light"/>
                <w:b/>
                <w:bCs/>
                <w:sz w:val="20"/>
                <w:szCs w:val="20"/>
              </w:rPr>
              <w:t>HR</w:t>
            </w:r>
          </w:p>
        </w:tc>
        <w:tc>
          <w:tcPr>
            <w:tcW w:w="1369" w:type="dxa"/>
            <w:vAlign w:val="center"/>
          </w:tcPr>
          <w:p w:rsidR="00370D40" w:rsidRPr="009179DD"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b/>
                <w:bCs/>
                <w:sz w:val="20"/>
                <w:szCs w:val="20"/>
                <w:lang w:bidi="ar-EG"/>
              </w:rPr>
            </w:pPr>
            <w:r w:rsidRPr="009179DD">
              <w:rPr>
                <w:rFonts w:cs="Univers-Light"/>
                <w:b/>
                <w:bCs/>
                <w:sz w:val="20"/>
                <w:szCs w:val="20"/>
              </w:rPr>
              <w:t>95% CI</w:t>
            </w:r>
          </w:p>
        </w:tc>
        <w:tc>
          <w:tcPr>
            <w:tcW w:w="992" w:type="dxa"/>
            <w:vAlign w:val="center"/>
          </w:tcPr>
          <w:p w:rsidR="00370D40" w:rsidRPr="009179DD"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b/>
                <w:bCs/>
                <w:i/>
                <w:iCs/>
                <w:sz w:val="20"/>
                <w:szCs w:val="20"/>
                <w:lang w:bidi="ar-EG"/>
              </w:rPr>
            </w:pPr>
            <w:r w:rsidRPr="009179DD">
              <w:rPr>
                <w:b/>
                <w:bCs/>
                <w:i/>
                <w:iCs/>
                <w:sz w:val="20"/>
                <w:szCs w:val="20"/>
                <w:lang w:bidi="ar-EG"/>
              </w:rPr>
              <w:t>P</w:t>
            </w:r>
          </w:p>
        </w:tc>
      </w:tr>
      <w:tr w:rsidR="00370D40" w:rsidRPr="00FB18E6" w:rsidTr="00C65E81">
        <w:trPr>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9915FE" w:rsidRDefault="00370D40" w:rsidP="00C65E81">
            <w:pPr>
              <w:bidi w:val="0"/>
              <w:rPr>
                <w:rFonts w:cs="Times New Roman"/>
                <w:color w:val="000000"/>
                <w:sz w:val="20"/>
                <w:szCs w:val="20"/>
              </w:rPr>
            </w:pPr>
            <w:r w:rsidRPr="009915FE">
              <w:rPr>
                <w:sz w:val="20"/>
                <w:szCs w:val="20"/>
                <w:lang w:bidi="ar-EG"/>
              </w:rPr>
              <w:t xml:space="preserve">Age </w:t>
            </w:r>
            <w:r w:rsidRPr="009915FE">
              <w:rPr>
                <w:rFonts w:cs="Times New Roman"/>
                <w:color w:val="000000"/>
                <w:sz w:val="20"/>
                <w:szCs w:val="20"/>
              </w:rPr>
              <w:t xml:space="preserve"> </w:t>
            </w:r>
          </w:p>
          <w:p w:rsidR="00370D40" w:rsidRPr="009915FE" w:rsidRDefault="00370D40" w:rsidP="00C65E81">
            <w:pPr>
              <w:bidi w:val="0"/>
              <w:rPr>
                <w:sz w:val="20"/>
                <w:szCs w:val="20"/>
                <w:lang w:bidi="ar-EG"/>
              </w:rPr>
            </w:pPr>
            <w:r w:rsidRPr="009915FE">
              <w:rPr>
                <w:rFonts w:cs="Arial"/>
                <w:sz w:val="20"/>
                <w:szCs w:val="20"/>
                <w:lang w:bidi="ar-EG"/>
              </w:rPr>
              <w:t xml:space="preserve">         </w:t>
            </w:r>
            <w:r>
              <w:rPr>
                <w:rFonts w:cs="Arial"/>
                <w:sz w:val="20"/>
                <w:szCs w:val="20"/>
                <w:lang w:bidi="ar-EG"/>
              </w:rPr>
              <w:t xml:space="preserve">  </w:t>
            </w:r>
            <w:r w:rsidRPr="009915FE">
              <w:rPr>
                <w:rFonts w:cs="Arial"/>
                <w:sz w:val="20"/>
                <w:szCs w:val="20"/>
                <w:lang w:bidi="ar-EG"/>
              </w:rPr>
              <w:t>&gt;</w:t>
            </w:r>
            <w:r w:rsidRPr="009915FE">
              <w:rPr>
                <w:sz w:val="20"/>
                <w:szCs w:val="20"/>
                <w:lang w:bidi="ar-EG"/>
              </w:rPr>
              <w:t>70</w:t>
            </w:r>
            <w:r w:rsidR="00EC5092">
              <w:rPr>
                <w:sz w:val="20"/>
                <w:szCs w:val="20"/>
                <w:lang w:bidi="ar-EG"/>
              </w:rPr>
              <w:t xml:space="preserve"> </w:t>
            </w:r>
            <w:proofErr w:type="spellStart"/>
            <w:r w:rsidR="00EC5092" w:rsidRPr="00EC5092">
              <w:rPr>
                <w:b w:val="0"/>
                <w:bCs w:val="0"/>
                <w:i/>
                <w:iCs/>
                <w:sz w:val="20"/>
                <w:szCs w:val="20"/>
                <w:lang w:bidi="ar-EG"/>
              </w:rPr>
              <w:t>vs</w:t>
            </w:r>
            <w:proofErr w:type="spellEnd"/>
          </w:p>
          <w:p w:rsidR="00370D40" w:rsidRPr="009915FE" w:rsidRDefault="00370D40" w:rsidP="00C65E81">
            <w:pPr>
              <w:bidi w:val="0"/>
              <w:rPr>
                <w:sz w:val="20"/>
                <w:szCs w:val="20"/>
                <w:lang w:bidi="ar-EG"/>
              </w:rPr>
            </w:pPr>
            <w:r w:rsidRPr="009915FE">
              <w:rPr>
                <w:sz w:val="20"/>
                <w:szCs w:val="20"/>
                <w:lang w:bidi="ar-EG"/>
              </w:rPr>
              <w:t xml:space="preserve">           ≤70</w:t>
            </w:r>
          </w:p>
        </w:tc>
        <w:tc>
          <w:tcPr>
            <w:tcW w:w="912" w:type="dxa"/>
          </w:tcPr>
          <w:p w:rsidR="00370D40" w:rsidRPr="009915FE"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370D40" w:rsidRPr="009915FE" w:rsidRDefault="006435A0" w:rsidP="006435A0">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22</w:t>
            </w:r>
            <w:r w:rsidR="00370D40" w:rsidRPr="009915FE">
              <w:rPr>
                <w:rFonts w:cs="Arial"/>
                <w:color w:val="000000"/>
                <w:sz w:val="20"/>
                <w:szCs w:val="20"/>
              </w:rPr>
              <w:t>.</w:t>
            </w:r>
            <w:r>
              <w:rPr>
                <w:rFonts w:cs="Arial"/>
                <w:color w:val="000000"/>
                <w:sz w:val="20"/>
                <w:szCs w:val="20"/>
              </w:rPr>
              <w:t>5</w:t>
            </w:r>
            <w:r w:rsidR="00370D40" w:rsidRPr="009915FE">
              <w:rPr>
                <w:rFonts w:cs="Arial"/>
                <w:color w:val="000000"/>
                <w:sz w:val="20"/>
                <w:szCs w:val="20"/>
              </w:rPr>
              <w:t>%</w:t>
            </w:r>
          </w:p>
          <w:p w:rsidR="00370D40" w:rsidRPr="009915FE" w:rsidRDefault="006435A0" w:rsidP="006435A0">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42</w:t>
            </w:r>
            <w:r w:rsidR="00370D40" w:rsidRPr="009915FE">
              <w:rPr>
                <w:rFonts w:cs="Arial"/>
                <w:color w:val="000000"/>
                <w:sz w:val="20"/>
                <w:szCs w:val="20"/>
              </w:rPr>
              <w:t>.</w:t>
            </w:r>
            <w:r>
              <w:rPr>
                <w:rFonts w:cs="Arial"/>
                <w:color w:val="000000"/>
                <w:sz w:val="20"/>
                <w:szCs w:val="20"/>
              </w:rPr>
              <w:t>8</w:t>
            </w:r>
            <w:r w:rsidR="00370D40" w:rsidRPr="009915FE">
              <w:rPr>
                <w:rFonts w:cs="Arial"/>
                <w:color w:val="000000"/>
                <w:sz w:val="20"/>
                <w:szCs w:val="20"/>
              </w:rPr>
              <w:t>%</w:t>
            </w:r>
          </w:p>
        </w:tc>
        <w:tc>
          <w:tcPr>
            <w:tcW w:w="865" w:type="dxa"/>
            <w:vAlign w:val="center"/>
          </w:tcPr>
          <w:p w:rsidR="00370D40" w:rsidRPr="009915FE" w:rsidRDefault="00370D40" w:rsidP="00F24C4C">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9915FE">
              <w:rPr>
                <w:rFonts w:cs="Arial"/>
                <w:color w:val="000000"/>
                <w:sz w:val="20"/>
                <w:szCs w:val="20"/>
              </w:rPr>
              <w:t>2.</w:t>
            </w:r>
            <w:r w:rsidR="00F24C4C">
              <w:rPr>
                <w:rFonts w:cs="Arial"/>
                <w:color w:val="000000"/>
                <w:sz w:val="20"/>
                <w:szCs w:val="20"/>
              </w:rPr>
              <w:t>80</w:t>
            </w:r>
          </w:p>
        </w:tc>
        <w:tc>
          <w:tcPr>
            <w:tcW w:w="1369" w:type="dxa"/>
            <w:vAlign w:val="center"/>
          </w:tcPr>
          <w:p w:rsidR="00370D40" w:rsidRPr="009915FE" w:rsidRDefault="00370D40" w:rsidP="005956C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9915FE">
              <w:rPr>
                <w:rFonts w:cs="Arial"/>
                <w:color w:val="000000"/>
                <w:sz w:val="20"/>
                <w:szCs w:val="20"/>
              </w:rPr>
              <w:t>1.</w:t>
            </w:r>
            <w:r w:rsidR="005956C1">
              <w:rPr>
                <w:rFonts w:cs="Arial"/>
                <w:color w:val="000000"/>
                <w:sz w:val="20"/>
                <w:szCs w:val="20"/>
              </w:rPr>
              <w:t>31</w:t>
            </w:r>
            <w:r w:rsidRPr="009915FE">
              <w:rPr>
                <w:rFonts w:cs="Arial"/>
                <w:color w:val="000000"/>
                <w:sz w:val="20"/>
                <w:szCs w:val="20"/>
              </w:rPr>
              <w:t xml:space="preserve"> to </w:t>
            </w:r>
            <w:r w:rsidR="005956C1">
              <w:rPr>
                <w:rFonts w:cs="Arial"/>
                <w:color w:val="000000"/>
                <w:sz w:val="20"/>
                <w:szCs w:val="20"/>
              </w:rPr>
              <w:t>5</w:t>
            </w:r>
            <w:r w:rsidR="008F0858">
              <w:rPr>
                <w:rFonts w:cs="Arial"/>
                <w:color w:val="000000"/>
                <w:sz w:val="20"/>
                <w:szCs w:val="20"/>
              </w:rPr>
              <w:t>.</w:t>
            </w:r>
            <w:r w:rsidR="005956C1">
              <w:rPr>
                <w:rFonts w:cs="Arial"/>
                <w:color w:val="000000"/>
                <w:sz w:val="20"/>
                <w:szCs w:val="20"/>
              </w:rPr>
              <w:t>98</w:t>
            </w:r>
          </w:p>
        </w:tc>
        <w:tc>
          <w:tcPr>
            <w:tcW w:w="992" w:type="dxa"/>
            <w:vAlign w:val="center"/>
          </w:tcPr>
          <w:p w:rsidR="00370D40" w:rsidRPr="009915FE" w:rsidRDefault="00370D40" w:rsidP="005956C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9915FE">
              <w:rPr>
                <w:rFonts w:cs="Arial"/>
                <w:color w:val="000000"/>
                <w:sz w:val="20"/>
                <w:szCs w:val="20"/>
              </w:rPr>
              <w:t>0.0</w:t>
            </w:r>
            <w:r w:rsidR="005956C1">
              <w:rPr>
                <w:rFonts w:cs="Arial"/>
                <w:color w:val="000000"/>
                <w:sz w:val="20"/>
                <w:szCs w:val="20"/>
              </w:rPr>
              <w:t>08</w:t>
            </w:r>
            <w:r w:rsidRPr="009915FE">
              <w:rPr>
                <w:rFonts w:cs="Arial"/>
                <w:color w:val="000000"/>
                <w:sz w:val="20"/>
                <w:szCs w:val="20"/>
              </w:rPr>
              <w:t>*</w:t>
            </w:r>
          </w:p>
        </w:tc>
      </w:tr>
      <w:tr w:rsidR="00370D40" w:rsidRPr="00FB18E6" w:rsidTr="00C65E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9915FE" w:rsidRDefault="00370D40" w:rsidP="00C65E81">
            <w:pPr>
              <w:bidi w:val="0"/>
              <w:rPr>
                <w:sz w:val="20"/>
                <w:szCs w:val="20"/>
                <w:lang w:bidi="ar-EG"/>
              </w:rPr>
            </w:pPr>
            <w:r w:rsidRPr="009915FE">
              <w:rPr>
                <w:sz w:val="20"/>
                <w:szCs w:val="20"/>
                <w:lang w:bidi="ar-EG"/>
              </w:rPr>
              <w:t xml:space="preserve">Sex </w:t>
            </w:r>
          </w:p>
          <w:p w:rsidR="00370D40" w:rsidRPr="009915FE" w:rsidRDefault="00370D40" w:rsidP="00EC5092">
            <w:pPr>
              <w:bidi w:val="0"/>
              <w:rPr>
                <w:sz w:val="20"/>
                <w:szCs w:val="20"/>
                <w:lang w:bidi="ar-EG"/>
              </w:rPr>
            </w:pPr>
            <w:r w:rsidRPr="009915FE">
              <w:rPr>
                <w:sz w:val="20"/>
                <w:szCs w:val="20"/>
                <w:lang w:bidi="ar-EG"/>
              </w:rPr>
              <w:t xml:space="preserve">         </w:t>
            </w:r>
            <w:r w:rsidR="00EC5092">
              <w:rPr>
                <w:sz w:val="20"/>
                <w:szCs w:val="20"/>
                <w:lang w:bidi="ar-EG"/>
              </w:rPr>
              <w:t xml:space="preserve"> </w:t>
            </w:r>
            <w:r w:rsidR="00EC5092" w:rsidRPr="009915FE">
              <w:rPr>
                <w:sz w:val="20"/>
                <w:szCs w:val="20"/>
                <w:lang w:bidi="ar-EG"/>
              </w:rPr>
              <w:t>Female</w:t>
            </w:r>
            <w:r w:rsidRPr="009915FE">
              <w:rPr>
                <w:sz w:val="20"/>
                <w:szCs w:val="20"/>
                <w:lang w:bidi="ar-EG"/>
              </w:rPr>
              <w:t xml:space="preserve"> </w:t>
            </w:r>
            <w:proofErr w:type="spellStart"/>
            <w:r w:rsidR="00EC5092" w:rsidRPr="00EC5092">
              <w:rPr>
                <w:b w:val="0"/>
                <w:bCs w:val="0"/>
                <w:i/>
                <w:iCs/>
                <w:sz w:val="20"/>
                <w:szCs w:val="20"/>
                <w:lang w:bidi="ar-EG"/>
              </w:rPr>
              <w:t>vs</w:t>
            </w:r>
            <w:proofErr w:type="spellEnd"/>
          </w:p>
          <w:p w:rsidR="00370D40" w:rsidRPr="009915FE" w:rsidRDefault="00370D40" w:rsidP="00EC5092">
            <w:pPr>
              <w:bidi w:val="0"/>
              <w:rPr>
                <w:sz w:val="20"/>
                <w:szCs w:val="20"/>
                <w:lang w:bidi="ar-EG"/>
              </w:rPr>
            </w:pPr>
            <w:r w:rsidRPr="009915FE">
              <w:rPr>
                <w:sz w:val="20"/>
                <w:szCs w:val="20"/>
                <w:lang w:bidi="ar-EG"/>
              </w:rPr>
              <w:t xml:space="preserve">          </w:t>
            </w:r>
            <w:r w:rsidR="00EC5092" w:rsidRPr="009915FE">
              <w:rPr>
                <w:sz w:val="20"/>
                <w:szCs w:val="20"/>
                <w:lang w:bidi="ar-EG"/>
              </w:rPr>
              <w:t>Male</w:t>
            </w:r>
          </w:p>
        </w:tc>
        <w:tc>
          <w:tcPr>
            <w:tcW w:w="912" w:type="dxa"/>
          </w:tcPr>
          <w:p w:rsidR="00370D40" w:rsidRPr="009915FE"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370D40" w:rsidRPr="009915FE" w:rsidRDefault="00EC5092" w:rsidP="00EC5092">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48</w:t>
            </w:r>
            <w:r w:rsidRPr="009915FE">
              <w:rPr>
                <w:rFonts w:cs="Arial"/>
                <w:color w:val="000000"/>
                <w:sz w:val="20"/>
                <w:szCs w:val="20"/>
              </w:rPr>
              <w:t>.</w:t>
            </w:r>
            <w:r>
              <w:rPr>
                <w:rFonts w:cs="Arial"/>
                <w:color w:val="000000"/>
                <w:sz w:val="20"/>
                <w:szCs w:val="20"/>
              </w:rPr>
              <w:t>0</w:t>
            </w:r>
            <w:r w:rsidRPr="009915FE">
              <w:rPr>
                <w:rFonts w:cs="Arial"/>
                <w:color w:val="000000"/>
                <w:sz w:val="20"/>
                <w:szCs w:val="20"/>
              </w:rPr>
              <w:t>%</w:t>
            </w:r>
          </w:p>
          <w:p w:rsidR="00370D40" w:rsidRPr="009915FE" w:rsidRDefault="00EC5092" w:rsidP="00911513">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24</w:t>
            </w:r>
            <w:r w:rsidRPr="009915FE">
              <w:rPr>
                <w:rFonts w:cs="Arial"/>
                <w:color w:val="000000"/>
                <w:sz w:val="20"/>
                <w:szCs w:val="20"/>
              </w:rPr>
              <w:t>.</w:t>
            </w:r>
            <w:r>
              <w:rPr>
                <w:rFonts w:cs="Arial"/>
                <w:color w:val="000000"/>
                <w:sz w:val="20"/>
                <w:szCs w:val="20"/>
              </w:rPr>
              <w:t>6</w:t>
            </w:r>
            <w:r w:rsidRPr="009915FE">
              <w:rPr>
                <w:rFonts w:cs="Arial"/>
                <w:color w:val="000000"/>
                <w:sz w:val="20"/>
                <w:szCs w:val="20"/>
              </w:rPr>
              <w:t>%</w:t>
            </w:r>
          </w:p>
        </w:tc>
        <w:tc>
          <w:tcPr>
            <w:tcW w:w="865" w:type="dxa"/>
            <w:vAlign w:val="center"/>
          </w:tcPr>
          <w:p w:rsidR="00370D40" w:rsidRPr="009915FE" w:rsidRDefault="00370D40" w:rsidP="00F24C4C">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w:t>
            </w:r>
            <w:r w:rsidRPr="009915FE">
              <w:rPr>
                <w:rFonts w:cs="Arial"/>
                <w:color w:val="000000"/>
                <w:sz w:val="20"/>
                <w:szCs w:val="20"/>
              </w:rPr>
              <w:t>.</w:t>
            </w:r>
            <w:r w:rsidR="00F24C4C">
              <w:rPr>
                <w:rFonts w:cs="Arial"/>
                <w:color w:val="000000"/>
                <w:sz w:val="20"/>
                <w:szCs w:val="20"/>
              </w:rPr>
              <w:t>63</w:t>
            </w:r>
          </w:p>
        </w:tc>
        <w:tc>
          <w:tcPr>
            <w:tcW w:w="1369" w:type="dxa"/>
            <w:vAlign w:val="center"/>
          </w:tcPr>
          <w:p w:rsidR="00370D40" w:rsidRPr="009915FE" w:rsidRDefault="00370D40" w:rsidP="005956C1">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w:t>
            </w:r>
            <w:r w:rsidRPr="009915FE">
              <w:rPr>
                <w:rFonts w:cs="Arial"/>
                <w:color w:val="000000"/>
                <w:sz w:val="20"/>
                <w:szCs w:val="20"/>
              </w:rPr>
              <w:t>.2</w:t>
            </w:r>
            <w:r w:rsidR="005956C1">
              <w:rPr>
                <w:rFonts w:cs="Arial"/>
                <w:color w:val="000000"/>
                <w:sz w:val="20"/>
                <w:szCs w:val="20"/>
              </w:rPr>
              <w:t>8</w:t>
            </w:r>
            <w:r>
              <w:rPr>
                <w:rFonts w:cs="Arial"/>
                <w:color w:val="000000"/>
                <w:sz w:val="20"/>
                <w:szCs w:val="20"/>
              </w:rPr>
              <w:t xml:space="preserve"> to 1</w:t>
            </w:r>
            <w:r w:rsidRPr="009915FE">
              <w:rPr>
                <w:rFonts w:cs="Arial"/>
                <w:color w:val="000000"/>
                <w:sz w:val="20"/>
                <w:szCs w:val="20"/>
              </w:rPr>
              <w:t>.</w:t>
            </w:r>
            <w:r w:rsidR="005956C1">
              <w:rPr>
                <w:rFonts w:cs="Arial"/>
                <w:color w:val="000000"/>
                <w:sz w:val="20"/>
                <w:szCs w:val="20"/>
              </w:rPr>
              <w:t>44</w:t>
            </w:r>
          </w:p>
        </w:tc>
        <w:tc>
          <w:tcPr>
            <w:tcW w:w="992" w:type="dxa"/>
            <w:vAlign w:val="center"/>
          </w:tcPr>
          <w:p w:rsidR="00370D40" w:rsidRPr="009915FE" w:rsidRDefault="00370D40" w:rsidP="005956C1">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w:t>
            </w:r>
            <w:r w:rsidR="005956C1">
              <w:rPr>
                <w:rFonts w:cs="Arial"/>
                <w:color w:val="000000"/>
                <w:sz w:val="20"/>
                <w:szCs w:val="20"/>
              </w:rPr>
              <w:t>272</w:t>
            </w:r>
          </w:p>
        </w:tc>
      </w:tr>
      <w:tr w:rsidR="00370D40" w:rsidRPr="00FB18E6" w:rsidTr="00C65E81">
        <w:trPr>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9915FE" w:rsidRDefault="00370D40" w:rsidP="00C65E81">
            <w:pPr>
              <w:bidi w:val="0"/>
              <w:rPr>
                <w:sz w:val="20"/>
                <w:szCs w:val="20"/>
                <w:lang w:bidi="ar-EG"/>
              </w:rPr>
            </w:pPr>
            <w:r w:rsidRPr="009915FE">
              <w:rPr>
                <w:sz w:val="20"/>
                <w:szCs w:val="20"/>
                <w:lang w:bidi="ar-EG"/>
              </w:rPr>
              <w:t xml:space="preserve">Performance status </w:t>
            </w:r>
          </w:p>
          <w:p w:rsidR="00370D40" w:rsidRPr="009915FE" w:rsidRDefault="00370D40" w:rsidP="00EC5092">
            <w:pPr>
              <w:bidi w:val="0"/>
              <w:rPr>
                <w:sz w:val="20"/>
                <w:szCs w:val="20"/>
                <w:lang w:bidi="ar-EG"/>
              </w:rPr>
            </w:pPr>
            <w:r w:rsidRPr="009915FE">
              <w:rPr>
                <w:sz w:val="20"/>
                <w:szCs w:val="20"/>
                <w:lang w:bidi="ar-EG"/>
              </w:rPr>
              <w:t xml:space="preserve">          </w:t>
            </w:r>
            <w:r w:rsidR="00EC5092" w:rsidRPr="009915FE">
              <w:rPr>
                <w:sz w:val="20"/>
                <w:szCs w:val="20"/>
                <w:lang w:bidi="ar-EG"/>
              </w:rPr>
              <w:t>2</w:t>
            </w:r>
            <w:r w:rsidR="00EC5092">
              <w:rPr>
                <w:sz w:val="20"/>
                <w:szCs w:val="20"/>
                <w:lang w:bidi="ar-EG"/>
              </w:rPr>
              <w:t xml:space="preserve"> </w:t>
            </w:r>
            <w:proofErr w:type="spellStart"/>
            <w:r w:rsidR="00EC5092" w:rsidRPr="00EC5092">
              <w:rPr>
                <w:b w:val="0"/>
                <w:bCs w:val="0"/>
                <w:i/>
                <w:iCs/>
                <w:sz w:val="20"/>
                <w:szCs w:val="20"/>
                <w:lang w:bidi="ar-EG"/>
              </w:rPr>
              <w:t>vs</w:t>
            </w:r>
            <w:proofErr w:type="spellEnd"/>
          </w:p>
          <w:p w:rsidR="00370D40" w:rsidRPr="009915FE" w:rsidRDefault="00370D40" w:rsidP="00EC5092">
            <w:pPr>
              <w:bidi w:val="0"/>
              <w:rPr>
                <w:sz w:val="20"/>
                <w:szCs w:val="20"/>
                <w:lang w:bidi="ar-EG"/>
              </w:rPr>
            </w:pPr>
            <w:r w:rsidRPr="009915FE">
              <w:rPr>
                <w:sz w:val="20"/>
                <w:szCs w:val="20"/>
                <w:lang w:bidi="ar-EG"/>
              </w:rPr>
              <w:t xml:space="preserve">          </w:t>
            </w:r>
            <w:r w:rsidR="00EC5092" w:rsidRPr="009915FE">
              <w:rPr>
                <w:sz w:val="20"/>
                <w:szCs w:val="20"/>
                <w:lang w:bidi="ar-EG"/>
              </w:rPr>
              <w:t>0-1</w:t>
            </w:r>
            <w:r w:rsidR="00EC5092">
              <w:rPr>
                <w:sz w:val="20"/>
                <w:szCs w:val="20"/>
                <w:lang w:bidi="ar-EG"/>
              </w:rPr>
              <w:t xml:space="preserve"> </w:t>
            </w:r>
          </w:p>
        </w:tc>
        <w:tc>
          <w:tcPr>
            <w:tcW w:w="912" w:type="dxa"/>
          </w:tcPr>
          <w:p w:rsidR="00370D40" w:rsidRPr="009915FE"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p>
          <w:p w:rsidR="00370D40" w:rsidRPr="009915FE" w:rsidRDefault="00EC5092" w:rsidP="00EC5092">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r w:rsidRPr="009915FE">
              <w:rPr>
                <w:sz w:val="20"/>
                <w:szCs w:val="20"/>
                <w:lang w:bidi="ar-EG"/>
              </w:rPr>
              <w:t>0.00%</w:t>
            </w:r>
            <w:r>
              <w:rPr>
                <w:rFonts w:hint="cs"/>
                <w:sz w:val="20"/>
                <w:szCs w:val="20"/>
                <w:rtl/>
                <w:lang w:bidi="ar-EG"/>
              </w:rPr>
              <w:t>65</w:t>
            </w:r>
            <w:r w:rsidRPr="009915FE">
              <w:rPr>
                <w:sz w:val="20"/>
                <w:szCs w:val="20"/>
                <w:lang w:bidi="ar-EG"/>
              </w:rPr>
              <w:t>.</w:t>
            </w:r>
            <w:r>
              <w:rPr>
                <w:rFonts w:hint="cs"/>
                <w:sz w:val="20"/>
                <w:szCs w:val="20"/>
                <w:rtl/>
                <w:lang w:bidi="ar-EG"/>
              </w:rPr>
              <w:t>3</w:t>
            </w:r>
            <w:r>
              <w:rPr>
                <w:sz w:val="20"/>
                <w:szCs w:val="20"/>
                <w:lang w:bidi="ar-EG"/>
              </w:rPr>
              <w:t>%</w:t>
            </w:r>
          </w:p>
        </w:tc>
        <w:tc>
          <w:tcPr>
            <w:tcW w:w="865" w:type="dxa"/>
            <w:vAlign w:val="center"/>
          </w:tcPr>
          <w:p w:rsidR="00370D40" w:rsidRPr="009915FE" w:rsidRDefault="00F24C4C" w:rsidP="00F24C4C">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r>
              <w:rPr>
                <w:sz w:val="20"/>
                <w:szCs w:val="20"/>
                <w:lang w:bidi="ar-EG"/>
              </w:rPr>
              <w:t>4</w:t>
            </w:r>
            <w:r w:rsidR="00370D40" w:rsidRPr="009915FE">
              <w:rPr>
                <w:sz w:val="20"/>
                <w:szCs w:val="20"/>
                <w:lang w:bidi="ar-EG"/>
              </w:rPr>
              <w:t>.</w:t>
            </w:r>
            <w:r>
              <w:rPr>
                <w:sz w:val="20"/>
                <w:szCs w:val="20"/>
                <w:lang w:bidi="ar-EG"/>
              </w:rPr>
              <w:t>11</w:t>
            </w:r>
          </w:p>
        </w:tc>
        <w:tc>
          <w:tcPr>
            <w:tcW w:w="1369" w:type="dxa"/>
            <w:vAlign w:val="center"/>
          </w:tcPr>
          <w:p w:rsidR="00370D40" w:rsidRPr="009915FE" w:rsidRDefault="00370D40" w:rsidP="00F24C4C">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r w:rsidRPr="009915FE">
              <w:rPr>
                <w:sz w:val="20"/>
                <w:szCs w:val="20"/>
                <w:lang w:bidi="ar-EG"/>
              </w:rPr>
              <w:t>1.</w:t>
            </w:r>
            <w:r w:rsidR="00F24C4C">
              <w:rPr>
                <w:sz w:val="20"/>
                <w:szCs w:val="20"/>
                <w:lang w:bidi="ar-EG"/>
              </w:rPr>
              <w:t>98</w:t>
            </w:r>
            <w:r w:rsidRPr="009915FE">
              <w:rPr>
                <w:sz w:val="20"/>
                <w:szCs w:val="20"/>
                <w:lang w:bidi="ar-EG"/>
              </w:rPr>
              <w:t xml:space="preserve"> to </w:t>
            </w:r>
            <w:r w:rsidR="00F24C4C">
              <w:rPr>
                <w:sz w:val="20"/>
                <w:szCs w:val="20"/>
                <w:lang w:bidi="ar-EG"/>
              </w:rPr>
              <w:t>8</w:t>
            </w:r>
            <w:r w:rsidRPr="009915FE">
              <w:rPr>
                <w:sz w:val="20"/>
                <w:szCs w:val="20"/>
                <w:lang w:bidi="ar-EG"/>
              </w:rPr>
              <w:t>.</w:t>
            </w:r>
            <w:r w:rsidR="00F24C4C">
              <w:rPr>
                <w:sz w:val="20"/>
                <w:szCs w:val="20"/>
                <w:lang w:bidi="ar-EG"/>
              </w:rPr>
              <w:t>53</w:t>
            </w:r>
          </w:p>
        </w:tc>
        <w:tc>
          <w:tcPr>
            <w:tcW w:w="992" w:type="dxa"/>
            <w:vAlign w:val="center"/>
          </w:tcPr>
          <w:p w:rsidR="00370D40" w:rsidRPr="009915FE" w:rsidRDefault="00F24C4C" w:rsidP="00576C0E">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 xml:space="preserve">˂ </w:t>
            </w:r>
            <w:r w:rsidR="00370D40" w:rsidRPr="009915FE">
              <w:rPr>
                <w:rFonts w:cs="Arial"/>
                <w:color w:val="000000"/>
                <w:sz w:val="20"/>
                <w:szCs w:val="20"/>
              </w:rPr>
              <w:t>0.00</w:t>
            </w:r>
            <w:r w:rsidR="00576C0E">
              <w:rPr>
                <w:rFonts w:cs="Arial"/>
                <w:color w:val="000000"/>
                <w:sz w:val="20"/>
                <w:szCs w:val="20"/>
              </w:rPr>
              <w:t>1</w:t>
            </w:r>
            <w:r w:rsidR="00370D40" w:rsidRPr="009915FE">
              <w:rPr>
                <w:rFonts w:cs="Arial"/>
                <w:color w:val="000000"/>
                <w:sz w:val="20"/>
                <w:szCs w:val="20"/>
              </w:rPr>
              <w:t>*</w:t>
            </w:r>
          </w:p>
        </w:tc>
      </w:tr>
      <w:tr w:rsidR="00370D40" w:rsidRPr="00FB18E6" w:rsidTr="00C65E81">
        <w:trPr>
          <w:cnfStyle w:val="000000100000" w:firstRow="0" w:lastRow="0" w:firstColumn="0" w:lastColumn="0" w:oddVBand="0" w:evenVBand="0" w:oddHBand="1" w:evenHBand="0" w:firstRowFirstColumn="0" w:firstRowLastColumn="0" w:lastRowFirstColumn="0" w:lastRowLastColumn="0"/>
          <w:trHeight w:val="136"/>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9915FE" w:rsidRDefault="00370D40" w:rsidP="00C65E81">
            <w:pPr>
              <w:bidi w:val="0"/>
              <w:rPr>
                <w:sz w:val="20"/>
                <w:szCs w:val="20"/>
                <w:lang w:bidi="ar-EG"/>
              </w:rPr>
            </w:pPr>
            <w:r w:rsidRPr="009915FE">
              <w:rPr>
                <w:rFonts w:cs="Arial"/>
                <w:color w:val="000000"/>
                <w:sz w:val="20"/>
                <w:szCs w:val="20"/>
              </w:rPr>
              <w:t>Histological types</w:t>
            </w:r>
          </w:p>
        </w:tc>
        <w:tc>
          <w:tcPr>
            <w:tcW w:w="912" w:type="dxa"/>
          </w:tcPr>
          <w:p w:rsidR="00370D40" w:rsidRPr="009915FE" w:rsidRDefault="00370D40" w:rsidP="00C65E81">
            <w:pPr>
              <w:bidi w:val="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3226" w:type="dxa"/>
            <w:gridSpan w:val="3"/>
            <w:vMerge w:val="restart"/>
            <w:tcBorders>
              <w:left w:val="nil"/>
            </w:tcBorders>
            <w:vAlign w:val="center"/>
          </w:tcPr>
          <w:p w:rsidR="00370D40" w:rsidRPr="009915FE" w:rsidRDefault="00370D40" w:rsidP="00991F1D">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9915FE">
              <w:rPr>
                <w:rFonts w:cs="Arial"/>
                <w:color w:val="000000"/>
                <w:sz w:val="20"/>
                <w:szCs w:val="20"/>
              </w:rPr>
              <w:t>0.</w:t>
            </w:r>
            <w:r w:rsidR="00F24C4C">
              <w:rPr>
                <w:rFonts w:cs="Arial"/>
                <w:color w:val="000000"/>
                <w:sz w:val="20"/>
                <w:szCs w:val="20"/>
              </w:rPr>
              <w:t>96</w:t>
            </w:r>
            <w:r w:rsidRPr="009915FE">
              <w:rPr>
                <w:rFonts w:cs="Arial"/>
                <w:color w:val="000000"/>
                <w:sz w:val="20"/>
                <w:szCs w:val="20"/>
              </w:rPr>
              <w:tab/>
              <w:t>0.</w:t>
            </w:r>
            <w:r w:rsidR="00F24C4C">
              <w:rPr>
                <w:rFonts w:cs="Arial"/>
                <w:color w:val="000000"/>
                <w:sz w:val="20"/>
                <w:szCs w:val="20"/>
              </w:rPr>
              <w:t>47</w:t>
            </w:r>
            <w:r w:rsidRPr="009915FE">
              <w:rPr>
                <w:rFonts w:cs="Arial"/>
                <w:color w:val="000000"/>
                <w:sz w:val="20"/>
                <w:szCs w:val="20"/>
              </w:rPr>
              <w:t xml:space="preserve"> to 1.</w:t>
            </w:r>
            <w:r w:rsidR="00F24C4C">
              <w:rPr>
                <w:rFonts w:cs="Arial"/>
                <w:color w:val="000000"/>
                <w:sz w:val="20"/>
                <w:szCs w:val="20"/>
              </w:rPr>
              <w:t>94</w:t>
            </w:r>
            <w:r w:rsidRPr="009915FE">
              <w:rPr>
                <w:rFonts w:cs="Arial"/>
                <w:color w:val="000000"/>
                <w:sz w:val="20"/>
                <w:szCs w:val="20"/>
              </w:rPr>
              <w:tab/>
              <w:t>0.</w:t>
            </w:r>
            <w:r w:rsidR="00991F1D">
              <w:rPr>
                <w:rFonts w:cs="Arial"/>
                <w:color w:val="000000"/>
                <w:sz w:val="20"/>
                <w:szCs w:val="20"/>
              </w:rPr>
              <w:t>901</w:t>
            </w:r>
          </w:p>
        </w:tc>
      </w:tr>
      <w:tr w:rsidR="00370D40" w:rsidRPr="00FB18E6" w:rsidTr="00C65E81">
        <w:trPr>
          <w:trHeight w:val="135"/>
          <w:jc w:val="center"/>
        </w:trPr>
        <w:tc>
          <w:tcPr>
            <w:cnfStyle w:val="001000000000" w:firstRow="0" w:lastRow="0" w:firstColumn="1" w:lastColumn="0" w:oddVBand="0" w:evenVBand="0" w:oddHBand="0" w:evenHBand="0" w:firstRowFirstColumn="0" w:firstRowLastColumn="0" w:lastRowFirstColumn="0" w:lastRowLastColumn="0"/>
            <w:tcW w:w="2842" w:type="dxa"/>
            <w:shd w:val="clear" w:color="auto" w:fill="FBDFD1" w:themeFill="accent3" w:themeFillTint="33"/>
          </w:tcPr>
          <w:p w:rsidR="00370D40" w:rsidRPr="009915FE" w:rsidRDefault="00370D40" w:rsidP="00EC5092">
            <w:pPr>
              <w:bidi w:val="0"/>
              <w:rPr>
                <w:rFonts w:cs="Arial"/>
                <w:color w:val="000000"/>
                <w:sz w:val="20"/>
                <w:szCs w:val="20"/>
              </w:rPr>
            </w:pPr>
            <w:r w:rsidRPr="009915FE">
              <w:rPr>
                <w:rFonts w:cs="Arial"/>
                <w:color w:val="000000"/>
                <w:sz w:val="20"/>
                <w:szCs w:val="20"/>
              </w:rPr>
              <w:t xml:space="preserve">          </w:t>
            </w:r>
            <w:r w:rsidR="00EC5092" w:rsidRPr="009915FE">
              <w:rPr>
                <w:rFonts w:cs="Arial"/>
                <w:color w:val="000000"/>
                <w:sz w:val="20"/>
                <w:szCs w:val="20"/>
              </w:rPr>
              <w:t>Non- Squamous</w:t>
            </w:r>
            <w:r w:rsidR="00EC5092">
              <w:rPr>
                <w:rFonts w:cs="Arial"/>
                <w:color w:val="000000"/>
                <w:sz w:val="20"/>
                <w:szCs w:val="20"/>
              </w:rPr>
              <w:t xml:space="preserve"> </w:t>
            </w:r>
            <w:proofErr w:type="spellStart"/>
            <w:r w:rsidR="00EC5092" w:rsidRPr="00EC5092">
              <w:rPr>
                <w:b w:val="0"/>
                <w:bCs w:val="0"/>
                <w:i/>
                <w:iCs/>
                <w:sz w:val="20"/>
                <w:szCs w:val="20"/>
                <w:lang w:bidi="ar-EG"/>
              </w:rPr>
              <w:t>vs</w:t>
            </w:r>
            <w:proofErr w:type="spellEnd"/>
            <w:r w:rsidR="00EC5092" w:rsidRPr="009915FE">
              <w:rPr>
                <w:rFonts w:cs="Arial"/>
                <w:color w:val="000000"/>
                <w:sz w:val="20"/>
                <w:szCs w:val="20"/>
              </w:rPr>
              <w:t xml:space="preserve"> </w:t>
            </w:r>
          </w:p>
        </w:tc>
        <w:tc>
          <w:tcPr>
            <w:tcW w:w="912" w:type="dxa"/>
            <w:shd w:val="clear" w:color="auto" w:fill="FBDFD1" w:themeFill="accent3" w:themeFillTint="33"/>
          </w:tcPr>
          <w:p w:rsidR="00370D40" w:rsidRPr="009915FE" w:rsidRDefault="00EC5092" w:rsidP="00C663A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38</w:t>
            </w:r>
            <w:r w:rsidRPr="009915FE">
              <w:rPr>
                <w:rFonts w:cs="Arial"/>
                <w:color w:val="000000"/>
                <w:sz w:val="20"/>
                <w:szCs w:val="20"/>
              </w:rPr>
              <w:t>.</w:t>
            </w:r>
            <w:r>
              <w:rPr>
                <w:rFonts w:cs="Arial"/>
                <w:color w:val="000000"/>
                <w:sz w:val="20"/>
                <w:szCs w:val="20"/>
              </w:rPr>
              <w:t>1</w:t>
            </w:r>
            <w:r w:rsidRPr="009915FE">
              <w:rPr>
                <w:rFonts w:cs="Arial"/>
                <w:color w:val="000000"/>
                <w:sz w:val="20"/>
                <w:szCs w:val="20"/>
              </w:rPr>
              <w:t>%</w:t>
            </w:r>
          </w:p>
        </w:tc>
        <w:tc>
          <w:tcPr>
            <w:tcW w:w="3226" w:type="dxa"/>
            <w:gridSpan w:val="3"/>
            <w:vMerge/>
            <w:tcBorders>
              <w:left w:val="nil"/>
            </w:tcBorders>
            <w:shd w:val="clear" w:color="auto" w:fill="FBDFD1" w:themeFill="accent3" w:themeFillTint="33"/>
            <w:vAlign w:val="center"/>
          </w:tcPr>
          <w:p w:rsidR="00370D40" w:rsidRPr="009915FE"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370D40" w:rsidRPr="00FB18E6" w:rsidTr="00C65E81">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9915FE" w:rsidRDefault="00370D40" w:rsidP="00EC5092">
            <w:pPr>
              <w:bidi w:val="0"/>
              <w:rPr>
                <w:rFonts w:cs="Arial"/>
                <w:color w:val="000000"/>
                <w:sz w:val="20"/>
                <w:szCs w:val="20"/>
              </w:rPr>
            </w:pPr>
            <w:r w:rsidRPr="009915FE">
              <w:rPr>
                <w:rFonts w:cs="Arial"/>
                <w:color w:val="000000"/>
                <w:sz w:val="20"/>
                <w:szCs w:val="20"/>
              </w:rPr>
              <w:t xml:space="preserve">          </w:t>
            </w:r>
            <w:r w:rsidR="00EC5092" w:rsidRPr="009915FE">
              <w:rPr>
                <w:rFonts w:cs="Arial"/>
                <w:color w:val="000000"/>
                <w:sz w:val="20"/>
                <w:szCs w:val="20"/>
              </w:rPr>
              <w:t>Squamous</w:t>
            </w:r>
          </w:p>
        </w:tc>
        <w:tc>
          <w:tcPr>
            <w:tcW w:w="912" w:type="dxa"/>
          </w:tcPr>
          <w:p w:rsidR="00370D40" w:rsidRPr="009915FE" w:rsidRDefault="00EC5092" w:rsidP="00EC5092">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24</w:t>
            </w:r>
            <w:r w:rsidRPr="009915FE">
              <w:rPr>
                <w:rFonts w:cs="Arial"/>
                <w:color w:val="000000"/>
                <w:sz w:val="20"/>
                <w:szCs w:val="20"/>
              </w:rPr>
              <w:t>.</w:t>
            </w:r>
            <w:r>
              <w:rPr>
                <w:rFonts w:cs="Arial"/>
                <w:color w:val="000000"/>
                <w:sz w:val="20"/>
                <w:szCs w:val="20"/>
              </w:rPr>
              <w:t>4</w:t>
            </w:r>
            <w:r w:rsidRPr="009915FE">
              <w:rPr>
                <w:rFonts w:cs="Arial"/>
                <w:color w:val="000000"/>
                <w:sz w:val="20"/>
                <w:szCs w:val="20"/>
              </w:rPr>
              <w:t>%</w:t>
            </w:r>
          </w:p>
        </w:tc>
        <w:tc>
          <w:tcPr>
            <w:tcW w:w="3226" w:type="dxa"/>
            <w:gridSpan w:val="3"/>
            <w:vMerge/>
            <w:tcBorders>
              <w:left w:val="nil"/>
            </w:tcBorders>
            <w:vAlign w:val="center"/>
          </w:tcPr>
          <w:p w:rsidR="00370D40" w:rsidRPr="009915FE"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370D40" w:rsidRPr="00FB18E6" w:rsidTr="00C65E81">
        <w:trPr>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9915FE" w:rsidRDefault="00370D40" w:rsidP="00EC5092">
            <w:pPr>
              <w:jc w:val="right"/>
              <w:rPr>
                <w:sz w:val="20"/>
                <w:szCs w:val="20"/>
                <w:lang w:bidi="ar-EG"/>
              </w:rPr>
            </w:pPr>
            <w:r w:rsidRPr="009915FE">
              <w:rPr>
                <w:sz w:val="20"/>
                <w:szCs w:val="20"/>
                <w:lang w:bidi="ar-EG"/>
              </w:rPr>
              <w:t xml:space="preserve">Tumor grade                                             </w:t>
            </w:r>
            <w:r w:rsidR="00EC5092" w:rsidRPr="009915FE">
              <w:rPr>
                <w:sz w:val="20"/>
                <w:szCs w:val="20"/>
                <w:lang w:bidi="ar-EG"/>
              </w:rPr>
              <w:t>G3</w:t>
            </w:r>
            <w:r w:rsidR="00EC5092">
              <w:rPr>
                <w:sz w:val="20"/>
                <w:szCs w:val="20"/>
                <w:lang w:bidi="ar-EG"/>
              </w:rPr>
              <w:t xml:space="preserve"> </w:t>
            </w:r>
            <w:proofErr w:type="spellStart"/>
            <w:r w:rsidR="00EC5092" w:rsidRPr="00EC5092">
              <w:rPr>
                <w:b w:val="0"/>
                <w:bCs w:val="0"/>
                <w:i/>
                <w:iCs/>
                <w:sz w:val="20"/>
                <w:szCs w:val="20"/>
                <w:lang w:bidi="ar-EG"/>
              </w:rPr>
              <w:t>vs</w:t>
            </w:r>
            <w:proofErr w:type="spellEnd"/>
          </w:p>
          <w:p w:rsidR="00370D40" w:rsidRPr="009915FE" w:rsidRDefault="00370D40" w:rsidP="00C65E81">
            <w:pPr>
              <w:bidi w:val="0"/>
              <w:rPr>
                <w:sz w:val="20"/>
                <w:szCs w:val="20"/>
                <w:lang w:bidi="ar-EG"/>
              </w:rPr>
            </w:pPr>
            <w:r w:rsidRPr="009915FE">
              <w:rPr>
                <w:sz w:val="20"/>
                <w:szCs w:val="20"/>
                <w:lang w:bidi="ar-EG"/>
              </w:rPr>
              <w:t xml:space="preserve">        </w:t>
            </w:r>
            <w:r>
              <w:rPr>
                <w:sz w:val="20"/>
                <w:szCs w:val="20"/>
                <w:lang w:bidi="ar-EG"/>
              </w:rPr>
              <w:t xml:space="preserve">  </w:t>
            </w:r>
            <w:r w:rsidR="00EC5092" w:rsidRPr="009915FE">
              <w:rPr>
                <w:sz w:val="20"/>
                <w:szCs w:val="20"/>
                <w:lang w:bidi="ar-EG"/>
              </w:rPr>
              <w:t>G1-2</w:t>
            </w:r>
          </w:p>
        </w:tc>
        <w:tc>
          <w:tcPr>
            <w:tcW w:w="912" w:type="dxa"/>
          </w:tcPr>
          <w:p w:rsidR="00370D40" w:rsidRPr="009915FE"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370D40" w:rsidRPr="009915FE" w:rsidRDefault="00EC5092" w:rsidP="00504C0F">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27</w:t>
            </w:r>
            <w:r w:rsidRPr="009915FE">
              <w:rPr>
                <w:rFonts w:cs="Arial"/>
                <w:color w:val="000000"/>
                <w:sz w:val="20"/>
                <w:szCs w:val="20"/>
              </w:rPr>
              <w:t>.</w:t>
            </w:r>
            <w:r>
              <w:rPr>
                <w:rFonts w:cs="Arial"/>
                <w:color w:val="000000"/>
                <w:sz w:val="20"/>
                <w:szCs w:val="20"/>
              </w:rPr>
              <w:t>6</w:t>
            </w:r>
            <w:r w:rsidRPr="009915FE">
              <w:rPr>
                <w:rFonts w:cs="Arial"/>
                <w:color w:val="000000"/>
                <w:sz w:val="20"/>
                <w:szCs w:val="20"/>
              </w:rPr>
              <w:t>%</w:t>
            </w:r>
          </w:p>
          <w:p w:rsidR="00370D40" w:rsidRPr="009915FE" w:rsidRDefault="00EC5092" w:rsidP="00EC5092">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hint="cs"/>
                <w:color w:val="000000"/>
                <w:sz w:val="20"/>
                <w:szCs w:val="20"/>
                <w:rtl/>
              </w:rPr>
              <w:t>3</w:t>
            </w:r>
            <w:r>
              <w:rPr>
                <w:rFonts w:cs="Arial"/>
                <w:color w:val="000000"/>
                <w:sz w:val="20"/>
                <w:szCs w:val="20"/>
              </w:rPr>
              <w:t>4</w:t>
            </w:r>
            <w:r w:rsidRPr="009915FE">
              <w:rPr>
                <w:rFonts w:cs="Arial"/>
                <w:color w:val="000000"/>
                <w:sz w:val="20"/>
                <w:szCs w:val="20"/>
              </w:rPr>
              <w:t>.</w:t>
            </w:r>
            <w:r>
              <w:rPr>
                <w:rFonts w:cs="Arial"/>
                <w:color w:val="000000"/>
                <w:sz w:val="20"/>
                <w:szCs w:val="20"/>
              </w:rPr>
              <w:t>4%</w:t>
            </w:r>
          </w:p>
        </w:tc>
        <w:tc>
          <w:tcPr>
            <w:tcW w:w="865" w:type="dxa"/>
            <w:vAlign w:val="center"/>
          </w:tcPr>
          <w:p w:rsidR="00370D40" w:rsidRPr="009915FE"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370D40" w:rsidRPr="009915FE" w:rsidRDefault="00991F1D" w:rsidP="00DF401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1</w:t>
            </w:r>
            <w:r w:rsidR="00370D40" w:rsidRPr="009915FE">
              <w:rPr>
                <w:rFonts w:cs="Arial"/>
                <w:color w:val="000000"/>
                <w:sz w:val="20"/>
                <w:szCs w:val="20"/>
              </w:rPr>
              <w:t>.</w:t>
            </w:r>
            <w:r>
              <w:rPr>
                <w:rFonts w:cs="Arial"/>
                <w:color w:val="000000"/>
                <w:sz w:val="20"/>
                <w:szCs w:val="20"/>
              </w:rPr>
              <w:t>90</w:t>
            </w:r>
          </w:p>
        </w:tc>
        <w:tc>
          <w:tcPr>
            <w:tcW w:w="1369" w:type="dxa"/>
            <w:vAlign w:val="center"/>
          </w:tcPr>
          <w:p w:rsidR="00370D40" w:rsidRPr="009915FE"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p>
          <w:p w:rsidR="00370D40" w:rsidRPr="009915FE" w:rsidRDefault="00370D40" w:rsidP="00991F1D">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r w:rsidRPr="009915FE">
              <w:rPr>
                <w:sz w:val="20"/>
                <w:szCs w:val="20"/>
                <w:lang w:bidi="ar-EG"/>
              </w:rPr>
              <w:t>1.</w:t>
            </w:r>
            <w:r w:rsidR="00991F1D">
              <w:rPr>
                <w:sz w:val="20"/>
                <w:szCs w:val="20"/>
                <w:lang w:bidi="ar-EG"/>
              </w:rPr>
              <w:t>00</w:t>
            </w:r>
            <w:r w:rsidRPr="009915FE">
              <w:rPr>
                <w:sz w:val="20"/>
                <w:szCs w:val="20"/>
                <w:lang w:bidi="ar-EG"/>
              </w:rPr>
              <w:t xml:space="preserve"> to </w:t>
            </w:r>
            <w:r w:rsidR="00991F1D">
              <w:rPr>
                <w:sz w:val="20"/>
                <w:szCs w:val="20"/>
                <w:lang w:bidi="ar-EG"/>
              </w:rPr>
              <w:t>3.64</w:t>
            </w:r>
          </w:p>
        </w:tc>
        <w:tc>
          <w:tcPr>
            <w:tcW w:w="992" w:type="dxa"/>
            <w:vAlign w:val="center"/>
          </w:tcPr>
          <w:p w:rsidR="00370D40" w:rsidRPr="009915FE"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370D40" w:rsidRPr="009915FE" w:rsidRDefault="00370D40" w:rsidP="00991F1D">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9915FE">
              <w:rPr>
                <w:rFonts w:cs="Arial"/>
                <w:color w:val="000000"/>
                <w:sz w:val="20"/>
                <w:szCs w:val="20"/>
              </w:rPr>
              <w:t>0.</w:t>
            </w:r>
            <w:r w:rsidR="00991F1D">
              <w:rPr>
                <w:rFonts w:cs="Arial"/>
                <w:color w:val="000000"/>
                <w:sz w:val="20"/>
                <w:szCs w:val="20"/>
              </w:rPr>
              <w:t>052</w:t>
            </w:r>
          </w:p>
        </w:tc>
      </w:tr>
      <w:tr w:rsidR="00370D40" w:rsidRPr="00FB18E6" w:rsidTr="00C65E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9915FE" w:rsidRDefault="00325EF7" w:rsidP="00C65E81">
            <w:pPr>
              <w:bidi w:val="0"/>
              <w:rPr>
                <w:rFonts w:cs="Arial"/>
                <w:color w:val="000000"/>
                <w:sz w:val="20"/>
                <w:szCs w:val="20"/>
              </w:rPr>
            </w:pPr>
            <w:r>
              <w:rPr>
                <w:rFonts w:cs="Arial"/>
                <w:color w:val="000000"/>
                <w:sz w:val="20"/>
                <w:szCs w:val="20"/>
              </w:rPr>
              <w:t xml:space="preserve">PKM2 </w:t>
            </w:r>
            <w:r w:rsidR="00370D40" w:rsidRPr="009915FE">
              <w:rPr>
                <w:rFonts w:cs="Arial"/>
                <w:color w:val="000000"/>
                <w:sz w:val="20"/>
                <w:szCs w:val="20"/>
              </w:rPr>
              <w:t>expression</w:t>
            </w:r>
          </w:p>
          <w:p w:rsidR="00370D40" w:rsidRPr="009915FE" w:rsidRDefault="00370D40" w:rsidP="00EC5092">
            <w:pPr>
              <w:bidi w:val="0"/>
              <w:rPr>
                <w:sz w:val="20"/>
                <w:szCs w:val="20"/>
                <w:lang w:bidi="ar-EG"/>
              </w:rPr>
            </w:pPr>
            <w:r w:rsidRPr="009915FE">
              <w:rPr>
                <w:sz w:val="20"/>
                <w:szCs w:val="20"/>
                <w:lang w:bidi="ar-EG"/>
              </w:rPr>
              <w:t xml:space="preserve">        </w:t>
            </w:r>
            <w:r w:rsidR="00EC5092" w:rsidRPr="009915FE">
              <w:rPr>
                <w:sz w:val="20"/>
                <w:szCs w:val="20"/>
                <w:lang w:bidi="ar-EG"/>
              </w:rPr>
              <w:t>High</w:t>
            </w:r>
            <w:r w:rsidR="00EC5092">
              <w:rPr>
                <w:sz w:val="20"/>
                <w:szCs w:val="20"/>
                <w:lang w:bidi="ar-EG"/>
              </w:rPr>
              <w:t xml:space="preserve"> </w:t>
            </w:r>
            <w:proofErr w:type="spellStart"/>
            <w:r w:rsidR="00EC5092" w:rsidRPr="00EC5092">
              <w:rPr>
                <w:b w:val="0"/>
                <w:bCs w:val="0"/>
                <w:i/>
                <w:iCs/>
                <w:sz w:val="20"/>
                <w:szCs w:val="20"/>
                <w:lang w:bidi="ar-EG"/>
              </w:rPr>
              <w:t>vs</w:t>
            </w:r>
            <w:proofErr w:type="spellEnd"/>
            <w:r w:rsidR="00EC5092">
              <w:rPr>
                <w:sz w:val="20"/>
                <w:szCs w:val="20"/>
                <w:lang w:bidi="ar-EG"/>
              </w:rPr>
              <w:t xml:space="preserve"> </w:t>
            </w:r>
            <w:r w:rsidR="00EC5092" w:rsidRPr="009915FE">
              <w:rPr>
                <w:sz w:val="20"/>
                <w:szCs w:val="20"/>
                <w:lang w:bidi="ar-EG"/>
              </w:rPr>
              <w:t xml:space="preserve"> </w:t>
            </w:r>
          </w:p>
          <w:p w:rsidR="00370D40" w:rsidRPr="009915FE" w:rsidRDefault="00370D40" w:rsidP="00C65E81">
            <w:pPr>
              <w:bidi w:val="0"/>
              <w:rPr>
                <w:sz w:val="20"/>
                <w:szCs w:val="20"/>
                <w:lang w:bidi="ar-EG"/>
              </w:rPr>
            </w:pPr>
            <w:r w:rsidRPr="009915FE">
              <w:rPr>
                <w:sz w:val="20"/>
                <w:szCs w:val="20"/>
                <w:lang w:bidi="ar-EG"/>
              </w:rPr>
              <w:t xml:space="preserve">        </w:t>
            </w:r>
            <w:r w:rsidR="00EC5092" w:rsidRPr="009915FE">
              <w:rPr>
                <w:sz w:val="20"/>
                <w:szCs w:val="20"/>
                <w:lang w:bidi="ar-EG"/>
              </w:rPr>
              <w:t>Low</w:t>
            </w:r>
          </w:p>
        </w:tc>
        <w:tc>
          <w:tcPr>
            <w:tcW w:w="912" w:type="dxa"/>
          </w:tcPr>
          <w:p w:rsidR="00370D40" w:rsidRPr="009915FE"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370D40" w:rsidRPr="009915FE" w:rsidRDefault="00EC5092" w:rsidP="00EC5092">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9915FE">
              <w:rPr>
                <w:rFonts w:cs="Arial"/>
                <w:color w:val="000000"/>
                <w:sz w:val="20"/>
                <w:szCs w:val="20"/>
              </w:rPr>
              <w:t>1</w:t>
            </w:r>
            <w:r>
              <w:rPr>
                <w:rFonts w:cs="Arial"/>
                <w:color w:val="000000"/>
                <w:sz w:val="20"/>
                <w:szCs w:val="20"/>
              </w:rPr>
              <w:t>1</w:t>
            </w:r>
            <w:r w:rsidRPr="009915FE">
              <w:rPr>
                <w:rFonts w:cs="Arial"/>
                <w:color w:val="000000"/>
                <w:sz w:val="20"/>
                <w:szCs w:val="20"/>
              </w:rPr>
              <w:t>.</w:t>
            </w:r>
            <w:r>
              <w:rPr>
                <w:rFonts w:cs="Arial"/>
                <w:color w:val="000000"/>
                <w:sz w:val="20"/>
                <w:szCs w:val="20"/>
              </w:rPr>
              <w:t>7</w:t>
            </w:r>
            <w:r w:rsidRPr="009915FE">
              <w:rPr>
                <w:rFonts w:cs="Arial"/>
                <w:color w:val="000000"/>
                <w:sz w:val="20"/>
                <w:szCs w:val="20"/>
              </w:rPr>
              <w:t>%</w:t>
            </w:r>
          </w:p>
          <w:p w:rsidR="00370D40" w:rsidRPr="009915FE" w:rsidRDefault="00EC5092" w:rsidP="009239F2">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48</w:t>
            </w:r>
            <w:r w:rsidRPr="009915FE">
              <w:rPr>
                <w:rFonts w:cs="Arial"/>
                <w:color w:val="000000"/>
                <w:sz w:val="20"/>
                <w:szCs w:val="20"/>
              </w:rPr>
              <w:t>.</w:t>
            </w:r>
            <w:r>
              <w:rPr>
                <w:rFonts w:cs="Arial"/>
                <w:color w:val="000000"/>
                <w:sz w:val="20"/>
                <w:szCs w:val="20"/>
              </w:rPr>
              <w:t>0</w:t>
            </w:r>
            <w:r w:rsidRPr="009915FE">
              <w:rPr>
                <w:rFonts w:cs="Arial"/>
                <w:color w:val="000000"/>
                <w:sz w:val="20"/>
                <w:szCs w:val="20"/>
              </w:rPr>
              <w:t>%</w:t>
            </w:r>
          </w:p>
        </w:tc>
        <w:tc>
          <w:tcPr>
            <w:tcW w:w="865" w:type="dxa"/>
            <w:vAlign w:val="center"/>
          </w:tcPr>
          <w:p w:rsidR="00370D40" w:rsidRPr="009915FE" w:rsidRDefault="00991F1D" w:rsidP="00991F1D">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3</w:t>
            </w:r>
            <w:r w:rsidR="00370D40" w:rsidRPr="009915FE">
              <w:rPr>
                <w:rFonts w:cs="Arial"/>
                <w:color w:val="000000"/>
                <w:sz w:val="20"/>
                <w:szCs w:val="20"/>
              </w:rPr>
              <w:t>.</w:t>
            </w:r>
            <w:r>
              <w:rPr>
                <w:rFonts w:cs="Arial"/>
                <w:color w:val="000000"/>
                <w:sz w:val="20"/>
                <w:szCs w:val="20"/>
              </w:rPr>
              <w:t>29</w:t>
            </w:r>
          </w:p>
        </w:tc>
        <w:tc>
          <w:tcPr>
            <w:tcW w:w="1369" w:type="dxa"/>
            <w:vAlign w:val="center"/>
          </w:tcPr>
          <w:p w:rsidR="00370D40" w:rsidRPr="009915FE" w:rsidRDefault="00370D40" w:rsidP="00991F1D">
            <w:pPr>
              <w:bidi w:val="0"/>
              <w:jc w:val="center"/>
              <w:cnfStyle w:val="000000100000" w:firstRow="0" w:lastRow="0" w:firstColumn="0" w:lastColumn="0" w:oddVBand="0" w:evenVBand="0" w:oddHBand="1" w:evenHBand="0" w:firstRowFirstColumn="0" w:firstRowLastColumn="0" w:lastRowFirstColumn="0" w:lastRowLastColumn="0"/>
              <w:rPr>
                <w:sz w:val="20"/>
                <w:szCs w:val="20"/>
                <w:lang w:bidi="ar-EG"/>
              </w:rPr>
            </w:pPr>
            <w:r w:rsidRPr="009915FE">
              <w:rPr>
                <w:sz w:val="20"/>
                <w:szCs w:val="20"/>
                <w:lang w:bidi="ar-EG"/>
              </w:rPr>
              <w:t>1.</w:t>
            </w:r>
            <w:r w:rsidR="00991F1D">
              <w:rPr>
                <w:sz w:val="20"/>
                <w:szCs w:val="20"/>
                <w:lang w:bidi="ar-EG"/>
              </w:rPr>
              <w:t>65</w:t>
            </w:r>
            <w:r w:rsidRPr="009915FE">
              <w:rPr>
                <w:sz w:val="20"/>
                <w:szCs w:val="20"/>
                <w:lang w:bidi="ar-EG"/>
              </w:rPr>
              <w:t xml:space="preserve"> to </w:t>
            </w:r>
            <w:r w:rsidR="00991F1D">
              <w:rPr>
                <w:sz w:val="20"/>
                <w:szCs w:val="20"/>
                <w:lang w:bidi="ar-EG"/>
              </w:rPr>
              <w:t>6</w:t>
            </w:r>
            <w:r w:rsidRPr="009915FE">
              <w:rPr>
                <w:sz w:val="20"/>
                <w:szCs w:val="20"/>
                <w:lang w:bidi="ar-EG"/>
              </w:rPr>
              <w:t>.</w:t>
            </w:r>
            <w:r w:rsidR="00991F1D">
              <w:rPr>
                <w:sz w:val="20"/>
                <w:szCs w:val="20"/>
                <w:lang w:bidi="ar-EG"/>
              </w:rPr>
              <w:t>54</w:t>
            </w:r>
          </w:p>
        </w:tc>
        <w:tc>
          <w:tcPr>
            <w:tcW w:w="992" w:type="dxa"/>
            <w:vAlign w:val="center"/>
          </w:tcPr>
          <w:p w:rsidR="00370D40" w:rsidRPr="009915FE" w:rsidRDefault="00370D40" w:rsidP="00991F1D">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9915FE">
              <w:rPr>
                <w:rFonts w:cs="Arial"/>
                <w:color w:val="000000"/>
                <w:sz w:val="20"/>
                <w:szCs w:val="20"/>
              </w:rPr>
              <w:t>0.0</w:t>
            </w:r>
            <w:r w:rsidR="00991F1D">
              <w:rPr>
                <w:rFonts w:cs="Arial"/>
                <w:color w:val="000000"/>
                <w:sz w:val="20"/>
                <w:szCs w:val="20"/>
              </w:rPr>
              <w:t>01</w:t>
            </w:r>
            <w:r w:rsidRPr="009915FE">
              <w:rPr>
                <w:rFonts w:cs="Arial"/>
                <w:color w:val="000000"/>
                <w:sz w:val="20"/>
                <w:szCs w:val="20"/>
              </w:rPr>
              <w:t>*</w:t>
            </w:r>
          </w:p>
        </w:tc>
      </w:tr>
      <w:tr w:rsidR="00370D40" w:rsidRPr="00FB18E6" w:rsidTr="00C65E81">
        <w:trPr>
          <w:jc w:val="center"/>
        </w:trPr>
        <w:tc>
          <w:tcPr>
            <w:cnfStyle w:val="001000000000" w:firstRow="0" w:lastRow="0" w:firstColumn="1" w:lastColumn="0" w:oddVBand="0" w:evenVBand="0" w:oddHBand="0" w:evenHBand="0" w:firstRowFirstColumn="0" w:firstRowLastColumn="0" w:lastRowFirstColumn="0" w:lastRowLastColumn="0"/>
            <w:tcW w:w="6980" w:type="dxa"/>
            <w:gridSpan w:val="5"/>
          </w:tcPr>
          <w:p w:rsidR="00370D40" w:rsidRPr="009179DD" w:rsidRDefault="00370D40" w:rsidP="00C65E81">
            <w:pPr>
              <w:bidi w:val="0"/>
              <w:rPr>
                <w:rFonts w:cs="Arial"/>
                <w:color w:val="000000"/>
                <w:sz w:val="20"/>
                <w:szCs w:val="20"/>
              </w:rPr>
            </w:pPr>
            <w:r w:rsidRPr="009179DD">
              <w:rPr>
                <w:rFonts w:cs="Univers-Light"/>
                <w:sz w:val="20"/>
                <w:szCs w:val="20"/>
              </w:rPr>
              <w:t>Abbreviations: CI denotes confidence interval</w:t>
            </w:r>
            <w:r>
              <w:rPr>
                <w:rFonts w:cs="Univers-Light"/>
                <w:sz w:val="20"/>
                <w:szCs w:val="20"/>
              </w:rPr>
              <w:t xml:space="preserve">; </w:t>
            </w:r>
            <w:r>
              <w:rPr>
                <w:rFonts w:cs="Arial"/>
                <w:color w:val="000000"/>
                <w:sz w:val="20"/>
                <w:szCs w:val="20"/>
              </w:rPr>
              <w:t>HR denotes hazard ratio</w:t>
            </w:r>
          </w:p>
          <w:p w:rsidR="00370D40" w:rsidRPr="009179DD" w:rsidRDefault="00370D40" w:rsidP="00C65E81">
            <w:pPr>
              <w:bidi w:val="0"/>
              <w:rPr>
                <w:rFonts w:cs="Arial"/>
                <w:color w:val="000000"/>
                <w:sz w:val="20"/>
                <w:szCs w:val="20"/>
              </w:rPr>
            </w:pPr>
            <w:r w:rsidRPr="009179DD">
              <w:rPr>
                <w:rFonts w:cs="Arial"/>
                <w:color w:val="000000"/>
                <w:sz w:val="20"/>
                <w:szCs w:val="20"/>
              </w:rPr>
              <w:t>*</w:t>
            </w:r>
            <w:r w:rsidRPr="009179DD">
              <w:rPr>
                <w:rFonts w:cs="Arial"/>
                <w:i/>
                <w:iCs/>
                <w:color w:val="000000"/>
                <w:sz w:val="20"/>
                <w:szCs w:val="20"/>
              </w:rPr>
              <w:t>P</w:t>
            </w:r>
            <w:r w:rsidRPr="009179DD">
              <w:rPr>
                <w:rFonts w:cs="Arial"/>
                <w:color w:val="000000"/>
                <w:sz w:val="20"/>
                <w:szCs w:val="20"/>
              </w:rPr>
              <w:t xml:space="preserve"> ˂ 0.05.</w:t>
            </w:r>
          </w:p>
        </w:tc>
      </w:tr>
    </w:tbl>
    <w:p w:rsidR="00370D40" w:rsidRDefault="00370D40" w:rsidP="00370D40">
      <w:pPr>
        <w:autoSpaceDE w:val="0"/>
        <w:autoSpaceDN w:val="0"/>
        <w:bidi w:val="0"/>
        <w:adjustRightInd w:val="0"/>
        <w:spacing w:after="0" w:line="240" w:lineRule="auto"/>
        <w:ind w:firstLine="567"/>
        <w:jc w:val="both"/>
        <w:rPr>
          <w:rFonts w:asciiTheme="majorBidi" w:hAnsiTheme="majorBidi" w:cstheme="majorBidi"/>
          <w:sz w:val="28"/>
          <w:szCs w:val="28"/>
        </w:rPr>
      </w:pPr>
    </w:p>
    <w:p w:rsidR="00370D40" w:rsidRDefault="00370D40" w:rsidP="00370D40">
      <w:pPr>
        <w:autoSpaceDE w:val="0"/>
        <w:autoSpaceDN w:val="0"/>
        <w:bidi w:val="0"/>
        <w:adjustRightInd w:val="0"/>
        <w:spacing w:after="0" w:line="240" w:lineRule="auto"/>
        <w:ind w:firstLine="567"/>
        <w:jc w:val="both"/>
        <w:rPr>
          <w:rFonts w:asciiTheme="majorBidi" w:hAnsiTheme="majorBidi" w:cstheme="majorBidi"/>
          <w:sz w:val="28"/>
          <w:szCs w:val="28"/>
        </w:rPr>
      </w:pPr>
    </w:p>
    <w:tbl>
      <w:tblPr>
        <w:tblStyle w:val="ColorfulList-Accent3"/>
        <w:tblW w:w="0" w:type="auto"/>
        <w:jc w:val="center"/>
        <w:tblInd w:w="1263" w:type="dxa"/>
        <w:tblLayout w:type="fixed"/>
        <w:tblLook w:val="04A0" w:firstRow="1" w:lastRow="0" w:firstColumn="1" w:lastColumn="0" w:noHBand="0" w:noVBand="1"/>
      </w:tblPr>
      <w:tblGrid>
        <w:gridCol w:w="2842"/>
        <w:gridCol w:w="1229"/>
        <w:gridCol w:w="720"/>
        <w:gridCol w:w="1260"/>
        <w:gridCol w:w="929"/>
      </w:tblGrid>
      <w:tr w:rsidR="00370D40" w:rsidRPr="00FB18E6" w:rsidTr="00C65E8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80" w:type="dxa"/>
            <w:gridSpan w:val="5"/>
            <w:tcBorders>
              <w:bottom w:val="none" w:sz="0" w:space="0" w:color="auto"/>
            </w:tcBorders>
          </w:tcPr>
          <w:p w:rsidR="00370D40" w:rsidRPr="00BC37DC" w:rsidRDefault="00370D40" w:rsidP="00D040D4">
            <w:pPr>
              <w:autoSpaceDE w:val="0"/>
              <w:autoSpaceDN w:val="0"/>
              <w:bidi w:val="0"/>
              <w:adjustRightInd w:val="0"/>
              <w:jc w:val="center"/>
              <w:rPr>
                <w:rFonts w:cs="Univers-Light"/>
                <w:sz w:val="24"/>
                <w:szCs w:val="24"/>
              </w:rPr>
            </w:pPr>
            <w:r w:rsidRPr="00BC37DC">
              <w:rPr>
                <w:rFonts w:cs="Univers-CondensedBold"/>
                <w:sz w:val="24"/>
                <w:szCs w:val="24"/>
              </w:rPr>
              <w:t xml:space="preserve">Table </w:t>
            </w:r>
            <w:r w:rsidR="00D040D4">
              <w:rPr>
                <w:rFonts w:cs="Univers-CondensedBold"/>
                <w:sz w:val="24"/>
                <w:szCs w:val="24"/>
              </w:rPr>
              <w:t>4</w:t>
            </w:r>
            <w:r w:rsidRPr="00BC37DC">
              <w:rPr>
                <w:rFonts w:cs="Univers-CondensedBold"/>
                <w:sz w:val="24"/>
                <w:szCs w:val="24"/>
              </w:rPr>
              <w:t xml:space="preserve">. Progression free survival and </w:t>
            </w:r>
            <w:proofErr w:type="spellStart"/>
            <w:r w:rsidRPr="00BC37DC">
              <w:rPr>
                <w:rFonts w:cs="Univers-Light"/>
                <w:sz w:val="24"/>
                <w:szCs w:val="24"/>
              </w:rPr>
              <w:t>Univariate</w:t>
            </w:r>
            <w:proofErr w:type="spellEnd"/>
            <w:r w:rsidRPr="00BC37DC">
              <w:rPr>
                <w:rFonts w:cs="Univers-Light"/>
                <w:sz w:val="24"/>
                <w:szCs w:val="24"/>
              </w:rPr>
              <w:t xml:space="preserve"> Hazard Ratios From Cox Proportional Hazards</w:t>
            </w:r>
          </w:p>
        </w:tc>
      </w:tr>
      <w:tr w:rsidR="00370D40" w:rsidRPr="00FB18E6" w:rsidTr="00C65E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2" w:type="dxa"/>
            <w:vAlign w:val="center"/>
          </w:tcPr>
          <w:p w:rsidR="00370D40" w:rsidRPr="009179DD" w:rsidRDefault="00370D40" w:rsidP="00C65E81">
            <w:pPr>
              <w:bidi w:val="0"/>
              <w:jc w:val="center"/>
              <w:rPr>
                <w:sz w:val="20"/>
                <w:szCs w:val="20"/>
                <w:lang w:bidi="ar-EG"/>
              </w:rPr>
            </w:pPr>
            <w:r w:rsidRPr="009179DD">
              <w:rPr>
                <w:rFonts w:cs="Univers-Light"/>
                <w:sz w:val="20"/>
                <w:szCs w:val="20"/>
              </w:rPr>
              <w:t>Variable</w:t>
            </w:r>
          </w:p>
        </w:tc>
        <w:tc>
          <w:tcPr>
            <w:tcW w:w="1229" w:type="dxa"/>
            <w:vAlign w:val="center"/>
          </w:tcPr>
          <w:p w:rsidR="00370D40" w:rsidRPr="009179DD" w:rsidRDefault="00370D40" w:rsidP="00C65E81">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cs="Univers-Light"/>
                <w:b/>
                <w:bCs/>
                <w:sz w:val="20"/>
                <w:szCs w:val="20"/>
              </w:rPr>
            </w:pPr>
            <w:r>
              <w:rPr>
                <w:rFonts w:cs="Univers-Light"/>
                <w:b/>
                <w:bCs/>
                <w:sz w:val="20"/>
                <w:szCs w:val="20"/>
              </w:rPr>
              <w:t>Progression free</w:t>
            </w:r>
            <w:r w:rsidRPr="009179DD">
              <w:rPr>
                <w:rFonts w:cs="Univers-Light"/>
                <w:b/>
                <w:bCs/>
                <w:sz w:val="20"/>
                <w:szCs w:val="20"/>
              </w:rPr>
              <w:t xml:space="preserve"> survival</w:t>
            </w:r>
          </w:p>
        </w:tc>
        <w:tc>
          <w:tcPr>
            <w:tcW w:w="720" w:type="dxa"/>
            <w:vAlign w:val="center"/>
          </w:tcPr>
          <w:p w:rsidR="00370D40" w:rsidRPr="009179DD"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b/>
                <w:bCs/>
                <w:sz w:val="20"/>
                <w:szCs w:val="20"/>
                <w:lang w:bidi="ar-EG"/>
              </w:rPr>
            </w:pPr>
            <w:r>
              <w:rPr>
                <w:rFonts w:cs="Univers-Light"/>
                <w:b/>
                <w:bCs/>
                <w:sz w:val="20"/>
                <w:szCs w:val="20"/>
              </w:rPr>
              <w:t>HR</w:t>
            </w:r>
          </w:p>
        </w:tc>
        <w:tc>
          <w:tcPr>
            <w:tcW w:w="1260" w:type="dxa"/>
            <w:vAlign w:val="center"/>
          </w:tcPr>
          <w:p w:rsidR="00370D40" w:rsidRPr="009179DD"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b/>
                <w:bCs/>
                <w:sz w:val="20"/>
                <w:szCs w:val="20"/>
                <w:lang w:bidi="ar-EG"/>
              </w:rPr>
            </w:pPr>
            <w:r w:rsidRPr="009179DD">
              <w:rPr>
                <w:rFonts w:cs="Univers-Light"/>
                <w:b/>
                <w:bCs/>
                <w:sz w:val="20"/>
                <w:szCs w:val="20"/>
              </w:rPr>
              <w:t>95% CI</w:t>
            </w:r>
          </w:p>
        </w:tc>
        <w:tc>
          <w:tcPr>
            <w:tcW w:w="929" w:type="dxa"/>
            <w:vAlign w:val="center"/>
          </w:tcPr>
          <w:p w:rsidR="00370D40" w:rsidRPr="009179DD"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b/>
                <w:bCs/>
                <w:i/>
                <w:iCs/>
                <w:sz w:val="20"/>
                <w:szCs w:val="20"/>
                <w:lang w:bidi="ar-EG"/>
              </w:rPr>
            </w:pPr>
            <w:r w:rsidRPr="009179DD">
              <w:rPr>
                <w:b/>
                <w:bCs/>
                <w:i/>
                <w:iCs/>
                <w:sz w:val="20"/>
                <w:szCs w:val="20"/>
                <w:lang w:bidi="ar-EG"/>
              </w:rPr>
              <w:t>P</w:t>
            </w:r>
          </w:p>
        </w:tc>
      </w:tr>
      <w:tr w:rsidR="00370D40" w:rsidRPr="00FB18E6" w:rsidTr="00C65E81">
        <w:trPr>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4D7ADA" w:rsidRDefault="00370D40" w:rsidP="00C65E81">
            <w:pPr>
              <w:bidi w:val="0"/>
              <w:rPr>
                <w:rFonts w:cs="Times New Roman"/>
                <w:color w:val="000000"/>
                <w:sz w:val="20"/>
                <w:szCs w:val="20"/>
              </w:rPr>
            </w:pPr>
            <w:r w:rsidRPr="004D7ADA">
              <w:rPr>
                <w:sz w:val="20"/>
                <w:szCs w:val="20"/>
                <w:lang w:bidi="ar-EG"/>
              </w:rPr>
              <w:t xml:space="preserve">Age </w:t>
            </w:r>
            <w:r w:rsidRPr="004D7ADA">
              <w:rPr>
                <w:rFonts w:cs="Times New Roman"/>
                <w:color w:val="000000"/>
                <w:sz w:val="20"/>
                <w:szCs w:val="20"/>
              </w:rPr>
              <w:t xml:space="preserve"> </w:t>
            </w:r>
          </w:p>
          <w:p w:rsidR="00370D40" w:rsidRPr="004D7ADA" w:rsidRDefault="00370D40" w:rsidP="00C65E81">
            <w:pPr>
              <w:bidi w:val="0"/>
              <w:rPr>
                <w:sz w:val="20"/>
                <w:szCs w:val="20"/>
                <w:lang w:bidi="ar-EG"/>
              </w:rPr>
            </w:pPr>
            <w:r w:rsidRPr="004D7ADA">
              <w:rPr>
                <w:rFonts w:cs="Arial"/>
                <w:sz w:val="20"/>
                <w:szCs w:val="20"/>
                <w:lang w:bidi="ar-EG"/>
              </w:rPr>
              <w:t xml:space="preserve">         &gt;</w:t>
            </w:r>
            <w:r w:rsidRPr="004D7ADA">
              <w:rPr>
                <w:sz w:val="20"/>
                <w:szCs w:val="20"/>
                <w:lang w:bidi="ar-EG"/>
              </w:rPr>
              <w:t>70</w:t>
            </w:r>
            <w:r w:rsidR="00200D2D">
              <w:rPr>
                <w:sz w:val="20"/>
                <w:szCs w:val="20"/>
                <w:lang w:bidi="ar-EG"/>
              </w:rPr>
              <w:t xml:space="preserve"> </w:t>
            </w:r>
            <w:proofErr w:type="spellStart"/>
            <w:r w:rsidR="00200D2D" w:rsidRPr="00EC5092">
              <w:rPr>
                <w:b w:val="0"/>
                <w:bCs w:val="0"/>
                <w:i/>
                <w:iCs/>
                <w:sz w:val="20"/>
                <w:szCs w:val="20"/>
                <w:lang w:bidi="ar-EG"/>
              </w:rPr>
              <w:t>vs</w:t>
            </w:r>
            <w:proofErr w:type="spellEnd"/>
          </w:p>
          <w:p w:rsidR="00370D40" w:rsidRPr="004D7ADA" w:rsidRDefault="00370D40" w:rsidP="00C65E81">
            <w:pPr>
              <w:bidi w:val="0"/>
              <w:rPr>
                <w:sz w:val="20"/>
                <w:szCs w:val="20"/>
                <w:lang w:bidi="ar-EG"/>
              </w:rPr>
            </w:pPr>
            <w:r>
              <w:rPr>
                <w:sz w:val="20"/>
                <w:szCs w:val="20"/>
                <w:lang w:bidi="ar-EG"/>
              </w:rPr>
              <w:t xml:space="preserve">        </w:t>
            </w:r>
            <w:r w:rsidRPr="004D7ADA">
              <w:rPr>
                <w:sz w:val="20"/>
                <w:szCs w:val="20"/>
                <w:lang w:bidi="ar-EG"/>
              </w:rPr>
              <w:t xml:space="preserve"> ≤70</w:t>
            </w:r>
          </w:p>
        </w:tc>
        <w:tc>
          <w:tcPr>
            <w:tcW w:w="1229" w:type="dxa"/>
          </w:tcPr>
          <w:p w:rsidR="00370D40" w:rsidRPr="004D7ADA"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370D40" w:rsidRPr="004D7ADA" w:rsidRDefault="00594E23" w:rsidP="00594E2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06</w:t>
            </w:r>
            <w:r w:rsidR="00813849">
              <w:rPr>
                <w:rFonts w:cs="Arial"/>
                <w:color w:val="000000"/>
                <w:sz w:val="20"/>
                <w:szCs w:val="20"/>
              </w:rPr>
              <w:t>.</w:t>
            </w:r>
            <w:r>
              <w:rPr>
                <w:rFonts w:cs="Arial"/>
                <w:color w:val="000000"/>
                <w:sz w:val="20"/>
                <w:szCs w:val="20"/>
              </w:rPr>
              <w:t>5</w:t>
            </w:r>
            <w:r w:rsidR="00370D40" w:rsidRPr="004D7ADA">
              <w:rPr>
                <w:rFonts w:cs="Arial"/>
                <w:color w:val="000000"/>
                <w:sz w:val="20"/>
                <w:szCs w:val="20"/>
              </w:rPr>
              <w:t>%</w:t>
            </w:r>
          </w:p>
          <w:p w:rsidR="00370D40" w:rsidRPr="004D7ADA" w:rsidRDefault="00CE5857" w:rsidP="00CE5857">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36</w:t>
            </w:r>
            <w:r w:rsidR="00370D40" w:rsidRPr="004D7ADA">
              <w:rPr>
                <w:rFonts w:cs="Arial"/>
                <w:color w:val="000000"/>
                <w:sz w:val="20"/>
                <w:szCs w:val="20"/>
              </w:rPr>
              <w:t>.</w:t>
            </w:r>
            <w:r>
              <w:rPr>
                <w:rFonts w:cs="Arial"/>
                <w:color w:val="000000"/>
                <w:sz w:val="20"/>
                <w:szCs w:val="20"/>
              </w:rPr>
              <w:t>2</w:t>
            </w:r>
            <w:r w:rsidR="00370D40" w:rsidRPr="004D7ADA">
              <w:rPr>
                <w:rFonts w:cs="Arial"/>
                <w:color w:val="000000"/>
                <w:sz w:val="20"/>
                <w:szCs w:val="20"/>
              </w:rPr>
              <w:t>%</w:t>
            </w:r>
          </w:p>
        </w:tc>
        <w:tc>
          <w:tcPr>
            <w:tcW w:w="720" w:type="dxa"/>
            <w:vAlign w:val="center"/>
          </w:tcPr>
          <w:p w:rsidR="00370D40" w:rsidRPr="004D7ADA" w:rsidRDefault="001E3AB3" w:rsidP="001E3AB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2</w:t>
            </w:r>
            <w:r w:rsidR="00370D40" w:rsidRPr="004D7ADA">
              <w:rPr>
                <w:rFonts w:cs="Arial"/>
                <w:color w:val="000000"/>
                <w:sz w:val="20"/>
                <w:szCs w:val="20"/>
              </w:rPr>
              <w:t>.</w:t>
            </w:r>
            <w:r>
              <w:rPr>
                <w:rFonts w:cs="Arial"/>
                <w:color w:val="000000"/>
                <w:sz w:val="20"/>
                <w:szCs w:val="20"/>
              </w:rPr>
              <w:t>42</w:t>
            </w:r>
          </w:p>
        </w:tc>
        <w:tc>
          <w:tcPr>
            <w:tcW w:w="1260" w:type="dxa"/>
            <w:vAlign w:val="center"/>
          </w:tcPr>
          <w:p w:rsidR="00370D40" w:rsidRPr="004D7ADA" w:rsidRDefault="001E3AB3" w:rsidP="001E3AB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1</w:t>
            </w:r>
            <w:r w:rsidR="00370D40" w:rsidRPr="004D7ADA">
              <w:rPr>
                <w:rFonts w:cs="Arial"/>
                <w:color w:val="000000"/>
                <w:sz w:val="20"/>
                <w:szCs w:val="20"/>
              </w:rPr>
              <w:t>.</w:t>
            </w:r>
            <w:r>
              <w:rPr>
                <w:rFonts w:cs="Arial"/>
                <w:color w:val="000000"/>
                <w:sz w:val="20"/>
                <w:szCs w:val="20"/>
              </w:rPr>
              <w:t>30</w:t>
            </w:r>
            <w:r w:rsidR="00370D40" w:rsidRPr="004D7ADA">
              <w:rPr>
                <w:rFonts w:cs="Arial"/>
                <w:color w:val="000000"/>
                <w:sz w:val="20"/>
                <w:szCs w:val="20"/>
              </w:rPr>
              <w:t xml:space="preserve"> to </w:t>
            </w:r>
            <w:r>
              <w:rPr>
                <w:rFonts w:cs="Arial"/>
                <w:color w:val="000000"/>
                <w:sz w:val="20"/>
                <w:szCs w:val="20"/>
              </w:rPr>
              <w:t>4</w:t>
            </w:r>
            <w:r w:rsidR="00370D40" w:rsidRPr="004D7ADA">
              <w:rPr>
                <w:rFonts w:cs="Arial"/>
                <w:color w:val="000000"/>
                <w:sz w:val="20"/>
                <w:szCs w:val="20"/>
              </w:rPr>
              <w:t>.</w:t>
            </w:r>
            <w:r>
              <w:rPr>
                <w:rFonts w:cs="Arial"/>
                <w:color w:val="000000"/>
                <w:sz w:val="20"/>
                <w:szCs w:val="20"/>
              </w:rPr>
              <w:t>51</w:t>
            </w:r>
          </w:p>
        </w:tc>
        <w:tc>
          <w:tcPr>
            <w:tcW w:w="929" w:type="dxa"/>
            <w:vAlign w:val="center"/>
          </w:tcPr>
          <w:p w:rsidR="00370D40" w:rsidRPr="004D7ADA" w:rsidRDefault="00370D40" w:rsidP="001E3AB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4D7ADA">
              <w:rPr>
                <w:rFonts w:cs="Arial"/>
                <w:color w:val="000000"/>
                <w:sz w:val="20"/>
                <w:szCs w:val="20"/>
              </w:rPr>
              <w:t>0.0</w:t>
            </w:r>
            <w:r w:rsidR="001E3AB3">
              <w:rPr>
                <w:rFonts w:cs="Arial"/>
                <w:color w:val="000000"/>
                <w:sz w:val="20"/>
                <w:szCs w:val="20"/>
              </w:rPr>
              <w:t>05</w:t>
            </w:r>
            <w:r w:rsidR="001E3AB3" w:rsidRPr="004D7ADA">
              <w:rPr>
                <w:rFonts w:cs="Arial"/>
                <w:color w:val="000000"/>
                <w:sz w:val="20"/>
                <w:szCs w:val="20"/>
              </w:rPr>
              <w:t>*</w:t>
            </w:r>
          </w:p>
        </w:tc>
      </w:tr>
      <w:tr w:rsidR="00370D40" w:rsidRPr="00FB18E6" w:rsidTr="00C65E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4D7ADA" w:rsidRDefault="00370D40" w:rsidP="00C65E81">
            <w:pPr>
              <w:bidi w:val="0"/>
              <w:rPr>
                <w:sz w:val="20"/>
                <w:szCs w:val="20"/>
                <w:lang w:bidi="ar-EG"/>
              </w:rPr>
            </w:pPr>
            <w:r w:rsidRPr="004D7ADA">
              <w:rPr>
                <w:sz w:val="20"/>
                <w:szCs w:val="20"/>
                <w:lang w:bidi="ar-EG"/>
              </w:rPr>
              <w:t xml:space="preserve">Sex </w:t>
            </w:r>
          </w:p>
          <w:p w:rsidR="00370D40" w:rsidRPr="00EC5092" w:rsidRDefault="00370D40" w:rsidP="00FF22E3">
            <w:pPr>
              <w:bidi w:val="0"/>
              <w:rPr>
                <w:i/>
                <w:iCs/>
                <w:sz w:val="20"/>
                <w:szCs w:val="20"/>
                <w:lang w:bidi="ar-EG"/>
              </w:rPr>
            </w:pPr>
            <w:r w:rsidRPr="004D7ADA">
              <w:rPr>
                <w:sz w:val="20"/>
                <w:szCs w:val="20"/>
                <w:lang w:bidi="ar-EG"/>
              </w:rPr>
              <w:t xml:space="preserve">          </w:t>
            </w:r>
            <w:r w:rsidR="00FF22E3" w:rsidRPr="004D7ADA">
              <w:rPr>
                <w:sz w:val="20"/>
                <w:szCs w:val="20"/>
                <w:lang w:bidi="ar-EG"/>
              </w:rPr>
              <w:t xml:space="preserve">Female </w:t>
            </w:r>
            <w:proofErr w:type="spellStart"/>
            <w:r w:rsidR="00200D2D" w:rsidRPr="00EC5092">
              <w:rPr>
                <w:b w:val="0"/>
                <w:bCs w:val="0"/>
                <w:i/>
                <w:iCs/>
                <w:sz w:val="20"/>
                <w:szCs w:val="20"/>
                <w:lang w:bidi="ar-EG"/>
              </w:rPr>
              <w:t>vs</w:t>
            </w:r>
            <w:proofErr w:type="spellEnd"/>
          </w:p>
          <w:p w:rsidR="00370D40" w:rsidRPr="004D7ADA" w:rsidRDefault="00370D40" w:rsidP="00C65E81">
            <w:pPr>
              <w:bidi w:val="0"/>
              <w:rPr>
                <w:sz w:val="20"/>
                <w:szCs w:val="20"/>
                <w:lang w:bidi="ar-EG"/>
              </w:rPr>
            </w:pPr>
            <w:r w:rsidRPr="004D7ADA">
              <w:rPr>
                <w:sz w:val="20"/>
                <w:szCs w:val="20"/>
                <w:lang w:bidi="ar-EG"/>
              </w:rPr>
              <w:t xml:space="preserve">          </w:t>
            </w:r>
            <w:r w:rsidR="00FF22E3" w:rsidRPr="004D7ADA">
              <w:rPr>
                <w:sz w:val="20"/>
                <w:szCs w:val="20"/>
                <w:lang w:bidi="ar-EG"/>
              </w:rPr>
              <w:t>Male</w:t>
            </w:r>
          </w:p>
        </w:tc>
        <w:tc>
          <w:tcPr>
            <w:tcW w:w="1229" w:type="dxa"/>
          </w:tcPr>
          <w:p w:rsidR="00370D40" w:rsidRPr="004D7ADA"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370D40" w:rsidRPr="004D7ADA" w:rsidRDefault="00FF22E3" w:rsidP="00FF22E3">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21</w:t>
            </w:r>
            <w:r w:rsidRPr="004D7ADA">
              <w:rPr>
                <w:rFonts w:cs="Arial"/>
                <w:color w:val="000000"/>
                <w:sz w:val="20"/>
                <w:szCs w:val="20"/>
              </w:rPr>
              <w:t>.</w:t>
            </w:r>
            <w:r>
              <w:rPr>
                <w:rFonts w:cs="Arial"/>
                <w:color w:val="000000"/>
                <w:sz w:val="20"/>
                <w:szCs w:val="20"/>
              </w:rPr>
              <w:t>9</w:t>
            </w:r>
            <w:r w:rsidRPr="004D7ADA">
              <w:rPr>
                <w:rFonts w:cs="Arial"/>
                <w:color w:val="000000"/>
                <w:sz w:val="20"/>
                <w:szCs w:val="20"/>
              </w:rPr>
              <w:t>%</w:t>
            </w:r>
          </w:p>
          <w:p w:rsidR="00370D40" w:rsidRPr="004D7ADA" w:rsidRDefault="00FF22E3" w:rsidP="00CE5857">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15</w:t>
            </w:r>
            <w:r w:rsidRPr="004D7ADA">
              <w:rPr>
                <w:rFonts w:cs="Arial"/>
                <w:color w:val="000000"/>
                <w:sz w:val="20"/>
                <w:szCs w:val="20"/>
              </w:rPr>
              <w:t>.</w:t>
            </w:r>
            <w:r>
              <w:rPr>
                <w:rFonts w:cs="Arial"/>
                <w:color w:val="000000"/>
                <w:sz w:val="20"/>
                <w:szCs w:val="20"/>
              </w:rPr>
              <w:t>2</w:t>
            </w:r>
            <w:r w:rsidRPr="004D7ADA">
              <w:rPr>
                <w:rFonts w:cs="Arial"/>
                <w:color w:val="000000"/>
                <w:sz w:val="20"/>
                <w:szCs w:val="20"/>
              </w:rPr>
              <w:t>%</w:t>
            </w:r>
          </w:p>
        </w:tc>
        <w:tc>
          <w:tcPr>
            <w:tcW w:w="720" w:type="dxa"/>
            <w:vAlign w:val="center"/>
          </w:tcPr>
          <w:p w:rsidR="00370D40" w:rsidRPr="004D7ADA" w:rsidRDefault="00370D40" w:rsidP="001E3AB3">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w:t>
            </w:r>
            <w:r w:rsidR="001E3AB3">
              <w:rPr>
                <w:rFonts w:cs="Arial"/>
                <w:color w:val="000000"/>
                <w:sz w:val="20"/>
                <w:szCs w:val="20"/>
              </w:rPr>
              <w:t>89</w:t>
            </w:r>
          </w:p>
        </w:tc>
        <w:tc>
          <w:tcPr>
            <w:tcW w:w="1260" w:type="dxa"/>
            <w:vAlign w:val="center"/>
          </w:tcPr>
          <w:p w:rsidR="00370D40" w:rsidRPr="004D7ADA" w:rsidRDefault="00370D40" w:rsidP="001E3AB3">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4D7ADA">
              <w:rPr>
                <w:rFonts w:cs="Arial"/>
                <w:color w:val="000000"/>
                <w:sz w:val="20"/>
                <w:szCs w:val="20"/>
              </w:rPr>
              <w:t>0.</w:t>
            </w:r>
            <w:r w:rsidR="001E3AB3">
              <w:rPr>
                <w:rFonts w:cs="Arial"/>
                <w:color w:val="000000"/>
                <w:sz w:val="20"/>
                <w:szCs w:val="20"/>
              </w:rPr>
              <w:t>47</w:t>
            </w:r>
            <w:r w:rsidRPr="004D7ADA">
              <w:rPr>
                <w:rFonts w:cs="Arial"/>
                <w:color w:val="000000"/>
                <w:sz w:val="20"/>
                <w:szCs w:val="20"/>
              </w:rPr>
              <w:t xml:space="preserve"> to </w:t>
            </w:r>
            <w:r>
              <w:rPr>
                <w:rFonts w:cs="Arial"/>
                <w:color w:val="000000"/>
                <w:sz w:val="20"/>
                <w:szCs w:val="20"/>
              </w:rPr>
              <w:t>1</w:t>
            </w:r>
            <w:r w:rsidRPr="004D7ADA">
              <w:rPr>
                <w:rFonts w:cs="Arial"/>
                <w:color w:val="000000"/>
                <w:sz w:val="20"/>
                <w:szCs w:val="20"/>
              </w:rPr>
              <w:t>.</w:t>
            </w:r>
            <w:r w:rsidR="001E3AB3">
              <w:rPr>
                <w:rFonts w:cs="Arial"/>
                <w:color w:val="000000"/>
                <w:sz w:val="20"/>
                <w:szCs w:val="20"/>
              </w:rPr>
              <w:t>70</w:t>
            </w:r>
          </w:p>
        </w:tc>
        <w:tc>
          <w:tcPr>
            <w:tcW w:w="929" w:type="dxa"/>
            <w:vAlign w:val="center"/>
          </w:tcPr>
          <w:p w:rsidR="00370D40" w:rsidRPr="004D7ADA" w:rsidRDefault="00370D40" w:rsidP="001E3AB3">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w:t>
            </w:r>
            <w:r w:rsidR="001E3AB3">
              <w:rPr>
                <w:rFonts w:cs="Arial"/>
                <w:color w:val="000000"/>
                <w:sz w:val="20"/>
                <w:szCs w:val="20"/>
              </w:rPr>
              <w:t>729</w:t>
            </w:r>
          </w:p>
        </w:tc>
      </w:tr>
      <w:tr w:rsidR="00370D40" w:rsidRPr="00FB18E6" w:rsidTr="00C65E81">
        <w:trPr>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4D7ADA" w:rsidRDefault="00370D40" w:rsidP="00C65E81">
            <w:pPr>
              <w:bidi w:val="0"/>
              <w:rPr>
                <w:sz w:val="20"/>
                <w:szCs w:val="20"/>
                <w:lang w:bidi="ar-EG"/>
              </w:rPr>
            </w:pPr>
            <w:r w:rsidRPr="004D7ADA">
              <w:rPr>
                <w:sz w:val="20"/>
                <w:szCs w:val="20"/>
                <w:lang w:bidi="ar-EG"/>
              </w:rPr>
              <w:t xml:space="preserve">Performance status </w:t>
            </w:r>
          </w:p>
          <w:p w:rsidR="00370D40" w:rsidRPr="004D7ADA" w:rsidRDefault="00370D40" w:rsidP="00200D2D">
            <w:pPr>
              <w:bidi w:val="0"/>
              <w:rPr>
                <w:sz w:val="20"/>
                <w:szCs w:val="20"/>
                <w:lang w:bidi="ar-EG"/>
              </w:rPr>
            </w:pPr>
            <w:r w:rsidRPr="004D7ADA">
              <w:rPr>
                <w:sz w:val="20"/>
                <w:szCs w:val="20"/>
                <w:lang w:bidi="ar-EG"/>
              </w:rPr>
              <w:t xml:space="preserve">          </w:t>
            </w:r>
            <w:r w:rsidR="00200D2D" w:rsidRPr="004D7ADA">
              <w:rPr>
                <w:sz w:val="20"/>
                <w:szCs w:val="20"/>
                <w:lang w:bidi="ar-EG"/>
              </w:rPr>
              <w:t>2</w:t>
            </w:r>
            <w:r w:rsidR="00200D2D">
              <w:rPr>
                <w:sz w:val="20"/>
                <w:szCs w:val="20"/>
                <w:lang w:bidi="ar-EG"/>
              </w:rPr>
              <w:t xml:space="preserve"> </w:t>
            </w:r>
            <w:proofErr w:type="spellStart"/>
            <w:r w:rsidR="00200D2D" w:rsidRPr="00EC5092">
              <w:rPr>
                <w:b w:val="0"/>
                <w:bCs w:val="0"/>
                <w:i/>
                <w:iCs/>
                <w:sz w:val="20"/>
                <w:szCs w:val="20"/>
                <w:lang w:bidi="ar-EG"/>
              </w:rPr>
              <w:t>vs</w:t>
            </w:r>
            <w:proofErr w:type="spellEnd"/>
          </w:p>
          <w:p w:rsidR="00370D40" w:rsidRPr="004D7ADA" w:rsidRDefault="00370D40" w:rsidP="00C65E81">
            <w:pPr>
              <w:bidi w:val="0"/>
              <w:rPr>
                <w:sz w:val="20"/>
                <w:szCs w:val="20"/>
                <w:lang w:bidi="ar-EG"/>
              </w:rPr>
            </w:pPr>
            <w:r w:rsidRPr="004D7ADA">
              <w:rPr>
                <w:sz w:val="20"/>
                <w:szCs w:val="20"/>
                <w:lang w:bidi="ar-EG"/>
              </w:rPr>
              <w:t xml:space="preserve">          </w:t>
            </w:r>
            <w:r w:rsidR="00200D2D" w:rsidRPr="004D7ADA">
              <w:rPr>
                <w:sz w:val="20"/>
                <w:szCs w:val="20"/>
                <w:lang w:bidi="ar-EG"/>
              </w:rPr>
              <w:t>0-1</w:t>
            </w:r>
          </w:p>
        </w:tc>
        <w:tc>
          <w:tcPr>
            <w:tcW w:w="1229" w:type="dxa"/>
          </w:tcPr>
          <w:p w:rsidR="00370D40" w:rsidRPr="004D7ADA"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p>
          <w:p w:rsidR="00370D40" w:rsidRPr="004D7ADA" w:rsidRDefault="00200D2D" w:rsidP="00200D2D">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r>
              <w:rPr>
                <w:sz w:val="20"/>
                <w:szCs w:val="20"/>
                <w:lang w:bidi="ar-EG"/>
              </w:rPr>
              <w:t>0</w:t>
            </w:r>
            <w:r w:rsidRPr="004D7ADA">
              <w:rPr>
                <w:sz w:val="20"/>
                <w:szCs w:val="20"/>
                <w:lang w:bidi="ar-EG"/>
              </w:rPr>
              <w:t>0.0%</w:t>
            </w:r>
          </w:p>
          <w:p w:rsidR="00370D40" w:rsidRPr="004D7ADA" w:rsidRDefault="00200D2D" w:rsidP="00813849">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r>
              <w:rPr>
                <w:sz w:val="20"/>
                <w:szCs w:val="20"/>
                <w:lang w:bidi="ar-EG"/>
              </w:rPr>
              <w:t>33</w:t>
            </w:r>
            <w:r w:rsidRPr="004D7ADA">
              <w:rPr>
                <w:sz w:val="20"/>
                <w:szCs w:val="20"/>
                <w:lang w:bidi="ar-EG"/>
              </w:rPr>
              <w:t>.</w:t>
            </w:r>
            <w:r>
              <w:rPr>
                <w:sz w:val="20"/>
                <w:szCs w:val="20"/>
                <w:lang w:bidi="ar-EG"/>
              </w:rPr>
              <w:t>8</w:t>
            </w:r>
            <w:r w:rsidRPr="004D7ADA">
              <w:rPr>
                <w:sz w:val="20"/>
                <w:szCs w:val="20"/>
                <w:lang w:bidi="ar-EG"/>
              </w:rPr>
              <w:t>%</w:t>
            </w:r>
          </w:p>
        </w:tc>
        <w:tc>
          <w:tcPr>
            <w:tcW w:w="720" w:type="dxa"/>
            <w:vAlign w:val="center"/>
          </w:tcPr>
          <w:p w:rsidR="00370D40" w:rsidRPr="004D7ADA" w:rsidRDefault="001E3AB3" w:rsidP="001E3AB3">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r>
              <w:rPr>
                <w:sz w:val="20"/>
                <w:szCs w:val="20"/>
                <w:lang w:bidi="ar-EG"/>
              </w:rPr>
              <w:t>3</w:t>
            </w:r>
            <w:r w:rsidR="00370D40" w:rsidRPr="004D7ADA">
              <w:rPr>
                <w:sz w:val="20"/>
                <w:szCs w:val="20"/>
                <w:lang w:bidi="ar-EG"/>
              </w:rPr>
              <w:t>.</w:t>
            </w:r>
            <w:r>
              <w:rPr>
                <w:sz w:val="20"/>
                <w:szCs w:val="20"/>
                <w:lang w:bidi="ar-EG"/>
              </w:rPr>
              <w:t>09</w:t>
            </w:r>
          </w:p>
        </w:tc>
        <w:tc>
          <w:tcPr>
            <w:tcW w:w="1260" w:type="dxa"/>
            <w:vAlign w:val="center"/>
          </w:tcPr>
          <w:p w:rsidR="00370D40" w:rsidRPr="004D7ADA" w:rsidRDefault="00370D40" w:rsidP="001E3AB3">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r w:rsidRPr="004D7ADA">
              <w:rPr>
                <w:sz w:val="20"/>
                <w:szCs w:val="20"/>
                <w:lang w:bidi="ar-EG"/>
              </w:rPr>
              <w:t>1.</w:t>
            </w:r>
            <w:r w:rsidR="001E3AB3">
              <w:rPr>
                <w:sz w:val="20"/>
                <w:szCs w:val="20"/>
                <w:lang w:bidi="ar-EG"/>
              </w:rPr>
              <w:t>70</w:t>
            </w:r>
            <w:r w:rsidR="00270DB7">
              <w:rPr>
                <w:sz w:val="20"/>
                <w:szCs w:val="20"/>
                <w:lang w:bidi="ar-EG"/>
              </w:rPr>
              <w:t xml:space="preserve"> </w:t>
            </w:r>
            <w:r w:rsidRPr="004D7ADA">
              <w:rPr>
                <w:sz w:val="20"/>
                <w:szCs w:val="20"/>
                <w:lang w:bidi="ar-EG"/>
              </w:rPr>
              <w:t xml:space="preserve">to </w:t>
            </w:r>
            <w:r w:rsidR="001E3AB3">
              <w:rPr>
                <w:sz w:val="20"/>
                <w:szCs w:val="20"/>
                <w:lang w:bidi="ar-EG"/>
              </w:rPr>
              <w:t>5</w:t>
            </w:r>
            <w:r w:rsidRPr="004D7ADA">
              <w:rPr>
                <w:sz w:val="20"/>
                <w:szCs w:val="20"/>
                <w:lang w:bidi="ar-EG"/>
              </w:rPr>
              <w:t>.</w:t>
            </w:r>
            <w:r w:rsidR="001E3AB3">
              <w:rPr>
                <w:sz w:val="20"/>
                <w:szCs w:val="20"/>
                <w:lang w:bidi="ar-EG"/>
              </w:rPr>
              <w:t>62</w:t>
            </w:r>
          </w:p>
        </w:tc>
        <w:tc>
          <w:tcPr>
            <w:tcW w:w="929" w:type="dxa"/>
            <w:vAlign w:val="center"/>
          </w:tcPr>
          <w:p w:rsidR="00370D40" w:rsidRPr="004D7ADA" w:rsidRDefault="001E3AB3"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 xml:space="preserve">˂ </w:t>
            </w:r>
            <w:r w:rsidRPr="009915FE">
              <w:rPr>
                <w:rFonts w:cs="Arial"/>
                <w:color w:val="000000"/>
                <w:sz w:val="20"/>
                <w:szCs w:val="20"/>
              </w:rPr>
              <w:t>0.00</w:t>
            </w:r>
            <w:r>
              <w:rPr>
                <w:rFonts w:cs="Arial"/>
                <w:color w:val="000000"/>
                <w:sz w:val="20"/>
                <w:szCs w:val="20"/>
              </w:rPr>
              <w:t>1</w:t>
            </w:r>
            <w:r w:rsidRPr="009915FE">
              <w:rPr>
                <w:rFonts w:cs="Arial"/>
                <w:color w:val="000000"/>
                <w:sz w:val="20"/>
                <w:szCs w:val="20"/>
              </w:rPr>
              <w:t>*</w:t>
            </w:r>
          </w:p>
        </w:tc>
      </w:tr>
      <w:tr w:rsidR="00370D40" w:rsidRPr="00FB18E6" w:rsidTr="00C65E81">
        <w:trPr>
          <w:cnfStyle w:val="000000100000" w:firstRow="0" w:lastRow="0" w:firstColumn="0" w:lastColumn="0" w:oddVBand="0" w:evenVBand="0" w:oddHBand="1" w:evenHBand="0" w:firstRowFirstColumn="0" w:firstRowLastColumn="0" w:lastRowFirstColumn="0" w:lastRowLastColumn="0"/>
          <w:trHeight w:val="136"/>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4D7ADA" w:rsidRDefault="00370D40" w:rsidP="00C65E81">
            <w:pPr>
              <w:bidi w:val="0"/>
              <w:rPr>
                <w:sz w:val="20"/>
                <w:szCs w:val="20"/>
                <w:lang w:bidi="ar-EG"/>
              </w:rPr>
            </w:pPr>
            <w:r w:rsidRPr="004D7ADA">
              <w:rPr>
                <w:rFonts w:cs="Arial"/>
                <w:color w:val="000000"/>
                <w:sz w:val="20"/>
                <w:szCs w:val="20"/>
              </w:rPr>
              <w:t>Histological types</w:t>
            </w:r>
          </w:p>
        </w:tc>
        <w:tc>
          <w:tcPr>
            <w:tcW w:w="1229" w:type="dxa"/>
          </w:tcPr>
          <w:p w:rsidR="00370D40" w:rsidRPr="004D7ADA" w:rsidRDefault="00370D40" w:rsidP="00C65E81">
            <w:pPr>
              <w:bidi w:val="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2909" w:type="dxa"/>
            <w:gridSpan w:val="3"/>
            <w:vMerge w:val="restart"/>
            <w:tcBorders>
              <w:left w:val="nil"/>
            </w:tcBorders>
            <w:vAlign w:val="center"/>
          </w:tcPr>
          <w:p w:rsidR="00370D40" w:rsidRPr="004D7ADA" w:rsidRDefault="00370D40" w:rsidP="001E3AB3">
            <w:pPr>
              <w:bidi w:val="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4D7ADA">
              <w:rPr>
                <w:rFonts w:cs="Arial"/>
                <w:color w:val="000000"/>
                <w:sz w:val="20"/>
                <w:szCs w:val="20"/>
              </w:rPr>
              <w:t xml:space="preserve">  </w:t>
            </w:r>
            <w:r>
              <w:rPr>
                <w:rFonts w:cs="Arial"/>
                <w:color w:val="000000"/>
                <w:sz w:val="20"/>
                <w:szCs w:val="20"/>
              </w:rPr>
              <w:t>0.</w:t>
            </w:r>
            <w:r w:rsidR="001E3AB3">
              <w:rPr>
                <w:rFonts w:cs="Arial"/>
                <w:color w:val="000000"/>
                <w:sz w:val="20"/>
                <w:szCs w:val="20"/>
              </w:rPr>
              <w:t>92</w:t>
            </w:r>
            <w:r w:rsidRPr="004D7ADA">
              <w:rPr>
                <w:rFonts w:cs="Arial"/>
                <w:color w:val="000000"/>
                <w:sz w:val="20"/>
                <w:szCs w:val="20"/>
              </w:rPr>
              <w:t xml:space="preserve">       0.</w:t>
            </w:r>
            <w:r w:rsidR="001E3AB3">
              <w:rPr>
                <w:rFonts w:cs="Arial"/>
                <w:color w:val="000000"/>
                <w:sz w:val="20"/>
                <w:szCs w:val="20"/>
              </w:rPr>
              <w:t>50</w:t>
            </w:r>
            <w:r>
              <w:rPr>
                <w:rFonts w:cs="Arial"/>
                <w:color w:val="000000"/>
                <w:sz w:val="20"/>
                <w:szCs w:val="20"/>
              </w:rPr>
              <w:t xml:space="preserve"> to 1.</w:t>
            </w:r>
            <w:r w:rsidR="001E3AB3">
              <w:rPr>
                <w:rFonts w:cs="Arial"/>
                <w:color w:val="000000"/>
                <w:sz w:val="20"/>
                <w:szCs w:val="20"/>
              </w:rPr>
              <w:t>70</w:t>
            </w:r>
            <w:r w:rsidRPr="004D7ADA">
              <w:rPr>
                <w:rFonts w:cs="Arial"/>
                <w:color w:val="000000"/>
                <w:sz w:val="20"/>
                <w:szCs w:val="20"/>
              </w:rPr>
              <w:t xml:space="preserve">        0.</w:t>
            </w:r>
            <w:r w:rsidR="001E3AB3">
              <w:rPr>
                <w:rFonts w:cs="Arial"/>
                <w:color w:val="000000"/>
                <w:sz w:val="20"/>
                <w:szCs w:val="20"/>
              </w:rPr>
              <w:t>789</w:t>
            </w:r>
          </w:p>
        </w:tc>
      </w:tr>
      <w:tr w:rsidR="00370D40" w:rsidRPr="00FB18E6" w:rsidTr="00C65E81">
        <w:trPr>
          <w:trHeight w:val="135"/>
          <w:jc w:val="center"/>
        </w:trPr>
        <w:tc>
          <w:tcPr>
            <w:cnfStyle w:val="001000000000" w:firstRow="0" w:lastRow="0" w:firstColumn="1" w:lastColumn="0" w:oddVBand="0" w:evenVBand="0" w:oddHBand="0" w:evenHBand="0" w:firstRowFirstColumn="0" w:firstRowLastColumn="0" w:lastRowFirstColumn="0" w:lastRowLastColumn="0"/>
            <w:tcW w:w="2842" w:type="dxa"/>
            <w:shd w:val="clear" w:color="auto" w:fill="FBDFD1" w:themeFill="accent3" w:themeFillTint="33"/>
          </w:tcPr>
          <w:p w:rsidR="00370D40" w:rsidRPr="004D7ADA" w:rsidRDefault="00370D40" w:rsidP="00EC5092">
            <w:pPr>
              <w:bidi w:val="0"/>
              <w:rPr>
                <w:rFonts w:cs="Arial"/>
                <w:color w:val="000000"/>
                <w:sz w:val="20"/>
                <w:szCs w:val="20"/>
              </w:rPr>
            </w:pPr>
            <w:r w:rsidRPr="004D7ADA">
              <w:rPr>
                <w:rFonts w:cs="Arial"/>
                <w:color w:val="000000"/>
                <w:sz w:val="20"/>
                <w:szCs w:val="20"/>
              </w:rPr>
              <w:t xml:space="preserve">          </w:t>
            </w:r>
            <w:r w:rsidR="00EC5092" w:rsidRPr="004D7ADA">
              <w:rPr>
                <w:rFonts w:cs="Arial"/>
                <w:color w:val="000000"/>
                <w:sz w:val="20"/>
                <w:szCs w:val="20"/>
              </w:rPr>
              <w:t xml:space="preserve">Non- Squamous </w:t>
            </w:r>
            <w:proofErr w:type="spellStart"/>
            <w:r w:rsidR="00200D2D" w:rsidRPr="00EC5092">
              <w:rPr>
                <w:b w:val="0"/>
                <w:bCs w:val="0"/>
                <w:i/>
                <w:iCs/>
                <w:sz w:val="20"/>
                <w:szCs w:val="20"/>
                <w:lang w:bidi="ar-EG"/>
              </w:rPr>
              <w:t>vs</w:t>
            </w:r>
            <w:proofErr w:type="spellEnd"/>
            <w:r w:rsidRPr="004D7ADA">
              <w:rPr>
                <w:rFonts w:cs="Arial"/>
                <w:color w:val="000000"/>
                <w:sz w:val="20"/>
                <w:szCs w:val="20"/>
              </w:rPr>
              <w:t xml:space="preserve"> </w:t>
            </w:r>
          </w:p>
        </w:tc>
        <w:tc>
          <w:tcPr>
            <w:tcW w:w="1229" w:type="dxa"/>
            <w:shd w:val="clear" w:color="auto" w:fill="FBDFD1" w:themeFill="accent3" w:themeFillTint="33"/>
          </w:tcPr>
          <w:p w:rsidR="00370D40" w:rsidRPr="004D7ADA" w:rsidRDefault="00EC5092" w:rsidP="00EC5092">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23</w:t>
            </w:r>
            <w:r w:rsidRPr="004D7ADA">
              <w:rPr>
                <w:rFonts w:cs="Arial"/>
                <w:color w:val="000000"/>
                <w:sz w:val="20"/>
                <w:szCs w:val="20"/>
              </w:rPr>
              <w:t>.</w:t>
            </w:r>
            <w:r>
              <w:rPr>
                <w:rFonts w:cs="Arial"/>
                <w:color w:val="000000"/>
                <w:sz w:val="20"/>
                <w:szCs w:val="20"/>
              </w:rPr>
              <w:t>1</w:t>
            </w:r>
            <w:r w:rsidRPr="004D7ADA">
              <w:rPr>
                <w:rFonts w:cs="Arial"/>
                <w:color w:val="000000"/>
                <w:sz w:val="20"/>
                <w:szCs w:val="20"/>
              </w:rPr>
              <w:t>%</w:t>
            </w:r>
          </w:p>
        </w:tc>
        <w:tc>
          <w:tcPr>
            <w:tcW w:w="2909" w:type="dxa"/>
            <w:gridSpan w:val="3"/>
            <w:vMerge/>
            <w:tcBorders>
              <w:left w:val="nil"/>
            </w:tcBorders>
            <w:shd w:val="clear" w:color="auto" w:fill="FBDFD1" w:themeFill="accent3" w:themeFillTint="33"/>
            <w:vAlign w:val="center"/>
          </w:tcPr>
          <w:p w:rsidR="00370D40" w:rsidRPr="004D7ADA"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370D40" w:rsidRPr="00FB18E6" w:rsidTr="00C65E81">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4D7ADA" w:rsidRDefault="00370D40" w:rsidP="00EC5092">
            <w:pPr>
              <w:bidi w:val="0"/>
              <w:rPr>
                <w:rFonts w:cs="Arial"/>
                <w:color w:val="000000"/>
                <w:sz w:val="20"/>
                <w:szCs w:val="20"/>
              </w:rPr>
            </w:pPr>
            <w:r w:rsidRPr="004D7ADA">
              <w:rPr>
                <w:rFonts w:cs="Arial"/>
                <w:color w:val="000000"/>
                <w:sz w:val="20"/>
                <w:szCs w:val="20"/>
              </w:rPr>
              <w:t xml:space="preserve">          Squamous </w:t>
            </w:r>
          </w:p>
        </w:tc>
        <w:tc>
          <w:tcPr>
            <w:tcW w:w="1229" w:type="dxa"/>
          </w:tcPr>
          <w:p w:rsidR="00370D40" w:rsidRPr="004D7ADA" w:rsidRDefault="00EC5092" w:rsidP="00C663A1">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08</w:t>
            </w:r>
            <w:r w:rsidRPr="004D7ADA">
              <w:rPr>
                <w:rFonts w:cs="Arial"/>
                <w:color w:val="000000"/>
                <w:sz w:val="20"/>
                <w:szCs w:val="20"/>
              </w:rPr>
              <w:t>.</w:t>
            </w:r>
            <w:r>
              <w:rPr>
                <w:rFonts w:cs="Arial"/>
                <w:color w:val="000000"/>
                <w:sz w:val="20"/>
                <w:szCs w:val="20"/>
              </w:rPr>
              <w:t>3</w:t>
            </w:r>
            <w:r w:rsidRPr="004D7ADA">
              <w:rPr>
                <w:rFonts w:cs="Arial"/>
                <w:color w:val="000000"/>
                <w:sz w:val="20"/>
                <w:szCs w:val="20"/>
              </w:rPr>
              <w:t>%</w:t>
            </w:r>
          </w:p>
        </w:tc>
        <w:tc>
          <w:tcPr>
            <w:tcW w:w="2909" w:type="dxa"/>
            <w:gridSpan w:val="3"/>
            <w:vMerge/>
            <w:tcBorders>
              <w:left w:val="nil"/>
            </w:tcBorders>
            <w:vAlign w:val="center"/>
          </w:tcPr>
          <w:p w:rsidR="00370D40" w:rsidRPr="004D7ADA"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370D40" w:rsidRPr="00FB18E6" w:rsidTr="00C65E81">
        <w:trPr>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4D7ADA" w:rsidRDefault="00370D40" w:rsidP="00200D2D">
            <w:pPr>
              <w:jc w:val="right"/>
              <w:rPr>
                <w:sz w:val="20"/>
                <w:szCs w:val="20"/>
                <w:lang w:bidi="ar-EG"/>
              </w:rPr>
            </w:pPr>
            <w:r w:rsidRPr="004D7ADA">
              <w:rPr>
                <w:sz w:val="20"/>
                <w:szCs w:val="20"/>
                <w:lang w:bidi="ar-EG"/>
              </w:rPr>
              <w:t xml:space="preserve">Tumor grade             </w:t>
            </w:r>
            <w:r>
              <w:rPr>
                <w:sz w:val="20"/>
                <w:szCs w:val="20"/>
                <w:lang w:bidi="ar-EG"/>
              </w:rPr>
              <w:t xml:space="preserve">                            </w:t>
            </w:r>
            <w:r w:rsidR="00200D2D">
              <w:rPr>
                <w:sz w:val="20"/>
                <w:szCs w:val="20"/>
                <w:lang w:bidi="ar-EG"/>
              </w:rPr>
              <w:t xml:space="preserve">  </w:t>
            </w:r>
            <w:r w:rsidR="00200D2D" w:rsidRPr="004D7ADA">
              <w:rPr>
                <w:sz w:val="20"/>
                <w:szCs w:val="20"/>
                <w:lang w:bidi="ar-EG"/>
              </w:rPr>
              <w:t>G3</w:t>
            </w:r>
            <w:r w:rsidR="00200D2D">
              <w:rPr>
                <w:sz w:val="20"/>
                <w:szCs w:val="20"/>
                <w:lang w:bidi="ar-EG"/>
              </w:rPr>
              <w:t xml:space="preserve"> </w:t>
            </w:r>
            <w:proofErr w:type="spellStart"/>
            <w:r w:rsidR="00200D2D" w:rsidRPr="00EC5092">
              <w:rPr>
                <w:b w:val="0"/>
                <w:bCs w:val="0"/>
                <w:i/>
                <w:iCs/>
                <w:sz w:val="20"/>
                <w:szCs w:val="20"/>
                <w:lang w:bidi="ar-EG"/>
              </w:rPr>
              <w:t>vs</w:t>
            </w:r>
            <w:proofErr w:type="spellEnd"/>
          </w:p>
          <w:p w:rsidR="00370D40" w:rsidRPr="004D7ADA" w:rsidRDefault="00370D40" w:rsidP="00200D2D">
            <w:pPr>
              <w:bidi w:val="0"/>
              <w:rPr>
                <w:sz w:val="20"/>
                <w:szCs w:val="20"/>
                <w:lang w:bidi="ar-EG"/>
              </w:rPr>
            </w:pPr>
            <w:r w:rsidRPr="004D7ADA">
              <w:rPr>
                <w:sz w:val="20"/>
                <w:szCs w:val="20"/>
                <w:lang w:bidi="ar-EG"/>
              </w:rPr>
              <w:t xml:space="preserve">        </w:t>
            </w:r>
            <w:r w:rsidR="00200D2D" w:rsidRPr="004D7ADA">
              <w:rPr>
                <w:sz w:val="20"/>
                <w:szCs w:val="20"/>
                <w:lang w:bidi="ar-EG"/>
              </w:rPr>
              <w:t>G1-2</w:t>
            </w:r>
          </w:p>
        </w:tc>
        <w:tc>
          <w:tcPr>
            <w:tcW w:w="1229" w:type="dxa"/>
          </w:tcPr>
          <w:p w:rsidR="00370D40" w:rsidRPr="004D7ADA"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370D40" w:rsidRPr="004D7ADA" w:rsidRDefault="00200D2D" w:rsidP="00504C0F">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17.5</w:t>
            </w:r>
            <w:r w:rsidRPr="004D7ADA">
              <w:rPr>
                <w:rFonts w:cs="Arial"/>
                <w:color w:val="000000"/>
                <w:sz w:val="20"/>
                <w:szCs w:val="20"/>
              </w:rPr>
              <w:t>%</w:t>
            </w:r>
          </w:p>
          <w:p w:rsidR="00370D40" w:rsidRPr="004D7ADA" w:rsidRDefault="00200D2D" w:rsidP="00504C0F">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color w:val="000000"/>
                <w:sz w:val="20"/>
                <w:szCs w:val="20"/>
              </w:rPr>
              <w:t>18.5</w:t>
            </w:r>
            <w:r w:rsidRPr="004D7ADA">
              <w:rPr>
                <w:rFonts w:cs="Arial"/>
                <w:color w:val="000000"/>
                <w:sz w:val="20"/>
                <w:szCs w:val="20"/>
              </w:rPr>
              <w:t>%</w:t>
            </w:r>
          </w:p>
        </w:tc>
        <w:tc>
          <w:tcPr>
            <w:tcW w:w="720" w:type="dxa"/>
            <w:vAlign w:val="center"/>
          </w:tcPr>
          <w:p w:rsidR="00370D40" w:rsidRPr="004D7ADA"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370D40" w:rsidRPr="004D7ADA" w:rsidRDefault="00370D40" w:rsidP="001E3AB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4D7ADA">
              <w:rPr>
                <w:rFonts w:cs="Arial"/>
                <w:color w:val="000000"/>
                <w:sz w:val="20"/>
                <w:szCs w:val="20"/>
              </w:rPr>
              <w:t>1.</w:t>
            </w:r>
            <w:r w:rsidR="001E3AB3">
              <w:rPr>
                <w:rFonts w:cs="Arial"/>
                <w:color w:val="000000"/>
                <w:sz w:val="20"/>
                <w:szCs w:val="20"/>
              </w:rPr>
              <w:t>50</w:t>
            </w:r>
          </w:p>
        </w:tc>
        <w:tc>
          <w:tcPr>
            <w:tcW w:w="1260" w:type="dxa"/>
            <w:vAlign w:val="center"/>
          </w:tcPr>
          <w:p w:rsidR="00370D40" w:rsidRPr="004D7ADA"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p>
          <w:p w:rsidR="00370D40" w:rsidRPr="004D7ADA" w:rsidRDefault="005702B0" w:rsidP="001E3AB3">
            <w:pPr>
              <w:bidi w:val="0"/>
              <w:jc w:val="center"/>
              <w:cnfStyle w:val="000000000000" w:firstRow="0" w:lastRow="0" w:firstColumn="0" w:lastColumn="0" w:oddVBand="0" w:evenVBand="0" w:oddHBand="0" w:evenHBand="0" w:firstRowFirstColumn="0" w:firstRowLastColumn="0" w:lastRowFirstColumn="0" w:lastRowLastColumn="0"/>
              <w:rPr>
                <w:sz w:val="20"/>
                <w:szCs w:val="20"/>
                <w:lang w:bidi="ar-EG"/>
              </w:rPr>
            </w:pPr>
            <w:r>
              <w:rPr>
                <w:sz w:val="20"/>
                <w:szCs w:val="20"/>
                <w:lang w:bidi="ar-EG"/>
              </w:rPr>
              <w:t>0</w:t>
            </w:r>
            <w:r w:rsidR="00370D40" w:rsidRPr="004D7ADA">
              <w:rPr>
                <w:sz w:val="20"/>
                <w:szCs w:val="20"/>
                <w:lang w:bidi="ar-EG"/>
              </w:rPr>
              <w:t>.</w:t>
            </w:r>
            <w:r w:rsidR="001E3AB3">
              <w:rPr>
                <w:sz w:val="20"/>
                <w:szCs w:val="20"/>
                <w:lang w:bidi="ar-EG"/>
              </w:rPr>
              <w:t>8</w:t>
            </w:r>
            <w:r>
              <w:rPr>
                <w:sz w:val="20"/>
                <w:szCs w:val="20"/>
                <w:lang w:bidi="ar-EG"/>
              </w:rPr>
              <w:t>7</w:t>
            </w:r>
            <w:r w:rsidR="00370D40" w:rsidRPr="004D7ADA">
              <w:rPr>
                <w:sz w:val="20"/>
                <w:szCs w:val="20"/>
                <w:lang w:bidi="ar-EG"/>
              </w:rPr>
              <w:t xml:space="preserve"> to </w:t>
            </w:r>
            <w:r>
              <w:rPr>
                <w:sz w:val="20"/>
                <w:szCs w:val="20"/>
                <w:lang w:bidi="ar-EG"/>
              </w:rPr>
              <w:t>2</w:t>
            </w:r>
            <w:r w:rsidR="00370D40" w:rsidRPr="004D7ADA">
              <w:rPr>
                <w:sz w:val="20"/>
                <w:szCs w:val="20"/>
                <w:lang w:bidi="ar-EG"/>
              </w:rPr>
              <w:t>.</w:t>
            </w:r>
            <w:r w:rsidR="001E3AB3">
              <w:rPr>
                <w:sz w:val="20"/>
                <w:szCs w:val="20"/>
                <w:lang w:bidi="ar-EG"/>
              </w:rPr>
              <w:t>61</w:t>
            </w:r>
          </w:p>
        </w:tc>
        <w:tc>
          <w:tcPr>
            <w:tcW w:w="929" w:type="dxa"/>
            <w:vAlign w:val="center"/>
          </w:tcPr>
          <w:p w:rsidR="00370D40" w:rsidRPr="004D7ADA" w:rsidRDefault="00370D40" w:rsidP="00C65E81">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p w:rsidR="00370D40" w:rsidRPr="004D7ADA" w:rsidRDefault="00370D40" w:rsidP="001E3AB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4D7ADA">
              <w:rPr>
                <w:rFonts w:cs="Arial"/>
                <w:color w:val="000000"/>
                <w:sz w:val="20"/>
                <w:szCs w:val="20"/>
              </w:rPr>
              <w:t>0.</w:t>
            </w:r>
            <w:r w:rsidR="001E3AB3">
              <w:rPr>
                <w:rFonts w:cs="Arial"/>
                <w:color w:val="000000"/>
                <w:sz w:val="20"/>
                <w:szCs w:val="20"/>
              </w:rPr>
              <w:t>148</w:t>
            </w:r>
          </w:p>
        </w:tc>
      </w:tr>
      <w:tr w:rsidR="00370D40" w:rsidRPr="00FB18E6" w:rsidTr="00C65E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2" w:type="dxa"/>
          </w:tcPr>
          <w:p w:rsidR="00370D40" w:rsidRPr="004D7ADA" w:rsidRDefault="00370D40" w:rsidP="00DF1363">
            <w:pPr>
              <w:bidi w:val="0"/>
              <w:rPr>
                <w:rFonts w:cs="Arial"/>
                <w:color w:val="000000"/>
                <w:sz w:val="20"/>
                <w:szCs w:val="20"/>
              </w:rPr>
            </w:pPr>
            <w:r w:rsidRPr="004D7ADA">
              <w:rPr>
                <w:rFonts w:cs="Arial"/>
                <w:color w:val="000000"/>
                <w:sz w:val="20"/>
                <w:szCs w:val="20"/>
              </w:rPr>
              <w:t>PKM2 expression</w:t>
            </w:r>
          </w:p>
          <w:p w:rsidR="00370D40" w:rsidRPr="004D7ADA" w:rsidRDefault="00370D40" w:rsidP="00200D2D">
            <w:pPr>
              <w:bidi w:val="0"/>
              <w:rPr>
                <w:sz w:val="20"/>
                <w:szCs w:val="20"/>
                <w:lang w:bidi="ar-EG"/>
              </w:rPr>
            </w:pPr>
            <w:r w:rsidRPr="004D7ADA">
              <w:rPr>
                <w:sz w:val="20"/>
                <w:szCs w:val="20"/>
                <w:lang w:bidi="ar-EG"/>
              </w:rPr>
              <w:t xml:space="preserve">        </w:t>
            </w:r>
            <w:r w:rsidR="00200D2D" w:rsidRPr="004D7ADA">
              <w:rPr>
                <w:sz w:val="20"/>
                <w:szCs w:val="20"/>
                <w:lang w:bidi="ar-EG"/>
              </w:rPr>
              <w:t xml:space="preserve">High </w:t>
            </w:r>
            <w:proofErr w:type="spellStart"/>
            <w:r w:rsidR="00200D2D" w:rsidRPr="00EC5092">
              <w:rPr>
                <w:b w:val="0"/>
                <w:bCs w:val="0"/>
                <w:i/>
                <w:iCs/>
                <w:sz w:val="20"/>
                <w:szCs w:val="20"/>
                <w:lang w:bidi="ar-EG"/>
              </w:rPr>
              <w:t>vs</w:t>
            </w:r>
            <w:proofErr w:type="spellEnd"/>
          </w:p>
          <w:p w:rsidR="00370D40" w:rsidRPr="004D7ADA" w:rsidRDefault="00370D40" w:rsidP="00C65E81">
            <w:pPr>
              <w:bidi w:val="0"/>
              <w:rPr>
                <w:sz w:val="20"/>
                <w:szCs w:val="20"/>
                <w:lang w:bidi="ar-EG"/>
              </w:rPr>
            </w:pPr>
            <w:r w:rsidRPr="004D7ADA">
              <w:rPr>
                <w:sz w:val="20"/>
                <w:szCs w:val="20"/>
                <w:lang w:bidi="ar-EG"/>
              </w:rPr>
              <w:t xml:space="preserve">        </w:t>
            </w:r>
            <w:r w:rsidR="00200D2D" w:rsidRPr="004D7ADA">
              <w:rPr>
                <w:sz w:val="20"/>
                <w:szCs w:val="20"/>
                <w:lang w:bidi="ar-EG"/>
              </w:rPr>
              <w:t>Low</w:t>
            </w:r>
          </w:p>
        </w:tc>
        <w:tc>
          <w:tcPr>
            <w:tcW w:w="1229" w:type="dxa"/>
          </w:tcPr>
          <w:p w:rsidR="00370D40" w:rsidRPr="004D7ADA" w:rsidRDefault="00370D40" w:rsidP="00C65E81">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p w:rsidR="00370D40" w:rsidRPr="004D7ADA" w:rsidRDefault="00200D2D" w:rsidP="009239F2">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00</w:t>
            </w:r>
            <w:r w:rsidRPr="004D7ADA">
              <w:rPr>
                <w:rFonts w:cs="Arial"/>
                <w:color w:val="000000"/>
                <w:sz w:val="20"/>
                <w:szCs w:val="20"/>
              </w:rPr>
              <w:t>.</w:t>
            </w:r>
            <w:r>
              <w:rPr>
                <w:rFonts w:cs="Arial"/>
                <w:color w:val="000000"/>
                <w:sz w:val="20"/>
                <w:szCs w:val="20"/>
              </w:rPr>
              <w:t>0</w:t>
            </w:r>
            <w:r w:rsidRPr="004D7ADA">
              <w:rPr>
                <w:rFonts w:cs="Arial"/>
                <w:color w:val="000000"/>
                <w:sz w:val="20"/>
                <w:szCs w:val="20"/>
              </w:rPr>
              <w:t>%</w:t>
            </w:r>
          </w:p>
          <w:p w:rsidR="00370D40" w:rsidRPr="004D7ADA" w:rsidRDefault="00200D2D" w:rsidP="00E2657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35.2</w:t>
            </w:r>
            <w:r w:rsidRPr="004D7ADA">
              <w:rPr>
                <w:rFonts w:cs="Arial"/>
                <w:color w:val="000000"/>
                <w:sz w:val="20"/>
                <w:szCs w:val="20"/>
              </w:rPr>
              <w:t>%</w:t>
            </w:r>
          </w:p>
        </w:tc>
        <w:tc>
          <w:tcPr>
            <w:tcW w:w="720" w:type="dxa"/>
            <w:vAlign w:val="center"/>
          </w:tcPr>
          <w:p w:rsidR="00370D40" w:rsidRPr="004D7ADA" w:rsidRDefault="00E26579" w:rsidP="001E3AB3">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2</w:t>
            </w:r>
            <w:r w:rsidR="00370D40" w:rsidRPr="004D7ADA">
              <w:rPr>
                <w:rFonts w:cs="Arial"/>
                <w:color w:val="000000"/>
                <w:sz w:val="20"/>
                <w:szCs w:val="20"/>
              </w:rPr>
              <w:t>.</w:t>
            </w:r>
            <w:r w:rsidR="001E3AB3">
              <w:rPr>
                <w:rFonts w:cs="Arial"/>
                <w:color w:val="000000"/>
                <w:sz w:val="20"/>
                <w:szCs w:val="20"/>
              </w:rPr>
              <w:t>91</w:t>
            </w:r>
          </w:p>
        </w:tc>
        <w:tc>
          <w:tcPr>
            <w:tcW w:w="1260" w:type="dxa"/>
            <w:vAlign w:val="center"/>
          </w:tcPr>
          <w:p w:rsidR="00370D40" w:rsidRPr="004D7ADA" w:rsidRDefault="00370D40" w:rsidP="001E3AB3">
            <w:pPr>
              <w:bidi w:val="0"/>
              <w:jc w:val="center"/>
              <w:cnfStyle w:val="000000100000" w:firstRow="0" w:lastRow="0" w:firstColumn="0" w:lastColumn="0" w:oddVBand="0" w:evenVBand="0" w:oddHBand="1" w:evenHBand="0" w:firstRowFirstColumn="0" w:firstRowLastColumn="0" w:lastRowFirstColumn="0" w:lastRowLastColumn="0"/>
              <w:rPr>
                <w:sz w:val="20"/>
                <w:szCs w:val="20"/>
                <w:lang w:bidi="ar-EG"/>
              </w:rPr>
            </w:pPr>
            <w:r>
              <w:rPr>
                <w:sz w:val="20"/>
                <w:szCs w:val="20"/>
                <w:lang w:bidi="ar-EG"/>
              </w:rPr>
              <w:t xml:space="preserve"> 1.</w:t>
            </w:r>
            <w:r w:rsidR="001E3AB3">
              <w:rPr>
                <w:sz w:val="20"/>
                <w:szCs w:val="20"/>
                <w:lang w:bidi="ar-EG"/>
              </w:rPr>
              <w:t>64</w:t>
            </w:r>
            <w:r w:rsidRPr="004D7ADA">
              <w:rPr>
                <w:sz w:val="20"/>
                <w:szCs w:val="20"/>
                <w:lang w:bidi="ar-EG"/>
              </w:rPr>
              <w:t xml:space="preserve"> to </w:t>
            </w:r>
            <w:r w:rsidR="001E3AB3">
              <w:rPr>
                <w:sz w:val="20"/>
                <w:szCs w:val="20"/>
                <w:lang w:bidi="ar-EG"/>
              </w:rPr>
              <w:t>5</w:t>
            </w:r>
            <w:r w:rsidRPr="004D7ADA">
              <w:rPr>
                <w:sz w:val="20"/>
                <w:szCs w:val="20"/>
                <w:lang w:bidi="ar-EG"/>
              </w:rPr>
              <w:t>.</w:t>
            </w:r>
            <w:r w:rsidR="001E3AB3">
              <w:rPr>
                <w:sz w:val="20"/>
                <w:szCs w:val="20"/>
                <w:lang w:bidi="ar-EG"/>
              </w:rPr>
              <w:t>15</w:t>
            </w:r>
          </w:p>
        </w:tc>
        <w:tc>
          <w:tcPr>
            <w:tcW w:w="929" w:type="dxa"/>
            <w:vAlign w:val="center"/>
          </w:tcPr>
          <w:p w:rsidR="00370D40" w:rsidRPr="004D7ADA" w:rsidRDefault="001E3AB3" w:rsidP="00E26579">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 xml:space="preserve">˂ </w:t>
            </w:r>
            <w:r w:rsidRPr="009915FE">
              <w:rPr>
                <w:rFonts w:cs="Arial"/>
                <w:color w:val="000000"/>
                <w:sz w:val="20"/>
                <w:szCs w:val="20"/>
              </w:rPr>
              <w:t>0.00</w:t>
            </w:r>
            <w:r>
              <w:rPr>
                <w:rFonts w:cs="Arial"/>
                <w:color w:val="000000"/>
                <w:sz w:val="20"/>
                <w:szCs w:val="20"/>
              </w:rPr>
              <w:t>1</w:t>
            </w:r>
            <w:r w:rsidRPr="009915FE">
              <w:rPr>
                <w:rFonts w:cs="Arial"/>
                <w:color w:val="000000"/>
                <w:sz w:val="20"/>
                <w:szCs w:val="20"/>
              </w:rPr>
              <w:t>*</w:t>
            </w:r>
          </w:p>
        </w:tc>
      </w:tr>
      <w:tr w:rsidR="00370D40" w:rsidRPr="00FB18E6" w:rsidTr="00C65E81">
        <w:trPr>
          <w:jc w:val="center"/>
        </w:trPr>
        <w:tc>
          <w:tcPr>
            <w:cnfStyle w:val="001000000000" w:firstRow="0" w:lastRow="0" w:firstColumn="1" w:lastColumn="0" w:oddVBand="0" w:evenVBand="0" w:oddHBand="0" w:evenHBand="0" w:firstRowFirstColumn="0" w:firstRowLastColumn="0" w:lastRowFirstColumn="0" w:lastRowLastColumn="0"/>
            <w:tcW w:w="6980" w:type="dxa"/>
            <w:gridSpan w:val="5"/>
          </w:tcPr>
          <w:p w:rsidR="00370D40" w:rsidRPr="009179DD" w:rsidRDefault="00370D40" w:rsidP="00C65E81">
            <w:pPr>
              <w:bidi w:val="0"/>
              <w:rPr>
                <w:rFonts w:cs="Arial"/>
                <w:color w:val="000000"/>
                <w:sz w:val="20"/>
                <w:szCs w:val="20"/>
              </w:rPr>
            </w:pPr>
            <w:r w:rsidRPr="009179DD">
              <w:rPr>
                <w:rFonts w:cs="Univers-Light"/>
                <w:sz w:val="20"/>
                <w:szCs w:val="20"/>
              </w:rPr>
              <w:t>Abbreviations: CI denotes confidence interval</w:t>
            </w:r>
            <w:r>
              <w:rPr>
                <w:rFonts w:cs="Univers-Light"/>
                <w:sz w:val="20"/>
                <w:szCs w:val="20"/>
              </w:rPr>
              <w:t xml:space="preserve">; </w:t>
            </w:r>
            <w:r>
              <w:rPr>
                <w:rFonts w:cs="Arial"/>
                <w:color w:val="000000"/>
                <w:sz w:val="20"/>
                <w:szCs w:val="20"/>
              </w:rPr>
              <w:t>HR denotes hazard ratio</w:t>
            </w:r>
          </w:p>
          <w:p w:rsidR="00370D40" w:rsidRPr="009179DD" w:rsidRDefault="00370D40" w:rsidP="00C65E81">
            <w:pPr>
              <w:bidi w:val="0"/>
              <w:rPr>
                <w:rFonts w:cs="Arial"/>
                <w:color w:val="000000"/>
                <w:sz w:val="20"/>
                <w:szCs w:val="20"/>
              </w:rPr>
            </w:pPr>
            <w:r w:rsidRPr="009179DD">
              <w:rPr>
                <w:rFonts w:cs="Arial"/>
                <w:color w:val="000000"/>
                <w:sz w:val="20"/>
                <w:szCs w:val="20"/>
              </w:rPr>
              <w:t>*</w:t>
            </w:r>
            <w:r w:rsidRPr="009179DD">
              <w:rPr>
                <w:rFonts w:cs="Arial"/>
                <w:i/>
                <w:iCs/>
                <w:color w:val="000000"/>
                <w:sz w:val="20"/>
                <w:szCs w:val="20"/>
              </w:rPr>
              <w:t>P</w:t>
            </w:r>
            <w:r w:rsidRPr="009179DD">
              <w:rPr>
                <w:rFonts w:cs="Arial"/>
                <w:color w:val="000000"/>
                <w:sz w:val="20"/>
                <w:szCs w:val="20"/>
              </w:rPr>
              <w:t xml:space="preserve"> ˂ 0.05.</w:t>
            </w:r>
          </w:p>
        </w:tc>
      </w:tr>
    </w:tbl>
    <w:p w:rsidR="00BB17B8" w:rsidRDefault="00BB17B8" w:rsidP="009753D0">
      <w:pPr>
        <w:autoSpaceDE w:val="0"/>
        <w:autoSpaceDN w:val="0"/>
        <w:bidi w:val="0"/>
        <w:adjustRightInd w:val="0"/>
        <w:spacing w:after="0" w:line="240" w:lineRule="auto"/>
        <w:ind w:firstLine="567"/>
        <w:jc w:val="both"/>
        <w:rPr>
          <w:rFonts w:asciiTheme="majorBidi" w:hAnsiTheme="majorBidi" w:cstheme="majorBidi"/>
          <w:sz w:val="28"/>
          <w:szCs w:val="28"/>
        </w:rPr>
      </w:pPr>
    </w:p>
    <w:p w:rsidR="00BB17B8" w:rsidRDefault="00BB17B8" w:rsidP="00BB17B8">
      <w:pPr>
        <w:autoSpaceDE w:val="0"/>
        <w:autoSpaceDN w:val="0"/>
        <w:bidi w:val="0"/>
        <w:adjustRightInd w:val="0"/>
        <w:spacing w:after="0" w:line="240" w:lineRule="auto"/>
        <w:ind w:firstLine="567"/>
        <w:jc w:val="both"/>
        <w:rPr>
          <w:rFonts w:asciiTheme="majorBidi" w:hAnsiTheme="majorBidi" w:cstheme="majorBidi"/>
          <w:sz w:val="28"/>
          <w:szCs w:val="28"/>
        </w:rPr>
      </w:pPr>
    </w:p>
    <w:p w:rsidR="009753D0" w:rsidRDefault="002F5CC0" w:rsidP="00D040D4">
      <w:pPr>
        <w:autoSpaceDE w:val="0"/>
        <w:autoSpaceDN w:val="0"/>
        <w:bidi w:val="0"/>
        <w:adjustRightInd w:val="0"/>
        <w:spacing w:after="0" w:line="240" w:lineRule="auto"/>
        <w:ind w:firstLine="567"/>
        <w:jc w:val="both"/>
        <w:rPr>
          <w:rFonts w:asciiTheme="majorBidi" w:hAnsiTheme="majorBidi" w:cstheme="majorBidi"/>
          <w:sz w:val="28"/>
          <w:szCs w:val="28"/>
        </w:rPr>
      </w:pPr>
      <w:r w:rsidRPr="002F5CC0">
        <w:rPr>
          <w:rFonts w:asciiTheme="majorBidi" w:hAnsiTheme="majorBidi" w:cstheme="majorBidi"/>
          <w:sz w:val="28"/>
          <w:szCs w:val="28"/>
        </w:rPr>
        <w:lastRenderedPageBreak/>
        <w:t xml:space="preserve">Table </w:t>
      </w:r>
      <w:r w:rsidR="00D040D4">
        <w:rPr>
          <w:rFonts w:asciiTheme="majorBidi" w:hAnsiTheme="majorBidi" w:cstheme="majorBidi"/>
          <w:sz w:val="28"/>
          <w:szCs w:val="28"/>
        </w:rPr>
        <w:t>5</w:t>
      </w:r>
      <w:r w:rsidRPr="002F5CC0">
        <w:rPr>
          <w:rFonts w:asciiTheme="majorBidi" w:hAnsiTheme="majorBidi" w:cstheme="majorBidi"/>
          <w:sz w:val="28"/>
          <w:szCs w:val="28"/>
        </w:rPr>
        <w:t xml:space="preserve"> summarizes</w:t>
      </w:r>
      <w:r>
        <w:rPr>
          <w:rFonts w:asciiTheme="majorBidi" w:hAnsiTheme="majorBidi" w:cstheme="majorBidi"/>
          <w:sz w:val="28"/>
          <w:szCs w:val="28"/>
        </w:rPr>
        <w:t xml:space="preserve"> </w:t>
      </w:r>
      <w:r w:rsidR="005E5B89">
        <w:rPr>
          <w:rFonts w:asciiTheme="majorBidi" w:hAnsiTheme="majorBidi" w:cstheme="majorBidi"/>
          <w:sz w:val="28"/>
          <w:szCs w:val="28"/>
        </w:rPr>
        <w:t>multivariate hazard ratios</w:t>
      </w:r>
      <w:r w:rsidRPr="002F5CC0">
        <w:rPr>
          <w:rFonts w:asciiTheme="majorBidi" w:hAnsiTheme="majorBidi" w:cstheme="majorBidi"/>
          <w:sz w:val="28"/>
          <w:szCs w:val="28"/>
        </w:rPr>
        <w:t xml:space="preserve"> and 95% CIs for</w:t>
      </w:r>
      <w:r w:rsidR="005E5B89">
        <w:rPr>
          <w:rFonts w:asciiTheme="majorBidi" w:hAnsiTheme="majorBidi" w:cstheme="majorBidi"/>
          <w:sz w:val="28"/>
          <w:szCs w:val="28"/>
        </w:rPr>
        <w:t xml:space="preserve"> OS for</w:t>
      </w:r>
      <w:r w:rsidRPr="002F5CC0">
        <w:rPr>
          <w:rFonts w:asciiTheme="majorBidi" w:hAnsiTheme="majorBidi" w:cstheme="majorBidi"/>
          <w:sz w:val="28"/>
          <w:szCs w:val="28"/>
        </w:rPr>
        <w:t xml:space="preserve"> the variables </w:t>
      </w:r>
      <w:r w:rsidR="00DA71DA">
        <w:rPr>
          <w:rFonts w:asciiTheme="majorBidi" w:hAnsiTheme="majorBidi" w:cstheme="majorBidi"/>
          <w:sz w:val="28"/>
          <w:szCs w:val="28"/>
        </w:rPr>
        <w:t xml:space="preserve">that </w:t>
      </w:r>
      <w:r w:rsidR="005E5B89">
        <w:rPr>
          <w:rFonts w:asciiTheme="majorBidi" w:hAnsiTheme="majorBidi" w:cstheme="majorBidi"/>
          <w:sz w:val="28"/>
          <w:szCs w:val="28"/>
        </w:rPr>
        <w:t>were</w:t>
      </w:r>
      <w:r w:rsidR="00DA71DA">
        <w:rPr>
          <w:rFonts w:asciiTheme="majorBidi" w:hAnsiTheme="majorBidi" w:cstheme="majorBidi"/>
          <w:sz w:val="28"/>
          <w:szCs w:val="28"/>
        </w:rPr>
        <w:t xml:space="preserve"> significant in </w:t>
      </w:r>
      <w:proofErr w:type="spellStart"/>
      <w:r w:rsidR="00DA71DA">
        <w:rPr>
          <w:rFonts w:asciiTheme="majorBidi" w:hAnsiTheme="majorBidi" w:cstheme="majorBidi"/>
          <w:sz w:val="28"/>
          <w:szCs w:val="28"/>
        </w:rPr>
        <w:t>univariate</w:t>
      </w:r>
      <w:proofErr w:type="spellEnd"/>
      <w:r w:rsidR="00DA71DA">
        <w:rPr>
          <w:rFonts w:asciiTheme="majorBidi" w:hAnsiTheme="majorBidi" w:cstheme="majorBidi"/>
          <w:sz w:val="28"/>
          <w:szCs w:val="28"/>
        </w:rPr>
        <w:t xml:space="preserve"> analysis where </w:t>
      </w:r>
      <w:r w:rsidR="00FB41B9" w:rsidRPr="00500C19">
        <w:rPr>
          <w:rFonts w:asciiTheme="majorBidi" w:hAnsiTheme="majorBidi" w:cstheme="majorBidi"/>
          <w:sz w:val="28"/>
          <w:szCs w:val="28"/>
          <w:lang w:bidi="ar-EG"/>
        </w:rPr>
        <w:t xml:space="preserve">performance </w:t>
      </w:r>
      <w:r w:rsidR="000D739E" w:rsidRPr="00500C19">
        <w:rPr>
          <w:rFonts w:asciiTheme="majorBidi" w:hAnsiTheme="majorBidi" w:cstheme="majorBidi"/>
          <w:sz w:val="28"/>
          <w:szCs w:val="28"/>
          <w:lang w:bidi="ar-EG"/>
        </w:rPr>
        <w:t>status</w:t>
      </w:r>
      <w:r w:rsidR="000D739E">
        <w:rPr>
          <w:rFonts w:asciiTheme="majorBidi" w:hAnsiTheme="majorBidi" w:cstheme="majorBidi"/>
          <w:sz w:val="28"/>
          <w:szCs w:val="28"/>
          <w:lang w:bidi="ar-EG"/>
        </w:rPr>
        <w:t xml:space="preserve"> (</w:t>
      </w:r>
      <w:r w:rsidR="000D739E" w:rsidRPr="00D21653">
        <w:rPr>
          <w:rFonts w:asciiTheme="majorBidi" w:hAnsiTheme="majorBidi" w:cstheme="majorBidi"/>
          <w:sz w:val="28"/>
          <w:szCs w:val="28"/>
        </w:rPr>
        <w:t xml:space="preserve">hazard ratio [HR]: </w:t>
      </w:r>
      <w:r w:rsidR="000D739E">
        <w:rPr>
          <w:rFonts w:asciiTheme="majorBidi" w:hAnsiTheme="majorBidi" w:cstheme="majorBidi"/>
          <w:color w:val="000000"/>
          <w:sz w:val="28"/>
          <w:szCs w:val="28"/>
        </w:rPr>
        <w:t>2.77</w:t>
      </w:r>
      <w:r w:rsidR="000D739E" w:rsidRPr="00D21653">
        <w:rPr>
          <w:rFonts w:asciiTheme="majorBidi" w:hAnsiTheme="majorBidi" w:cstheme="majorBidi"/>
          <w:sz w:val="28"/>
          <w:szCs w:val="28"/>
        </w:rPr>
        <w:t xml:space="preserve">, 95% CI: </w:t>
      </w:r>
      <w:r w:rsidR="000D739E">
        <w:rPr>
          <w:rFonts w:asciiTheme="majorBidi" w:hAnsiTheme="majorBidi" w:cstheme="majorBidi"/>
          <w:color w:val="000000"/>
          <w:sz w:val="28"/>
          <w:szCs w:val="28"/>
        </w:rPr>
        <w:t>1</w:t>
      </w:r>
      <w:r w:rsidR="000D739E" w:rsidRPr="00D21653">
        <w:rPr>
          <w:rFonts w:asciiTheme="majorBidi" w:hAnsiTheme="majorBidi" w:cstheme="majorBidi"/>
          <w:color w:val="000000"/>
          <w:sz w:val="28"/>
          <w:szCs w:val="28"/>
        </w:rPr>
        <w:t>.</w:t>
      </w:r>
      <w:r w:rsidR="000D739E">
        <w:rPr>
          <w:rFonts w:asciiTheme="majorBidi" w:hAnsiTheme="majorBidi" w:cstheme="majorBidi"/>
          <w:color w:val="000000"/>
          <w:sz w:val="28"/>
          <w:szCs w:val="28"/>
        </w:rPr>
        <w:t>27</w:t>
      </w:r>
      <w:r w:rsidR="000D739E" w:rsidRPr="00D21653">
        <w:rPr>
          <w:rFonts w:asciiTheme="majorBidi" w:hAnsiTheme="majorBidi" w:cstheme="majorBidi"/>
          <w:color w:val="000000"/>
          <w:sz w:val="28"/>
          <w:szCs w:val="28"/>
        </w:rPr>
        <w:t xml:space="preserve">- </w:t>
      </w:r>
      <w:r w:rsidR="000D739E">
        <w:rPr>
          <w:rFonts w:asciiTheme="majorBidi" w:hAnsiTheme="majorBidi" w:cstheme="majorBidi"/>
          <w:color w:val="000000"/>
          <w:sz w:val="28"/>
          <w:szCs w:val="28"/>
        </w:rPr>
        <w:t>6</w:t>
      </w:r>
      <w:r w:rsidR="000D739E" w:rsidRPr="00D21653">
        <w:rPr>
          <w:rFonts w:asciiTheme="majorBidi" w:hAnsiTheme="majorBidi" w:cstheme="majorBidi"/>
          <w:color w:val="000000"/>
          <w:sz w:val="28"/>
          <w:szCs w:val="28"/>
        </w:rPr>
        <w:t>.</w:t>
      </w:r>
      <w:r w:rsidR="000D739E">
        <w:rPr>
          <w:rFonts w:asciiTheme="majorBidi" w:hAnsiTheme="majorBidi" w:cstheme="majorBidi"/>
          <w:color w:val="000000"/>
          <w:sz w:val="28"/>
          <w:szCs w:val="28"/>
        </w:rPr>
        <w:t xml:space="preserve">06; </w:t>
      </w:r>
      <w:r w:rsidR="000D739E" w:rsidRPr="000D739E">
        <w:rPr>
          <w:rFonts w:asciiTheme="majorBidi" w:hAnsiTheme="majorBidi" w:cstheme="majorBidi"/>
          <w:i/>
          <w:iCs/>
          <w:color w:val="000000"/>
          <w:sz w:val="28"/>
          <w:szCs w:val="28"/>
        </w:rPr>
        <w:t>P</w:t>
      </w:r>
      <w:r w:rsidR="000D739E" w:rsidRPr="000D739E">
        <w:rPr>
          <w:rFonts w:asciiTheme="majorBidi" w:hAnsiTheme="majorBidi" w:cstheme="majorBidi"/>
          <w:color w:val="000000"/>
          <w:sz w:val="28"/>
          <w:szCs w:val="28"/>
        </w:rPr>
        <w:t>=</w:t>
      </w:r>
      <w:r w:rsidR="000D739E">
        <w:rPr>
          <w:rFonts w:asciiTheme="majorBidi" w:hAnsiTheme="majorBidi" w:cstheme="majorBidi"/>
          <w:color w:val="000000"/>
          <w:sz w:val="28"/>
          <w:szCs w:val="28"/>
        </w:rPr>
        <w:t xml:space="preserve"> </w:t>
      </w:r>
      <w:r w:rsidR="000D739E" w:rsidRPr="000D739E">
        <w:rPr>
          <w:rFonts w:asciiTheme="majorBidi" w:hAnsiTheme="majorBidi" w:cstheme="majorBidi"/>
          <w:color w:val="000000"/>
          <w:sz w:val="28"/>
          <w:szCs w:val="28"/>
        </w:rPr>
        <w:t>0.011</w:t>
      </w:r>
      <w:r w:rsidR="000D739E" w:rsidRPr="00D21653">
        <w:rPr>
          <w:rFonts w:asciiTheme="majorBidi" w:hAnsiTheme="majorBidi" w:cstheme="majorBidi"/>
          <w:sz w:val="28"/>
          <w:szCs w:val="28"/>
        </w:rPr>
        <w:t>)</w:t>
      </w:r>
      <w:r w:rsidR="00DA71DA">
        <w:rPr>
          <w:rFonts w:asciiTheme="majorBidi" w:hAnsiTheme="majorBidi" w:cstheme="majorBidi"/>
          <w:sz w:val="28"/>
          <w:szCs w:val="28"/>
        </w:rPr>
        <w:t xml:space="preserve"> </w:t>
      </w:r>
      <w:r w:rsidR="00BB17B8">
        <w:rPr>
          <w:rFonts w:asciiTheme="majorBidi" w:hAnsiTheme="majorBidi" w:cstheme="majorBidi"/>
          <w:sz w:val="28"/>
          <w:szCs w:val="28"/>
        </w:rPr>
        <w:t>and</w:t>
      </w:r>
      <w:r w:rsidR="00BB17B8" w:rsidRPr="00BB17B8">
        <w:rPr>
          <w:rFonts w:asciiTheme="majorBidi" w:hAnsiTheme="majorBidi" w:cstheme="majorBidi"/>
          <w:bCs/>
          <w:color w:val="000000"/>
          <w:sz w:val="28"/>
          <w:szCs w:val="28"/>
        </w:rPr>
        <w:t xml:space="preserve"> </w:t>
      </w:r>
      <w:r w:rsidR="00BB17B8">
        <w:rPr>
          <w:rFonts w:asciiTheme="majorBidi" w:hAnsiTheme="majorBidi" w:cstheme="majorBidi"/>
          <w:bCs/>
          <w:color w:val="000000"/>
          <w:sz w:val="28"/>
          <w:szCs w:val="28"/>
        </w:rPr>
        <w:t xml:space="preserve">PKM2 </w:t>
      </w:r>
      <w:r w:rsidR="00BB17B8" w:rsidRPr="003E739A">
        <w:rPr>
          <w:rFonts w:asciiTheme="majorBidi" w:hAnsiTheme="majorBidi" w:cstheme="majorBidi"/>
          <w:bCs/>
          <w:color w:val="000000"/>
          <w:sz w:val="28"/>
          <w:szCs w:val="28"/>
        </w:rPr>
        <w:t>expression</w:t>
      </w:r>
      <w:r w:rsidR="000D739E">
        <w:rPr>
          <w:rFonts w:asciiTheme="majorBidi" w:hAnsiTheme="majorBidi" w:cstheme="majorBidi"/>
          <w:bCs/>
          <w:color w:val="000000"/>
          <w:sz w:val="28"/>
          <w:szCs w:val="28"/>
        </w:rPr>
        <w:t xml:space="preserve"> </w:t>
      </w:r>
      <w:r w:rsidR="000D739E" w:rsidRPr="00D21653">
        <w:rPr>
          <w:rFonts w:asciiTheme="majorBidi" w:hAnsiTheme="majorBidi" w:cstheme="majorBidi"/>
          <w:sz w:val="28"/>
          <w:szCs w:val="28"/>
        </w:rPr>
        <w:t xml:space="preserve">(hazard ratio [HR]: </w:t>
      </w:r>
      <w:r w:rsidR="000D739E">
        <w:rPr>
          <w:rFonts w:asciiTheme="majorBidi" w:hAnsiTheme="majorBidi" w:cstheme="majorBidi"/>
          <w:color w:val="000000"/>
          <w:sz w:val="28"/>
          <w:szCs w:val="28"/>
        </w:rPr>
        <w:t>2.24</w:t>
      </w:r>
      <w:r w:rsidR="000D739E" w:rsidRPr="00D21653">
        <w:rPr>
          <w:rFonts w:asciiTheme="majorBidi" w:hAnsiTheme="majorBidi" w:cstheme="majorBidi"/>
          <w:sz w:val="28"/>
          <w:szCs w:val="28"/>
        </w:rPr>
        <w:t xml:space="preserve">, 95% CI: </w:t>
      </w:r>
      <w:r w:rsidR="000D739E">
        <w:rPr>
          <w:rFonts w:asciiTheme="majorBidi" w:hAnsiTheme="majorBidi" w:cstheme="majorBidi"/>
          <w:color w:val="000000"/>
          <w:sz w:val="28"/>
          <w:szCs w:val="28"/>
        </w:rPr>
        <w:t>1</w:t>
      </w:r>
      <w:r w:rsidR="000D739E" w:rsidRPr="00D21653">
        <w:rPr>
          <w:rFonts w:asciiTheme="majorBidi" w:hAnsiTheme="majorBidi" w:cstheme="majorBidi"/>
          <w:color w:val="000000"/>
          <w:sz w:val="28"/>
          <w:szCs w:val="28"/>
        </w:rPr>
        <w:t>.</w:t>
      </w:r>
      <w:r w:rsidR="000D739E">
        <w:rPr>
          <w:rFonts w:asciiTheme="majorBidi" w:hAnsiTheme="majorBidi" w:cstheme="majorBidi"/>
          <w:color w:val="000000"/>
          <w:sz w:val="28"/>
          <w:szCs w:val="28"/>
        </w:rPr>
        <w:t>09</w:t>
      </w:r>
      <w:r w:rsidR="000D739E" w:rsidRPr="00D21653">
        <w:rPr>
          <w:rFonts w:asciiTheme="majorBidi" w:hAnsiTheme="majorBidi" w:cstheme="majorBidi"/>
          <w:color w:val="000000"/>
          <w:sz w:val="28"/>
          <w:szCs w:val="28"/>
        </w:rPr>
        <w:t xml:space="preserve">- </w:t>
      </w:r>
      <w:r w:rsidR="000D739E">
        <w:rPr>
          <w:rFonts w:asciiTheme="majorBidi" w:hAnsiTheme="majorBidi" w:cstheme="majorBidi"/>
          <w:color w:val="000000"/>
          <w:sz w:val="28"/>
          <w:szCs w:val="28"/>
        </w:rPr>
        <w:t>4</w:t>
      </w:r>
      <w:r w:rsidR="000D739E" w:rsidRPr="00D21653">
        <w:rPr>
          <w:rFonts w:asciiTheme="majorBidi" w:hAnsiTheme="majorBidi" w:cstheme="majorBidi"/>
          <w:color w:val="000000"/>
          <w:sz w:val="28"/>
          <w:szCs w:val="28"/>
        </w:rPr>
        <w:t>.</w:t>
      </w:r>
      <w:r w:rsidR="000D739E">
        <w:rPr>
          <w:rFonts w:asciiTheme="majorBidi" w:hAnsiTheme="majorBidi" w:cstheme="majorBidi"/>
          <w:color w:val="000000"/>
          <w:sz w:val="28"/>
          <w:szCs w:val="28"/>
        </w:rPr>
        <w:t xml:space="preserve">58; </w:t>
      </w:r>
      <w:r w:rsidR="000D739E" w:rsidRPr="000D739E">
        <w:rPr>
          <w:rFonts w:asciiTheme="majorBidi" w:hAnsiTheme="majorBidi" w:cstheme="majorBidi"/>
          <w:i/>
          <w:iCs/>
          <w:color w:val="000000"/>
          <w:sz w:val="28"/>
          <w:szCs w:val="28"/>
        </w:rPr>
        <w:t>P</w:t>
      </w:r>
      <w:r w:rsidR="000D739E" w:rsidRPr="000D739E">
        <w:rPr>
          <w:rFonts w:asciiTheme="majorBidi" w:hAnsiTheme="majorBidi" w:cstheme="majorBidi"/>
          <w:color w:val="000000"/>
          <w:sz w:val="28"/>
          <w:szCs w:val="28"/>
        </w:rPr>
        <w:t>=</w:t>
      </w:r>
      <w:r w:rsidR="000D739E">
        <w:rPr>
          <w:rFonts w:asciiTheme="majorBidi" w:hAnsiTheme="majorBidi" w:cstheme="majorBidi"/>
          <w:color w:val="000000"/>
          <w:sz w:val="28"/>
          <w:szCs w:val="28"/>
        </w:rPr>
        <w:t xml:space="preserve"> </w:t>
      </w:r>
      <w:r w:rsidR="000D739E" w:rsidRPr="000D739E">
        <w:rPr>
          <w:rFonts w:asciiTheme="majorBidi" w:hAnsiTheme="majorBidi" w:cstheme="majorBidi"/>
          <w:color w:val="000000"/>
          <w:sz w:val="28"/>
          <w:szCs w:val="28"/>
        </w:rPr>
        <w:t>0.027</w:t>
      </w:r>
      <w:r w:rsidR="000D739E" w:rsidRPr="00D21653">
        <w:rPr>
          <w:rFonts w:asciiTheme="majorBidi" w:hAnsiTheme="majorBidi" w:cstheme="majorBidi"/>
          <w:sz w:val="28"/>
          <w:szCs w:val="28"/>
        </w:rPr>
        <w:t>)</w:t>
      </w:r>
      <w:r w:rsidR="00BB17B8">
        <w:rPr>
          <w:rFonts w:asciiTheme="majorBidi" w:hAnsiTheme="majorBidi" w:cstheme="majorBidi"/>
          <w:sz w:val="28"/>
          <w:szCs w:val="28"/>
        </w:rPr>
        <w:t xml:space="preserve"> were</w:t>
      </w:r>
      <w:r w:rsidR="00DA71DA" w:rsidRPr="00DA71DA">
        <w:rPr>
          <w:rFonts w:asciiTheme="majorBidi" w:hAnsiTheme="majorBidi" w:cstheme="majorBidi"/>
          <w:sz w:val="28"/>
          <w:szCs w:val="28"/>
        </w:rPr>
        <w:t xml:space="preserve"> </w:t>
      </w:r>
      <w:r w:rsidR="005A74F7" w:rsidRPr="002F5CC0">
        <w:rPr>
          <w:rFonts w:asciiTheme="majorBidi" w:hAnsiTheme="majorBidi" w:cstheme="majorBidi"/>
          <w:sz w:val="28"/>
          <w:szCs w:val="28"/>
        </w:rPr>
        <w:t>significant</w:t>
      </w:r>
      <w:r w:rsidR="00DA71DA">
        <w:rPr>
          <w:rFonts w:asciiTheme="majorBidi" w:hAnsiTheme="majorBidi" w:cstheme="majorBidi"/>
          <w:sz w:val="28"/>
          <w:szCs w:val="28"/>
        </w:rPr>
        <w:t xml:space="preserve"> </w:t>
      </w:r>
      <w:r w:rsidR="009753D0">
        <w:rPr>
          <w:rFonts w:asciiTheme="majorBidi" w:hAnsiTheme="majorBidi" w:cstheme="majorBidi"/>
          <w:sz w:val="28"/>
          <w:szCs w:val="28"/>
        </w:rPr>
        <w:t xml:space="preserve">and </w:t>
      </w:r>
      <w:r w:rsidR="00F2142D">
        <w:rPr>
          <w:rFonts w:asciiTheme="majorBidi" w:hAnsiTheme="majorBidi" w:cstheme="majorBidi"/>
          <w:sz w:val="28"/>
          <w:szCs w:val="28"/>
        </w:rPr>
        <w:t>they represented as an</w:t>
      </w:r>
      <w:r w:rsidR="000D739E">
        <w:rPr>
          <w:rFonts w:asciiTheme="majorBidi" w:hAnsiTheme="majorBidi" w:cstheme="majorBidi"/>
          <w:sz w:val="28"/>
          <w:szCs w:val="28"/>
        </w:rPr>
        <w:t xml:space="preserve"> independent </w:t>
      </w:r>
      <w:r w:rsidR="00F2142D">
        <w:rPr>
          <w:rFonts w:asciiTheme="majorBidi" w:hAnsiTheme="majorBidi" w:cstheme="majorBidi"/>
          <w:sz w:val="28"/>
          <w:szCs w:val="28"/>
        </w:rPr>
        <w:t xml:space="preserve">predictive </w:t>
      </w:r>
      <w:r w:rsidR="000D739E">
        <w:rPr>
          <w:rFonts w:asciiTheme="majorBidi" w:hAnsiTheme="majorBidi" w:cstheme="majorBidi"/>
          <w:sz w:val="28"/>
          <w:szCs w:val="28"/>
        </w:rPr>
        <w:t xml:space="preserve">factors for </w:t>
      </w:r>
      <w:r w:rsidR="00F2142D">
        <w:rPr>
          <w:rFonts w:asciiTheme="majorBidi" w:hAnsiTheme="majorBidi" w:cstheme="majorBidi"/>
          <w:sz w:val="28"/>
          <w:szCs w:val="28"/>
        </w:rPr>
        <w:t>OS</w:t>
      </w:r>
      <w:r w:rsidR="009753D0">
        <w:rPr>
          <w:rFonts w:asciiTheme="majorBidi" w:hAnsiTheme="majorBidi" w:cstheme="majorBidi"/>
          <w:sz w:val="28"/>
          <w:szCs w:val="28"/>
        </w:rPr>
        <w:t xml:space="preserve">. </w:t>
      </w:r>
    </w:p>
    <w:p w:rsidR="00F71D24" w:rsidRDefault="007F7F7C" w:rsidP="00FB41B9">
      <w:pPr>
        <w:autoSpaceDE w:val="0"/>
        <w:autoSpaceDN w:val="0"/>
        <w:bidi w:val="0"/>
        <w:adjustRightInd w:val="0"/>
        <w:spacing w:after="0" w:line="240" w:lineRule="auto"/>
        <w:ind w:firstLine="567"/>
        <w:jc w:val="both"/>
        <w:rPr>
          <w:rFonts w:asciiTheme="majorBidi" w:hAnsiTheme="majorBidi" w:cstheme="majorBidi"/>
          <w:sz w:val="28"/>
          <w:szCs w:val="28"/>
        </w:rPr>
      </w:pPr>
      <w:r>
        <w:rPr>
          <w:rFonts w:asciiTheme="majorBidi" w:hAnsiTheme="majorBidi" w:cstheme="majorBidi"/>
          <w:sz w:val="28"/>
          <w:szCs w:val="28"/>
        </w:rPr>
        <w:t xml:space="preserve">. </w:t>
      </w:r>
    </w:p>
    <w:p w:rsidR="000276BB" w:rsidRDefault="000276BB" w:rsidP="000276BB">
      <w:pPr>
        <w:autoSpaceDE w:val="0"/>
        <w:autoSpaceDN w:val="0"/>
        <w:bidi w:val="0"/>
        <w:adjustRightInd w:val="0"/>
        <w:spacing w:after="0" w:line="240" w:lineRule="auto"/>
        <w:ind w:firstLine="567"/>
        <w:jc w:val="both"/>
        <w:rPr>
          <w:rFonts w:asciiTheme="majorBidi" w:hAnsiTheme="majorBidi" w:cstheme="majorBidi"/>
          <w:sz w:val="28"/>
          <w:szCs w:val="28"/>
        </w:rPr>
      </w:pPr>
    </w:p>
    <w:tbl>
      <w:tblPr>
        <w:tblStyle w:val="ColorfulList-Accent3"/>
        <w:tblW w:w="0" w:type="auto"/>
        <w:jc w:val="center"/>
        <w:tblLayout w:type="fixed"/>
        <w:tblLook w:val="04A0" w:firstRow="1" w:lastRow="0" w:firstColumn="1" w:lastColumn="0" w:noHBand="0" w:noVBand="1"/>
      </w:tblPr>
      <w:tblGrid>
        <w:gridCol w:w="3271"/>
        <w:gridCol w:w="2154"/>
        <w:gridCol w:w="1701"/>
        <w:gridCol w:w="1134"/>
      </w:tblGrid>
      <w:tr w:rsidR="006F7092" w:rsidRPr="00FB18E6" w:rsidTr="00F456D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60" w:type="dxa"/>
            <w:gridSpan w:val="4"/>
            <w:tcBorders>
              <w:bottom w:val="none" w:sz="0" w:space="0" w:color="auto"/>
            </w:tcBorders>
          </w:tcPr>
          <w:p w:rsidR="006F7092" w:rsidRPr="00BC37DC" w:rsidRDefault="006F7092" w:rsidP="00D040D4">
            <w:pPr>
              <w:bidi w:val="0"/>
              <w:jc w:val="center"/>
              <w:rPr>
                <w:sz w:val="24"/>
                <w:szCs w:val="24"/>
                <w:lang w:bidi="ar-EG"/>
              </w:rPr>
            </w:pPr>
            <w:r w:rsidRPr="00BC37DC">
              <w:rPr>
                <w:rFonts w:cs="Univers-CondensedBold"/>
                <w:sz w:val="24"/>
                <w:szCs w:val="24"/>
              </w:rPr>
              <w:t xml:space="preserve">Table </w:t>
            </w:r>
            <w:r w:rsidR="00D040D4">
              <w:rPr>
                <w:rFonts w:cs="Univers-CondensedBold"/>
                <w:sz w:val="24"/>
                <w:szCs w:val="24"/>
              </w:rPr>
              <w:t>5</w:t>
            </w:r>
            <w:r w:rsidRPr="00BC37DC">
              <w:rPr>
                <w:rFonts w:cs="Univers-CondensedBold"/>
                <w:sz w:val="24"/>
                <w:szCs w:val="24"/>
              </w:rPr>
              <w:t>.</w:t>
            </w:r>
            <w:r w:rsidRPr="00BC37DC">
              <w:rPr>
                <w:rFonts w:cs="Univers-CondensedBold"/>
                <w:b w:val="0"/>
                <w:bCs w:val="0"/>
                <w:sz w:val="24"/>
                <w:szCs w:val="24"/>
              </w:rPr>
              <w:t xml:space="preserve"> </w:t>
            </w:r>
            <w:r w:rsidRPr="00BC37DC">
              <w:rPr>
                <w:rFonts w:cs="Univers-Light"/>
                <w:sz w:val="24"/>
                <w:szCs w:val="24"/>
              </w:rPr>
              <w:t>Multivariate Hazard Ratios From Cox Proportional Hazards</w:t>
            </w:r>
            <w:r w:rsidR="007F7F7C" w:rsidRPr="00BC37DC">
              <w:rPr>
                <w:rFonts w:cs="Univers-Light"/>
                <w:sz w:val="24"/>
                <w:szCs w:val="24"/>
              </w:rPr>
              <w:t xml:space="preserve"> for OS</w:t>
            </w:r>
          </w:p>
        </w:tc>
      </w:tr>
      <w:tr w:rsidR="006F7092" w:rsidRPr="00FB18E6" w:rsidTr="00FF22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71" w:type="dxa"/>
          </w:tcPr>
          <w:p w:rsidR="006F7092" w:rsidRPr="0065682A" w:rsidRDefault="006F7092" w:rsidP="00F456DA">
            <w:pPr>
              <w:bidi w:val="0"/>
              <w:jc w:val="center"/>
              <w:rPr>
                <w:sz w:val="24"/>
                <w:szCs w:val="24"/>
                <w:lang w:bidi="ar-EG"/>
              </w:rPr>
            </w:pPr>
            <w:r w:rsidRPr="0065682A">
              <w:rPr>
                <w:rFonts w:cs="Univers-Light"/>
                <w:sz w:val="24"/>
                <w:szCs w:val="24"/>
              </w:rPr>
              <w:t>Variable</w:t>
            </w:r>
          </w:p>
        </w:tc>
        <w:tc>
          <w:tcPr>
            <w:tcW w:w="2154" w:type="dxa"/>
          </w:tcPr>
          <w:p w:rsidR="006F7092" w:rsidRPr="0065682A" w:rsidRDefault="006F7092" w:rsidP="00F456DA">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cs="Univers-Light"/>
                <w:sz w:val="24"/>
                <w:szCs w:val="24"/>
              </w:rPr>
            </w:pPr>
            <w:r w:rsidRPr="0065682A">
              <w:rPr>
                <w:rFonts w:cs="Univers-Light"/>
                <w:sz w:val="24"/>
                <w:szCs w:val="24"/>
              </w:rPr>
              <w:t>Hazard</w:t>
            </w:r>
            <w:r>
              <w:rPr>
                <w:rFonts w:cs="Univers-Light"/>
                <w:sz w:val="24"/>
                <w:szCs w:val="24"/>
              </w:rPr>
              <w:t xml:space="preserve"> </w:t>
            </w:r>
            <w:r w:rsidRPr="0065682A">
              <w:rPr>
                <w:rFonts w:cs="Univers-Light"/>
                <w:sz w:val="24"/>
                <w:szCs w:val="24"/>
              </w:rPr>
              <w:t>Ratio</w:t>
            </w:r>
          </w:p>
        </w:tc>
        <w:tc>
          <w:tcPr>
            <w:tcW w:w="1701" w:type="dxa"/>
          </w:tcPr>
          <w:p w:rsidR="006F7092" w:rsidRPr="0065682A" w:rsidRDefault="006F7092" w:rsidP="00F456DA">
            <w:pPr>
              <w:bidi w:val="0"/>
              <w:jc w:val="center"/>
              <w:cnfStyle w:val="000000100000" w:firstRow="0" w:lastRow="0" w:firstColumn="0" w:lastColumn="0" w:oddVBand="0" w:evenVBand="0" w:oddHBand="1" w:evenHBand="0" w:firstRowFirstColumn="0" w:firstRowLastColumn="0" w:lastRowFirstColumn="0" w:lastRowLastColumn="0"/>
              <w:rPr>
                <w:sz w:val="24"/>
                <w:szCs w:val="24"/>
                <w:lang w:bidi="ar-EG"/>
              </w:rPr>
            </w:pPr>
            <w:r w:rsidRPr="0065682A">
              <w:rPr>
                <w:rFonts w:cs="Univers-Light"/>
                <w:sz w:val="24"/>
                <w:szCs w:val="24"/>
              </w:rPr>
              <w:t>95% CI</w:t>
            </w:r>
          </w:p>
        </w:tc>
        <w:tc>
          <w:tcPr>
            <w:tcW w:w="1134" w:type="dxa"/>
          </w:tcPr>
          <w:p w:rsidR="006F7092" w:rsidRPr="0065682A" w:rsidRDefault="006F7092" w:rsidP="00F456DA">
            <w:pPr>
              <w:bidi w:val="0"/>
              <w:jc w:val="center"/>
              <w:cnfStyle w:val="000000100000" w:firstRow="0" w:lastRow="0" w:firstColumn="0" w:lastColumn="0" w:oddVBand="0" w:evenVBand="0" w:oddHBand="1" w:evenHBand="0" w:firstRowFirstColumn="0" w:firstRowLastColumn="0" w:lastRowFirstColumn="0" w:lastRowLastColumn="0"/>
              <w:rPr>
                <w:i/>
                <w:iCs/>
                <w:sz w:val="24"/>
                <w:szCs w:val="24"/>
                <w:lang w:bidi="ar-EG"/>
              </w:rPr>
            </w:pPr>
            <w:r w:rsidRPr="0065682A">
              <w:rPr>
                <w:i/>
                <w:iCs/>
                <w:sz w:val="24"/>
                <w:szCs w:val="24"/>
                <w:lang w:bidi="ar-EG"/>
              </w:rPr>
              <w:t>P</w:t>
            </w:r>
          </w:p>
        </w:tc>
      </w:tr>
      <w:tr w:rsidR="000D739E" w:rsidRPr="00FB18E6" w:rsidTr="00FF22E3">
        <w:trPr>
          <w:jc w:val="center"/>
        </w:trPr>
        <w:tc>
          <w:tcPr>
            <w:cnfStyle w:val="001000000000" w:firstRow="0" w:lastRow="0" w:firstColumn="1" w:lastColumn="0" w:oddVBand="0" w:evenVBand="0" w:oddHBand="0" w:evenHBand="0" w:firstRowFirstColumn="0" w:firstRowLastColumn="0" w:lastRowFirstColumn="0" w:lastRowLastColumn="0"/>
            <w:tcW w:w="3271" w:type="dxa"/>
          </w:tcPr>
          <w:p w:rsidR="000D739E" w:rsidRPr="00DA71DA" w:rsidRDefault="000D739E" w:rsidP="00234A58">
            <w:pPr>
              <w:bidi w:val="0"/>
              <w:rPr>
                <w:sz w:val="24"/>
                <w:szCs w:val="24"/>
                <w:lang w:bidi="ar-EG"/>
              </w:rPr>
            </w:pPr>
            <w:r w:rsidRPr="00DA71DA">
              <w:rPr>
                <w:sz w:val="24"/>
                <w:szCs w:val="24"/>
                <w:lang w:bidi="ar-EG"/>
              </w:rPr>
              <w:t>Age</w:t>
            </w:r>
            <w:r w:rsidRPr="00DA71DA">
              <w:rPr>
                <w:rFonts w:cs="Times New Roman"/>
                <w:sz w:val="24"/>
                <w:szCs w:val="24"/>
              </w:rPr>
              <w:t xml:space="preserve"> </w:t>
            </w:r>
            <w:r w:rsidRPr="00FF22E3">
              <w:rPr>
                <w:rFonts w:cs="Times New Roman"/>
                <w:sz w:val="24"/>
                <w:szCs w:val="24"/>
              </w:rPr>
              <w:t>(</w:t>
            </w:r>
            <w:r w:rsidRPr="00FF22E3">
              <w:rPr>
                <w:rFonts w:cs="Arial"/>
                <w:sz w:val="24"/>
                <w:szCs w:val="24"/>
                <w:lang w:bidi="ar-EG"/>
              </w:rPr>
              <w:t>&gt;</w:t>
            </w:r>
            <w:r w:rsidRPr="00FF22E3">
              <w:rPr>
                <w:sz w:val="24"/>
                <w:szCs w:val="24"/>
                <w:lang w:bidi="ar-EG"/>
              </w:rPr>
              <w:t xml:space="preserve">70 </w:t>
            </w:r>
            <w:proofErr w:type="spellStart"/>
            <w:r w:rsidRPr="00FF22E3">
              <w:rPr>
                <w:b w:val="0"/>
                <w:bCs w:val="0"/>
                <w:i/>
                <w:iCs/>
                <w:sz w:val="24"/>
                <w:szCs w:val="24"/>
                <w:lang w:bidi="ar-EG"/>
              </w:rPr>
              <w:t>vs</w:t>
            </w:r>
            <w:proofErr w:type="spellEnd"/>
            <w:r w:rsidRPr="00FF22E3">
              <w:rPr>
                <w:b w:val="0"/>
                <w:bCs w:val="0"/>
                <w:i/>
                <w:iCs/>
                <w:sz w:val="24"/>
                <w:szCs w:val="24"/>
                <w:lang w:bidi="ar-EG"/>
              </w:rPr>
              <w:t xml:space="preserve"> </w:t>
            </w:r>
            <w:r w:rsidRPr="00FF22E3">
              <w:rPr>
                <w:sz w:val="24"/>
                <w:szCs w:val="24"/>
                <w:lang w:bidi="ar-EG"/>
              </w:rPr>
              <w:t>≤70 years)</w:t>
            </w:r>
          </w:p>
        </w:tc>
        <w:tc>
          <w:tcPr>
            <w:tcW w:w="2154" w:type="dxa"/>
            <w:vAlign w:val="center"/>
          </w:tcPr>
          <w:p w:rsidR="000D739E" w:rsidRPr="0065682A" w:rsidRDefault="000D739E" w:rsidP="002E2236">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4"/>
                <w:szCs w:val="24"/>
              </w:rPr>
            </w:pPr>
            <w:r>
              <w:rPr>
                <w:rFonts w:cs="Arial"/>
                <w:color w:val="000000"/>
                <w:sz w:val="24"/>
                <w:szCs w:val="24"/>
              </w:rPr>
              <w:t>1</w:t>
            </w:r>
            <w:r w:rsidRPr="0065682A">
              <w:rPr>
                <w:rFonts w:cs="Arial"/>
                <w:color w:val="000000"/>
                <w:sz w:val="24"/>
                <w:szCs w:val="24"/>
              </w:rPr>
              <w:t>.</w:t>
            </w:r>
            <w:r>
              <w:rPr>
                <w:rFonts w:cs="Arial"/>
                <w:color w:val="000000"/>
                <w:sz w:val="24"/>
                <w:szCs w:val="24"/>
              </w:rPr>
              <w:t>80</w:t>
            </w:r>
          </w:p>
        </w:tc>
        <w:tc>
          <w:tcPr>
            <w:tcW w:w="1701" w:type="dxa"/>
            <w:vAlign w:val="center"/>
          </w:tcPr>
          <w:p w:rsidR="000D739E" w:rsidRPr="0065682A" w:rsidRDefault="000D739E" w:rsidP="002E2236">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4"/>
                <w:szCs w:val="24"/>
              </w:rPr>
            </w:pPr>
            <w:r w:rsidRPr="0065682A">
              <w:rPr>
                <w:rFonts w:cs="Arial"/>
                <w:color w:val="000000"/>
                <w:sz w:val="24"/>
                <w:szCs w:val="24"/>
              </w:rPr>
              <w:t>0.</w:t>
            </w:r>
            <w:r>
              <w:rPr>
                <w:rFonts w:cs="Arial"/>
                <w:color w:val="000000"/>
                <w:sz w:val="24"/>
                <w:szCs w:val="24"/>
              </w:rPr>
              <w:t>82</w:t>
            </w:r>
            <w:r w:rsidRPr="0065682A">
              <w:rPr>
                <w:rFonts w:cs="Arial"/>
                <w:color w:val="000000"/>
                <w:sz w:val="24"/>
                <w:szCs w:val="24"/>
              </w:rPr>
              <w:t xml:space="preserve"> to </w:t>
            </w:r>
            <w:r>
              <w:rPr>
                <w:rFonts w:cs="Arial"/>
                <w:color w:val="000000"/>
                <w:sz w:val="24"/>
                <w:szCs w:val="24"/>
              </w:rPr>
              <w:t>3</w:t>
            </w:r>
            <w:r w:rsidRPr="0065682A">
              <w:rPr>
                <w:rFonts w:cs="Arial"/>
                <w:color w:val="000000"/>
                <w:sz w:val="24"/>
                <w:szCs w:val="24"/>
              </w:rPr>
              <w:t>.</w:t>
            </w:r>
            <w:r>
              <w:rPr>
                <w:rFonts w:cs="Arial"/>
                <w:color w:val="000000"/>
                <w:sz w:val="24"/>
                <w:szCs w:val="24"/>
              </w:rPr>
              <w:t>97</w:t>
            </w:r>
          </w:p>
        </w:tc>
        <w:tc>
          <w:tcPr>
            <w:tcW w:w="1134" w:type="dxa"/>
            <w:vAlign w:val="center"/>
          </w:tcPr>
          <w:p w:rsidR="000D739E" w:rsidRPr="007F7F7C" w:rsidRDefault="000D739E" w:rsidP="002E2236">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4"/>
                <w:szCs w:val="24"/>
              </w:rPr>
            </w:pPr>
            <w:r w:rsidRPr="007F7F7C">
              <w:rPr>
                <w:rFonts w:cs="Arial"/>
                <w:color w:val="000000"/>
                <w:sz w:val="24"/>
                <w:szCs w:val="24"/>
              </w:rPr>
              <w:t>0.</w:t>
            </w:r>
            <w:r>
              <w:rPr>
                <w:rFonts w:cs="Arial"/>
                <w:color w:val="000000"/>
                <w:sz w:val="24"/>
                <w:szCs w:val="24"/>
              </w:rPr>
              <w:t>146</w:t>
            </w:r>
          </w:p>
        </w:tc>
      </w:tr>
      <w:tr w:rsidR="000D739E" w:rsidRPr="00FB18E6" w:rsidTr="00FF22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71" w:type="dxa"/>
          </w:tcPr>
          <w:p w:rsidR="000D739E" w:rsidRPr="00FF22E3" w:rsidRDefault="000D739E" w:rsidP="00234A58">
            <w:pPr>
              <w:bidi w:val="0"/>
              <w:rPr>
                <w:b w:val="0"/>
                <w:bCs w:val="0"/>
                <w:sz w:val="24"/>
                <w:szCs w:val="24"/>
                <w:lang w:bidi="ar-EG"/>
              </w:rPr>
            </w:pPr>
            <w:r w:rsidRPr="00FF22E3">
              <w:rPr>
                <w:sz w:val="24"/>
                <w:szCs w:val="24"/>
                <w:lang w:bidi="ar-EG"/>
              </w:rPr>
              <w:t>Performance status (</w:t>
            </w:r>
            <w:r w:rsidRPr="00FF22E3">
              <w:rPr>
                <w:rFonts w:cs="Times New Roman"/>
                <w:sz w:val="24"/>
                <w:szCs w:val="24"/>
              </w:rPr>
              <w:t>2</w:t>
            </w:r>
            <w:r w:rsidRPr="00FF22E3">
              <w:rPr>
                <w:sz w:val="24"/>
                <w:szCs w:val="24"/>
                <w:lang w:bidi="ar-EG"/>
              </w:rPr>
              <w:t xml:space="preserve"> </w:t>
            </w:r>
            <w:proofErr w:type="spellStart"/>
            <w:r w:rsidRPr="00FF22E3">
              <w:rPr>
                <w:b w:val="0"/>
                <w:bCs w:val="0"/>
                <w:i/>
                <w:iCs/>
                <w:sz w:val="24"/>
                <w:szCs w:val="24"/>
                <w:lang w:bidi="ar-EG"/>
              </w:rPr>
              <w:t>vs</w:t>
            </w:r>
            <w:proofErr w:type="spellEnd"/>
            <w:r w:rsidRPr="00FF22E3">
              <w:rPr>
                <w:b w:val="0"/>
                <w:bCs w:val="0"/>
                <w:i/>
                <w:iCs/>
                <w:sz w:val="24"/>
                <w:szCs w:val="24"/>
                <w:lang w:bidi="ar-EG"/>
              </w:rPr>
              <w:t xml:space="preserve"> </w:t>
            </w:r>
            <w:r w:rsidRPr="00FF22E3">
              <w:rPr>
                <w:sz w:val="24"/>
                <w:szCs w:val="24"/>
                <w:lang w:bidi="ar-EG"/>
              </w:rPr>
              <w:t xml:space="preserve">0-1) </w:t>
            </w:r>
          </w:p>
        </w:tc>
        <w:tc>
          <w:tcPr>
            <w:tcW w:w="2154" w:type="dxa"/>
          </w:tcPr>
          <w:p w:rsidR="000D739E" w:rsidRPr="0065682A" w:rsidRDefault="000D739E" w:rsidP="00B046D6">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4"/>
                <w:szCs w:val="24"/>
              </w:rPr>
            </w:pPr>
            <w:r>
              <w:rPr>
                <w:rFonts w:cs="Arial"/>
                <w:color w:val="000000"/>
                <w:sz w:val="24"/>
                <w:szCs w:val="24"/>
              </w:rPr>
              <w:t>2</w:t>
            </w:r>
            <w:r w:rsidRPr="0065682A">
              <w:rPr>
                <w:rFonts w:cs="Arial"/>
                <w:color w:val="000000"/>
                <w:sz w:val="24"/>
                <w:szCs w:val="24"/>
              </w:rPr>
              <w:t>.</w:t>
            </w:r>
            <w:r>
              <w:rPr>
                <w:rFonts w:cs="Arial"/>
                <w:color w:val="000000"/>
                <w:sz w:val="24"/>
                <w:szCs w:val="24"/>
              </w:rPr>
              <w:t>77</w:t>
            </w:r>
          </w:p>
        </w:tc>
        <w:tc>
          <w:tcPr>
            <w:tcW w:w="1701" w:type="dxa"/>
          </w:tcPr>
          <w:p w:rsidR="000D739E" w:rsidRPr="0065682A" w:rsidRDefault="000D739E" w:rsidP="002E2236">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4"/>
                <w:szCs w:val="24"/>
              </w:rPr>
            </w:pPr>
            <w:r>
              <w:rPr>
                <w:rFonts w:cs="Arial"/>
                <w:color w:val="000000"/>
                <w:sz w:val="24"/>
                <w:szCs w:val="24"/>
              </w:rPr>
              <w:t>1</w:t>
            </w:r>
            <w:r w:rsidRPr="0065682A">
              <w:rPr>
                <w:rFonts w:cs="Arial"/>
                <w:color w:val="000000"/>
                <w:sz w:val="24"/>
                <w:szCs w:val="24"/>
              </w:rPr>
              <w:t>.</w:t>
            </w:r>
            <w:r>
              <w:rPr>
                <w:rFonts w:cs="Arial"/>
                <w:color w:val="000000"/>
                <w:sz w:val="24"/>
                <w:szCs w:val="24"/>
              </w:rPr>
              <w:t>27</w:t>
            </w:r>
            <w:r w:rsidRPr="0065682A">
              <w:rPr>
                <w:rFonts w:cs="Arial"/>
                <w:color w:val="000000"/>
                <w:sz w:val="24"/>
                <w:szCs w:val="24"/>
              </w:rPr>
              <w:t xml:space="preserve"> to </w:t>
            </w:r>
            <w:r>
              <w:rPr>
                <w:rFonts w:cs="Arial"/>
                <w:color w:val="000000"/>
                <w:sz w:val="24"/>
                <w:szCs w:val="24"/>
              </w:rPr>
              <w:t>6</w:t>
            </w:r>
            <w:r w:rsidRPr="0065682A">
              <w:rPr>
                <w:rFonts w:cs="Arial"/>
                <w:color w:val="000000"/>
                <w:sz w:val="24"/>
                <w:szCs w:val="24"/>
              </w:rPr>
              <w:t>.</w:t>
            </w:r>
            <w:r>
              <w:rPr>
                <w:rFonts w:cs="Arial"/>
                <w:color w:val="000000"/>
                <w:sz w:val="24"/>
                <w:szCs w:val="24"/>
              </w:rPr>
              <w:t>06</w:t>
            </w:r>
          </w:p>
        </w:tc>
        <w:tc>
          <w:tcPr>
            <w:tcW w:w="1134" w:type="dxa"/>
          </w:tcPr>
          <w:p w:rsidR="000D739E" w:rsidRPr="0065682A" w:rsidRDefault="000D739E" w:rsidP="002E2236">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4"/>
                <w:szCs w:val="24"/>
              </w:rPr>
            </w:pPr>
            <w:r>
              <w:rPr>
                <w:rFonts w:cs="Arial"/>
                <w:color w:val="000000"/>
                <w:sz w:val="24"/>
                <w:szCs w:val="24"/>
              </w:rPr>
              <w:t xml:space="preserve">  </w:t>
            </w:r>
            <w:r w:rsidRPr="0065682A">
              <w:rPr>
                <w:rFonts w:cs="Arial"/>
                <w:color w:val="000000"/>
                <w:sz w:val="24"/>
                <w:szCs w:val="24"/>
              </w:rPr>
              <w:t>0.</w:t>
            </w:r>
            <w:r>
              <w:rPr>
                <w:rFonts w:cs="Arial"/>
                <w:color w:val="000000"/>
                <w:sz w:val="24"/>
                <w:szCs w:val="24"/>
              </w:rPr>
              <w:t>011*</w:t>
            </w:r>
          </w:p>
        </w:tc>
      </w:tr>
      <w:tr w:rsidR="000D739E" w:rsidRPr="00FB18E6" w:rsidTr="00FF22E3">
        <w:trPr>
          <w:jc w:val="center"/>
        </w:trPr>
        <w:tc>
          <w:tcPr>
            <w:cnfStyle w:val="001000000000" w:firstRow="0" w:lastRow="0" w:firstColumn="1" w:lastColumn="0" w:oddVBand="0" w:evenVBand="0" w:oddHBand="0" w:evenHBand="0" w:firstRowFirstColumn="0" w:firstRowLastColumn="0" w:lastRowFirstColumn="0" w:lastRowLastColumn="0"/>
            <w:tcW w:w="3271" w:type="dxa"/>
          </w:tcPr>
          <w:p w:rsidR="000D739E" w:rsidRPr="000D739E" w:rsidRDefault="000D739E" w:rsidP="00234A58">
            <w:pPr>
              <w:bidi w:val="0"/>
              <w:rPr>
                <w:sz w:val="24"/>
                <w:szCs w:val="24"/>
                <w:lang w:bidi="ar-EG"/>
              </w:rPr>
            </w:pPr>
            <w:r w:rsidRPr="000D739E">
              <w:rPr>
                <w:sz w:val="24"/>
                <w:szCs w:val="24"/>
                <w:lang w:bidi="ar-EG"/>
              </w:rPr>
              <w:t>PKM2 expression (</w:t>
            </w:r>
            <w:r w:rsidRPr="000D739E">
              <w:rPr>
                <w:rFonts w:cs="Times New Roman"/>
                <w:sz w:val="24"/>
                <w:szCs w:val="24"/>
              </w:rPr>
              <w:t>high</w:t>
            </w:r>
            <w:r w:rsidRPr="000D739E">
              <w:rPr>
                <w:sz w:val="24"/>
                <w:szCs w:val="24"/>
                <w:lang w:bidi="ar-EG"/>
              </w:rPr>
              <w:t xml:space="preserve"> </w:t>
            </w:r>
            <w:proofErr w:type="spellStart"/>
            <w:r w:rsidRPr="000D739E">
              <w:rPr>
                <w:b w:val="0"/>
                <w:bCs w:val="0"/>
                <w:i/>
                <w:iCs/>
                <w:sz w:val="24"/>
                <w:szCs w:val="24"/>
                <w:lang w:bidi="ar-EG"/>
              </w:rPr>
              <w:t>vs</w:t>
            </w:r>
            <w:proofErr w:type="spellEnd"/>
            <w:r w:rsidRPr="000D739E">
              <w:rPr>
                <w:b w:val="0"/>
                <w:bCs w:val="0"/>
                <w:i/>
                <w:iCs/>
                <w:sz w:val="24"/>
                <w:szCs w:val="24"/>
                <w:lang w:bidi="ar-EG"/>
              </w:rPr>
              <w:t xml:space="preserve"> </w:t>
            </w:r>
            <w:r w:rsidRPr="000D739E">
              <w:rPr>
                <w:sz w:val="24"/>
                <w:szCs w:val="24"/>
                <w:lang w:bidi="ar-EG"/>
              </w:rPr>
              <w:t>low)</w:t>
            </w:r>
          </w:p>
        </w:tc>
        <w:tc>
          <w:tcPr>
            <w:tcW w:w="2154" w:type="dxa"/>
          </w:tcPr>
          <w:p w:rsidR="000D739E" w:rsidRPr="0065682A" w:rsidRDefault="000D739E" w:rsidP="002E2236">
            <w:pPr>
              <w:bidi w:val="0"/>
              <w:jc w:val="center"/>
              <w:cnfStyle w:val="000000000000" w:firstRow="0" w:lastRow="0" w:firstColumn="0" w:lastColumn="0" w:oddVBand="0" w:evenVBand="0" w:oddHBand="0" w:evenHBand="0" w:firstRowFirstColumn="0" w:firstRowLastColumn="0" w:lastRowFirstColumn="0" w:lastRowLastColumn="0"/>
              <w:rPr>
                <w:sz w:val="24"/>
                <w:szCs w:val="24"/>
                <w:lang w:bidi="ar-EG"/>
              </w:rPr>
            </w:pPr>
            <w:r>
              <w:rPr>
                <w:sz w:val="24"/>
                <w:szCs w:val="24"/>
                <w:lang w:bidi="ar-EG"/>
              </w:rPr>
              <w:t>2.24</w:t>
            </w:r>
          </w:p>
        </w:tc>
        <w:tc>
          <w:tcPr>
            <w:tcW w:w="1701" w:type="dxa"/>
          </w:tcPr>
          <w:p w:rsidR="000D739E" w:rsidRPr="0065682A" w:rsidRDefault="000D739E" w:rsidP="002E2236">
            <w:pPr>
              <w:bidi w:val="0"/>
              <w:jc w:val="center"/>
              <w:cnfStyle w:val="000000000000" w:firstRow="0" w:lastRow="0" w:firstColumn="0" w:lastColumn="0" w:oddVBand="0" w:evenVBand="0" w:oddHBand="0" w:evenHBand="0" w:firstRowFirstColumn="0" w:firstRowLastColumn="0" w:lastRowFirstColumn="0" w:lastRowLastColumn="0"/>
              <w:rPr>
                <w:sz w:val="24"/>
                <w:szCs w:val="24"/>
                <w:lang w:bidi="ar-EG"/>
              </w:rPr>
            </w:pPr>
            <w:r>
              <w:rPr>
                <w:sz w:val="24"/>
                <w:szCs w:val="24"/>
                <w:lang w:bidi="ar-EG"/>
              </w:rPr>
              <w:t>1</w:t>
            </w:r>
            <w:r w:rsidRPr="0065682A">
              <w:rPr>
                <w:sz w:val="24"/>
                <w:szCs w:val="24"/>
                <w:lang w:bidi="ar-EG"/>
              </w:rPr>
              <w:t>.</w:t>
            </w:r>
            <w:r>
              <w:rPr>
                <w:sz w:val="24"/>
                <w:szCs w:val="24"/>
                <w:lang w:bidi="ar-EG"/>
              </w:rPr>
              <w:t>09</w:t>
            </w:r>
            <w:r w:rsidRPr="0065682A">
              <w:rPr>
                <w:sz w:val="24"/>
                <w:szCs w:val="24"/>
                <w:lang w:bidi="ar-EG"/>
              </w:rPr>
              <w:t xml:space="preserve"> to </w:t>
            </w:r>
            <w:r>
              <w:rPr>
                <w:sz w:val="24"/>
                <w:szCs w:val="24"/>
                <w:lang w:bidi="ar-EG"/>
              </w:rPr>
              <w:t>4.58</w:t>
            </w:r>
          </w:p>
        </w:tc>
        <w:tc>
          <w:tcPr>
            <w:tcW w:w="1134" w:type="dxa"/>
          </w:tcPr>
          <w:p w:rsidR="000D739E" w:rsidRPr="00E27233" w:rsidRDefault="000D739E" w:rsidP="002E2236">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4"/>
                <w:szCs w:val="24"/>
              </w:rPr>
            </w:pPr>
            <w:r>
              <w:rPr>
                <w:rFonts w:cs="Arial"/>
                <w:color w:val="000000"/>
                <w:sz w:val="24"/>
                <w:szCs w:val="24"/>
              </w:rPr>
              <w:t xml:space="preserve">  0.027*</w:t>
            </w:r>
          </w:p>
        </w:tc>
      </w:tr>
      <w:tr w:rsidR="006F7092" w:rsidRPr="00FB18E6" w:rsidTr="00F456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60" w:type="dxa"/>
            <w:gridSpan w:val="4"/>
          </w:tcPr>
          <w:p w:rsidR="006F7092" w:rsidRPr="00DA71DA" w:rsidRDefault="006F7092" w:rsidP="00F456DA">
            <w:pPr>
              <w:bidi w:val="0"/>
              <w:rPr>
                <w:rFonts w:cs="Arial"/>
                <w:color w:val="000000"/>
                <w:sz w:val="20"/>
                <w:szCs w:val="20"/>
              </w:rPr>
            </w:pPr>
            <w:r w:rsidRPr="00DA71DA">
              <w:rPr>
                <w:rFonts w:cs="Univers-Light"/>
                <w:sz w:val="20"/>
                <w:szCs w:val="20"/>
              </w:rPr>
              <w:t xml:space="preserve">Abbreviations: CI denotes confidence interval; </w:t>
            </w:r>
            <w:r w:rsidRPr="00DA71DA">
              <w:rPr>
                <w:rFonts w:cs="Arial"/>
                <w:color w:val="000000"/>
                <w:sz w:val="20"/>
                <w:szCs w:val="20"/>
              </w:rPr>
              <w:t>HR denotes hazard ratio.</w:t>
            </w:r>
          </w:p>
          <w:p w:rsidR="006F7092" w:rsidRPr="0065682A" w:rsidRDefault="006F7092" w:rsidP="00F456DA">
            <w:pPr>
              <w:bidi w:val="0"/>
              <w:rPr>
                <w:rFonts w:cs="Arial"/>
                <w:color w:val="000000"/>
              </w:rPr>
            </w:pPr>
            <w:r w:rsidRPr="00DA71DA">
              <w:rPr>
                <w:rFonts w:cs="Arial"/>
                <w:color w:val="000000"/>
                <w:sz w:val="20"/>
                <w:szCs w:val="20"/>
              </w:rPr>
              <w:t>*</w:t>
            </w:r>
            <w:r w:rsidRPr="00DA71DA">
              <w:rPr>
                <w:rFonts w:cs="Arial"/>
                <w:i/>
                <w:iCs/>
                <w:color w:val="000000"/>
                <w:sz w:val="20"/>
                <w:szCs w:val="20"/>
              </w:rPr>
              <w:t>P</w:t>
            </w:r>
            <w:r w:rsidRPr="00DA71DA">
              <w:rPr>
                <w:rFonts w:cs="Arial"/>
                <w:color w:val="000000"/>
                <w:sz w:val="20"/>
                <w:szCs w:val="20"/>
              </w:rPr>
              <w:t xml:space="preserve"> ˂ 0.05.</w:t>
            </w:r>
          </w:p>
        </w:tc>
      </w:tr>
    </w:tbl>
    <w:p w:rsidR="000276BB" w:rsidRDefault="000276BB" w:rsidP="000276BB">
      <w:pPr>
        <w:autoSpaceDE w:val="0"/>
        <w:autoSpaceDN w:val="0"/>
        <w:bidi w:val="0"/>
        <w:adjustRightInd w:val="0"/>
        <w:spacing w:after="0" w:line="240" w:lineRule="auto"/>
        <w:ind w:firstLine="567"/>
        <w:jc w:val="both"/>
        <w:rPr>
          <w:rFonts w:asciiTheme="majorBidi" w:hAnsiTheme="majorBidi" w:cstheme="majorBidi"/>
          <w:sz w:val="28"/>
          <w:szCs w:val="28"/>
        </w:rPr>
      </w:pPr>
    </w:p>
    <w:p w:rsidR="00F2142D" w:rsidRDefault="00F2142D" w:rsidP="00D040D4">
      <w:pPr>
        <w:autoSpaceDE w:val="0"/>
        <w:autoSpaceDN w:val="0"/>
        <w:bidi w:val="0"/>
        <w:adjustRightInd w:val="0"/>
        <w:spacing w:after="0" w:line="240" w:lineRule="auto"/>
        <w:ind w:firstLine="567"/>
        <w:jc w:val="both"/>
        <w:rPr>
          <w:rFonts w:asciiTheme="majorBidi" w:hAnsiTheme="majorBidi" w:cstheme="majorBidi"/>
          <w:sz w:val="28"/>
          <w:szCs w:val="28"/>
        </w:rPr>
      </w:pPr>
      <w:r w:rsidRPr="002F5CC0">
        <w:rPr>
          <w:rFonts w:asciiTheme="majorBidi" w:hAnsiTheme="majorBidi" w:cstheme="majorBidi"/>
          <w:sz w:val="28"/>
          <w:szCs w:val="28"/>
        </w:rPr>
        <w:t xml:space="preserve">Table </w:t>
      </w:r>
      <w:r w:rsidR="00D040D4">
        <w:rPr>
          <w:rFonts w:asciiTheme="majorBidi" w:hAnsiTheme="majorBidi" w:cstheme="majorBidi"/>
          <w:sz w:val="28"/>
          <w:szCs w:val="28"/>
        </w:rPr>
        <w:t>6</w:t>
      </w:r>
      <w:r w:rsidRPr="002F5CC0">
        <w:rPr>
          <w:rFonts w:asciiTheme="majorBidi" w:hAnsiTheme="majorBidi" w:cstheme="majorBidi"/>
          <w:sz w:val="28"/>
          <w:szCs w:val="28"/>
        </w:rPr>
        <w:t xml:space="preserve"> summarizes</w:t>
      </w:r>
      <w:r>
        <w:rPr>
          <w:rFonts w:asciiTheme="majorBidi" w:hAnsiTheme="majorBidi" w:cstheme="majorBidi"/>
          <w:sz w:val="28"/>
          <w:szCs w:val="28"/>
        </w:rPr>
        <w:t xml:space="preserve"> multivariate hazard ratios</w:t>
      </w:r>
      <w:r w:rsidRPr="002F5CC0">
        <w:rPr>
          <w:rFonts w:asciiTheme="majorBidi" w:hAnsiTheme="majorBidi" w:cstheme="majorBidi"/>
          <w:sz w:val="28"/>
          <w:szCs w:val="28"/>
        </w:rPr>
        <w:t xml:space="preserve"> and 95% CIs for</w:t>
      </w:r>
      <w:r>
        <w:rPr>
          <w:rFonts w:asciiTheme="majorBidi" w:hAnsiTheme="majorBidi" w:cstheme="majorBidi"/>
          <w:sz w:val="28"/>
          <w:szCs w:val="28"/>
        </w:rPr>
        <w:t xml:space="preserve"> PFS for</w:t>
      </w:r>
      <w:r w:rsidRPr="002F5CC0">
        <w:rPr>
          <w:rFonts w:asciiTheme="majorBidi" w:hAnsiTheme="majorBidi" w:cstheme="majorBidi"/>
          <w:sz w:val="28"/>
          <w:szCs w:val="28"/>
        </w:rPr>
        <w:t xml:space="preserve"> the variables </w:t>
      </w:r>
      <w:r>
        <w:rPr>
          <w:rFonts w:asciiTheme="majorBidi" w:hAnsiTheme="majorBidi" w:cstheme="majorBidi"/>
          <w:sz w:val="28"/>
          <w:szCs w:val="28"/>
        </w:rPr>
        <w:t xml:space="preserve">that were significant in </w:t>
      </w:r>
      <w:proofErr w:type="spellStart"/>
      <w:r>
        <w:rPr>
          <w:rFonts w:asciiTheme="majorBidi" w:hAnsiTheme="majorBidi" w:cstheme="majorBidi"/>
          <w:sz w:val="28"/>
          <w:szCs w:val="28"/>
        </w:rPr>
        <w:t>univariate</w:t>
      </w:r>
      <w:proofErr w:type="spellEnd"/>
      <w:r>
        <w:rPr>
          <w:rFonts w:asciiTheme="majorBidi" w:hAnsiTheme="majorBidi" w:cstheme="majorBidi"/>
          <w:sz w:val="28"/>
          <w:szCs w:val="28"/>
        </w:rPr>
        <w:t xml:space="preserve"> analysis where </w:t>
      </w:r>
      <w:r w:rsidRPr="00500C19">
        <w:rPr>
          <w:rFonts w:asciiTheme="majorBidi" w:hAnsiTheme="majorBidi" w:cstheme="majorBidi"/>
          <w:sz w:val="28"/>
          <w:szCs w:val="28"/>
          <w:lang w:bidi="ar-EG"/>
        </w:rPr>
        <w:t>performance status</w:t>
      </w:r>
      <w:r>
        <w:rPr>
          <w:rFonts w:asciiTheme="majorBidi" w:hAnsiTheme="majorBidi" w:cstheme="majorBidi"/>
          <w:sz w:val="28"/>
          <w:szCs w:val="28"/>
          <w:lang w:bidi="ar-EG"/>
        </w:rPr>
        <w:t xml:space="preserve"> (</w:t>
      </w:r>
      <w:r w:rsidRPr="00D21653">
        <w:rPr>
          <w:rFonts w:asciiTheme="majorBidi" w:hAnsiTheme="majorBidi" w:cstheme="majorBidi"/>
          <w:sz w:val="28"/>
          <w:szCs w:val="28"/>
        </w:rPr>
        <w:t xml:space="preserve">hazard ratio [HR]: </w:t>
      </w:r>
      <w:r>
        <w:rPr>
          <w:rFonts w:asciiTheme="majorBidi" w:hAnsiTheme="majorBidi" w:cstheme="majorBidi"/>
          <w:color w:val="000000"/>
          <w:sz w:val="28"/>
          <w:szCs w:val="28"/>
        </w:rPr>
        <w:t>2.06</w:t>
      </w:r>
      <w:r w:rsidRPr="00D21653">
        <w:rPr>
          <w:rFonts w:asciiTheme="majorBidi" w:hAnsiTheme="majorBidi" w:cstheme="majorBidi"/>
          <w:sz w:val="28"/>
          <w:szCs w:val="28"/>
        </w:rPr>
        <w:t xml:space="preserve">, 95% CI: </w:t>
      </w:r>
      <w:r>
        <w:rPr>
          <w:rFonts w:asciiTheme="majorBidi" w:hAnsiTheme="majorBidi" w:cstheme="majorBidi"/>
          <w:color w:val="000000"/>
          <w:sz w:val="28"/>
          <w:szCs w:val="28"/>
        </w:rPr>
        <w:t>1</w:t>
      </w:r>
      <w:r w:rsidRPr="00D21653">
        <w:rPr>
          <w:rFonts w:asciiTheme="majorBidi" w:hAnsiTheme="majorBidi" w:cstheme="majorBidi"/>
          <w:color w:val="000000"/>
          <w:sz w:val="28"/>
          <w:szCs w:val="28"/>
        </w:rPr>
        <w:t>.</w:t>
      </w:r>
      <w:r>
        <w:rPr>
          <w:rFonts w:asciiTheme="majorBidi" w:hAnsiTheme="majorBidi" w:cstheme="majorBidi"/>
          <w:color w:val="000000"/>
          <w:sz w:val="28"/>
          <w:szCs w:val="28"/>
        </w:rPr>
        <w:t>07</w:t>
      </w:r>
      <w:r w:rsidRPr="00D21653">
        <w:rPr>
          <w:rFonts w:asciiTheme="majorBidi" w:hAnsiTheme="majorBidi" w:cstheme="majorBidi"/>
          <w:color w:val="000000"/>
          <w:sz w:val="28"/>
          <w:szCs w:val="28"/>
        </w:rPr>
        <w:t xml:space="preserve">- </w:t>
      </w:r>
      <w:r>
        <w:rPr>
          <w:rFonts w:asciiTheme="majorBidi" w:hAnsiTheme="majorBidi" w:cstheme="majorBidi"/>
          <w:color w:val="000000"/>
          <w:sz w:val="28"/>
          <w:szCs w:val="28"/>
        </w:rPr>
        <w:t>3</w:t>
      </w:r>
      <w:r w:rsidRPr="00D21653">
        <w:rPr>
          <w:rFonts w:asciiTheme="majorBidi" w:hAnsiTheme="majorBidi" w:cstheme="majorBidi"/>
          <w:color w:val="000000"/>
          <w:sz w:val="28"/>
          <w:szCs w:val="28"/>
        </w:rPr>
        <w:t>.</w:t>
      </w:r>
      <w:r>
        <w:rPr>
          <w:rFonts w:asciiTheme="majorBidi" w:hAnsiTheme="majorBidi" w:cstheme="majorBidi"/>
          <w:color w:val="000000"/>
          <w:sz w:val="28"/>
          <w:szCs w:val="28"/>
        </w:rPr>
        <w:t xml:space="preserve">96; </w:t>
      </w:r>
      <w:r w:rsidRPr="000D739E">
        <w:rPr>
          <w:rFonts w:asciiTheme="majorBidi" w:hAnsiTheme="majorBidi" w:cstheme="majorBidi"/>
          <w:i/>
          <w:iCs/>
          <w:color w:val="000000"/>
          <w:sz w:val="28"/>
          <w:szCs w:val="28"/>
        </w:rPr>
        <w:t>P</w:t>
      </w:r>
      <w:r w:rsidRPr="000D739E">
        <w:rPr>
          <w:rFonts w:asciiTheme="majorBidi" w:hAnsiTheme="majorBidi" w:cstheme="majorBidi"/>
          <w:color w:val="000000"/>
          <w:sz w:val="28"/>
          <w:szCs w:val="28"/>
        </w:rPr>
        <w:t>=</w:t>
      </w:r>
      <w:r>
        <w:rPr>
          <w:rFonts w:asciiTheme="majorBidi" w:hAnsiTheme="majorBidi" w:cstheme="majorBidi"/>
          <w:color w:val="000000"/>
          <w:sz w:val="28"/>
          <w:szCs w:val="28"/>
        </w:rPr>
        <w:t xml:space="preserve"> </w:t>
      </w:r>
      <w:r w:rsidRPr="000D739E">
        <w:rPr>
          <w:rFonts w:asciiTheme="majorBidi" w:hAnsiTheme="majorBidi" w:cstheme="majorBidi"/>
          <w:color w:val="000000"/>
          <w:sz w:val="28"/>
          <w:szCs w:val="28"/>
        </w:rPr>
        <w:t>0.0</w:t>
      </w:r>
      <w:r>
        <w:rPr>
          <w:rFonts w:asciiTheme="majorBidi" w:hAnsiTheme="majorBidi" w:cstheme="majorBidi"/>
          <w:color w:val="000000"/>
          <w:sz w:val="28"/>
          <w:szCs w:val="28"/>
        </w:rPr>
        <w:t>3</w:t>
      </w:r>
      <w:r w:rsidRPr="000D739E">
        <w:rPr>
          <w:rFonts w:asciiTheme="majorBidi" w:hAnsiTheme="majorBidi" w:cstheme="majorBidi"/>
          <w:color w:val="000000"/>
          <w:sz w:val="28"/>
          <w:szCs w:val="28"/>
        </w:rPr>
        <w:t>1</w:t>
      </w:r>
      <w:r w:rsidRPr="00D21653">
        <w:rPr>
          <w:rFonts w:asciiTheme="majorBidi" w:hAnsiTheme="majorBidi" w:cstheme="majorBidi"/>
          <w:sz w:val="28"/>
          <w:szCs w:val="28"/>
        </w:rPr>
        <w:t>)</w:t>
      </w:r>
      <w:r>
        <w:rPr>
          <w:rFonts w:asciiTheme="majorBidi" w:hAnsiTheme="majorBidi" w:cstheme="majorBidi"/>
          <w:sz w:val="28"/>
          <w:szCs w:val="28"/>
        </w:rPr>
        <w:t xml:space="preserve"> and</w:t>
      </w:r>
      <w:r w:rsidRPr="00BB17B8">
        <w:rPr>
          <w:rFonts w:asciiTheme="majorBidi" w:hAnsiTheme="majorBidi" w:cstheme="majorBidi"/>
          <w:bCs/>
          <w:color w:val="000000"/>
          <w:sz w:val="28"/>
          <w:szCs w:val="28"/>
        </w:rPr>
        <w:t xml:space="preserve"> </w:t>
      </w:r>
      <w:r>
        <w:rPr>
          <w:rFonts w:asciiTheme="majorBidi" w:hAnsiTheme="majorBidi" w:cstheme="majorBidi"/>
          <w:bCs/>
          <w:color w:val="000000"/>
          <w:sz w:val="28"/>
          <w:szCs w:val="28"/>
        </w:rPr>
        <w:t xml:space="preserve">PKM2 </w:t>
      </w:r>
      <w:r w:rsidRPr="003E739A">
        <w:rPr>
          <w:rFonts w:asciiTheme="majorBidi" w:hAnsiTheme="majorBidi" w:cstheme="majorBidi"/>
          <w:bCs/>
          <w:color w:val="000000"/>
          <w:sz w:val="28"/>
          <w:szCs w:val="28"/>
        </w:rPr>
        <w:t>expression</w:t>
      </w:r>
      <w:r>
        <w:rPr>
          <w:rFonts w:asciiTheme="majorBidi" w:hAnsiTheme="majorBidi" w:cstheme="majorBidi"/>
          <w:bCs/>
          <w:color w:val="000000"/>
          <w:sz w:val="28"/>
          <w:szCs w:val="28"/>
        </w:rPr>
        <w:t xml:space="preserve"> </w:t>
      </w:r>
      <w:r w:rsidRPr="00D21653">
        <w:rPr>
          <w:rFonts w:asciiTheme="majorBidi" w:hAnsiTheme="majorBidi" w:cstheme="majorBidi"/>
          <w:sz w:val="28"/>
          <w:szCs w:val="28"/>
        </w:rPr>
        <w:t xml:space="preserve">(hazard ratio [HR]: </w:t>
      </w:r>
      <w:r>
        <w:rPr>
          <w:rFonts w:asciiTheme="majorBidi" w:hAnsiTheme="majorBidi" w:cstheme="majorBidi"/>
          <w:color w:val="000000"/>
          <w:sz w:val="28"/>
          <w:szCs w:val="28"/>
        </w:rPr>
        <w:t>2.24</w:t>
      </w:r>
      <w:r w:rsidRPr="00D21653">
        <w:rPr>
          <w:rFonts w:asciiTheme="majorBidi" w:hAnsiTheme="majorBidi" w:cstheme="majorBidi"/>
          <w:sz w:val="28"/>
          <w:szCs w:val="28"/>
        </w:rPr>
        <w:t xml:space="preserve">, 95% CI: </w:t>
      </w:r>
      <w:r>
        <w:rPr>
          <w:rFonts w:asciiTheme="majorBidi" w:hAnsiTheme="majorBidi" w:cstheme="majorBidi"/>
          <w:color w:val="000000"/>
          <w:sz w:val="28"/>
          <w:szCs w:val="28"/>
        </w:rPr>
        <w:t>1</w:t>
      </w:r>
      <w:r w:rsidRPr="00D21653">
        <w:rPr>
          <w:rFonts w:asciiTheme="majorBidi" w:hAnsiTheme="majorBidi" w:cstheme="majorBidi"/>
          <w:color w:val="000000"/>
          <w:sz w:val="28"/>
          <w:szCs w:val="28"/>
        </w:rPr>
        <w:t>.</w:t>
      </w:r>
      <w:r>
        <w:rPr>
          <w:rFonts w:asciiTheme="majorBidi" w:hAnsiTheme="majorBidi" w:cstheme="majorBidi"/>
          <w:color w:val="000000"/>
          <w:sz w:val="28"/>
          <w:szCs w:val="28"/>
        </w:rPr>
        <w:t>17</w:t>
      </w:r>
      <w:r w:rsidRPr="00D21653">
        <w:rPr>
          <w:rFonts w:asciiTheme="majorBidi" w:hAnsiTheme="majorBidi" w:cstheme="majorBidi"/>
          <w:color w:val="000000"/>
          <w:sz w:val="28"/>
          <w:szCs w:val="28"/>
        </w:rPr>
        <w:t xml:space="preserve">- </w:t>
      </w:r>
      <w:r>
        <w:rPr>
          <w:rFonts w:asciiTheme="majorBidi" w:hAnsiTheme="majorBidi" w:cstheme="majorBidi"/>
          <w:color w:val="000000"/>
          <w:sz w:val="28"/>
          <w:szCs w:val="28"/>
        </w:rPr>
        <w:t>3</w:t>
      </w:r>
      <w:r w:rsidRPr="00D21653">
        <w:rPr>
          <w:rFonts w:asciiTheme="majorBidi" w:hAnsiTheme="majorBidi" w:cstheme="majorBidi"/>
          <w:color w:val="000000"/>
          <w:sz w:val="28"/>
          <w:szCs w:val="28"/>
        </w:rPr>
        <w:t>.</w:t>
      </w:r>
      <w:r>
        <w:rPr>
          <w:rFonts w:asciiTheme="majorBidi" w:hAnsiTheme="majorBidi" w:cstheme="majorBidi"/>
          <w:color w:val="000000"/>
          <w:sz w:val="28"/>
          <w:szCs w:val="28"/>
        </w:rPr>
        <w:t xml:space="preserve">91; </w:t>
      </w:r>
      <w:r w:rsidRPr="000D739E">
        <w:rPr>
          <w:rFonts w:asciiTheme="majorBidi" w:hAnsiTheme="majorBidi" w:cstheme="majorBidi"/>
          <w:i/>
          <w:iCs/>
          <w:color w:val="000000"/>
          <w:sz w:val="28"/>
          <w:szCs w:val="28"/>
        </w:rPr>
        <w:t>P</w:t>
      </w:r>
      <w:r w:rsidRPr="000D739E">
        <w:rPr>
          <w:rFonts w:asciiTheme="majorBidi" w:hAnsiTheme="majorBidi" w:cstheme="majorBidi"/>
          <w:color w:val="000000"/>
          <w:sz w:val="28"/>
          <w:szCs w:val="28"/>
        </w:rPr>
        <w:t>=</w:t>
      </w:r>
      <w:r>
        <w:rPr>
          <w:rFonts w:asciiTheme="majorBidi" w:hAnsiTheme="majorBidi" w:cstheme="majorBidi"/>
          <w:color w:val="000000"/>
          <w:sz w:val="28"/>
          <w:szCs w:val="28"/>
        </w:rPr>
        <w:t xml:space="preserve"> </w:t>
      </w:r>
      <w:r w:rsidRPr="000D739E">
        <w:rPr>
          <w:rFonts w:asciiTheme="majorBidi" w:hAnsiTheme="majorBidi" w:cstheme="majorBidi"/>
          <w:color w:val="000000"/>
          <w:sz w:val="28"/>
          <w:szCs w:val="28"/>
        </w:rPr>
        <w:t>0.0</w:t>
      </w:r>
      <w:r>
        <w:rPr>
          <w:rFonts w:asciiTheme="majorBidi" w:hAnsiTheme="majorBidi" w:cstheme="majorBidi"/>
          <w:color w:val="000000"/>
          <w:sz w:val="28"/>
          <w:szCs w:val="28"/>
        </w:rPr>
        <w:t>14</w:t>
      </w:r>
      <w:r w:rsidRPr="00D21653">
        <w:rPr>
          <w:rFonts w:asciiTheme="majorBidi" w:hAnsiTheme="majorBidi" w:cstheme="majorBidi"/>
          <w:sz w:val="28"/>
          <w:szCs w:val="28"/>
        </w:rPr>
        <w:t>)</w:t>
      </w:r>
      <w:r>
        <w:rPr>
          <w:rFonts w:asciiTheme="majorBidi" w:hAnsiTheme="majorBidi" w:cstheme="majorBidi"/>
          <w:sz w:val="28"/>
          <w:szCs w:val="28"/>
        </w:rPr>
        <w:t xml:space="preserve"> were</w:t>
      </w:r>
      <w:r w:rsidRPr="00DA71DA">
        <w:rPr>
          <w:rFonts w:asciiTheme="majorBidi" w:hAnsiTheme="majorBidi" w:cstheme="majorBidi"/>
          <w:sz w:val="28"/>
          <w:szCs w:val="28"/>
        </w:rPr>
        <w:t xml:space="preserve"> </w:t>
      </w:r>
      <w:r w:rsidRPr="002F5CC0">
        <w:rPr>
          <w:rFonts w:asciiTheme="majorBidi" w:hAnsiTheme="majorBidi" w:cstheme="majorBidi"/>
          <w:sz w:val="28"/>
          <w:szCs w:val="28"/>
        </w:rPr>
        <w:t>significant</w:t>
      </w:r>
      <w:r>
        <w:rPr>
          <w:rFonts w:asciiTheme="majorBidi" w:hAnsiTheme="majorBidi" w:cstheme="majorBidi"/>
          <w:sz w:val="28"/>
          <w:szCs w:val="28"/>
        </w:rPr>
        <w:t xml:space="preserve"> and they represented as an independent predictive factors for OS. </w:t>
      </w:r>
    </w:p>
    <w:p w:rsidR="005E5B89" w:rsidRDefault="005E5B89" w:rsidP="005E5B89">
      <w:pPr>
        <w:autoSpaceDE w:val="0"/>
        <w:autoSpaceDN w:val="0"/>
        <w:bidi w:val="0"/>
        <w:adjustRightInd w:val="0"/>
        <w:spacing w:after="0" w:line="240" w:lineRule="auto"/>
        <w:ind w:firstLine="567"/>
        <w:jc w:val="both"/>
        <w:rPr>
          <w:rFonts w:asciiTheme="majorBidi" w:hAnsiTheme="majorBidi" w:cstheme="majorBidi"/>
          <w:sz w:val="28"/>
          <w:szCs w:val="28"/>
        </w:rPr>
      </w:pPr>
    </w:p>
    <w:p w:rsidR="005E5B89" w:rsidRDefault="005E5B89" w:rsidP="005E5B89">
      <w:pPr>
        <w:autoSpaceDE w:val="0"/>
        <w:autoSpaceDN w:val="0"/>
        <w:bidi w:val="0"/>
        <w:adjustRightInd w:val="0"/>
        <w:spacing w:after="0" w:line="240" w:lineRule="auto"/>
        <w:ind w:firstLine="567"/>
        <w:jc w:val="both"/>
        <w:rPr>
          <w:rFonts w:asciiTheme="majorBidi" w:hAnsiTheme="majorBidi" w:cstheme="majorBidi"/>
          <w:sz w:val="28"/>
          <w:szCs w:val="28"/>
        </w:rPr>
      </w:pPr>
    </w:p>
    <w:tbl>
      <w:tblPr>
        <w:tblStyle w:val="ColorfulList-Accent3"/>
        <w:tblW w:w="0" w:type="auto"/>
        <w:jc w:val="center"/>
        <w:tblLayout w:type="fixed"/>
        <w:tblLook w:val="04A0" w:firstRow="1" w:lastRow="0" w:firstColumn="1" w:lastColumn="0" w:noHBand="0" w:noVBand="1"/>
      </w:tblPr>
      <w:tblGrid>
        <w:gridCol w:w="3451"/>
        <w:gridCol w:w="1974"/>
        <w:gridCol w:w="1701"/>
        <w:gridCol w:w="1134"/>
      </w:tblGrid>
      <w:tr w:rsidR="007F7F7C" w:rsidRPr="00FB18E6" w:rsidTr="00C65E8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60" w:type="dxa"/>
            <w:gridSpan w:val="4"/>
            <w:tcBorders>
              <w:bottom w:val="none" w:sz="0" w:space="0" w:color="auto"/>
            </w:tcBorders>
          </w:tcPr>
          <w:p w:rsidR="007F7F7C" w:rsidRPr="00BC37DC" w:rsidRDefault="007F7F7C" w:rsidP="00D040D4">
            <w:pPr>
              <w:bidi w:val="0"/>
              <w:jc w:val="center"/>
              <w:rPr>
                <w:sz w:val="24"/>
                <w:szCs w:val="24"/>
                <w:lang w:bidi="ar-EG"/>
              </w:rPr>
            </w:pPr>
            <w:r w:rsidRPr="00BC37DC">
              <w:rPr>
                <w:rFonts w:cs="Univers-CondensedBold"/>
                <w:sz w:val="24"/>
                <w:szCs w:val="24"/>
              </w:rPr>
              <w:t xml:space="preserve">Table </w:t>
            </w:r>
            <w:r w:rsidR="00D040D4">
              <w:rPr>
                <w:rFonts w:cs="Univers-CondensedBold"/>
                <w:sz w:val="24"/>
                <w:szCs w:val="24"/>
              </w:rPr>
              <w:t>6</w:t>
            </w:r>
            <w:r w:rsidRPr="00BC37DC">
              <w:rPr>
                <w:rFonts w:cs="Univers-CondensedBold"/>
                <w:sz w:val="24"/>
                <w:szCs w:val="24"/>
              </w:rPr>
              <w:t>.</w:t>
            </w:r>
            <w:r w:rsidRPr="00BC37DC">
              <w:rPr>
                <w:rFonts w:cs="Univers-CondensedBold"/>
                <w:b w:val="0"/>
                <w:bCs w:val="0"/>
                <w:sz w:val="24"/>
                <w:szCs w:val="24"/>
              </w:rPr>
              <w:t xml:space="preserve"> </w:t>
            </w:r>
            <w:r w:rsidRPr="00BC37DC">
              <w:rPr>
                <w:rFonts w:cs="Univers-Light"/>
                <w:sz w:val="24"/>
                <w:szCs w:val="24"/>
              </w:rPr>
              <w:t>Multivariate Hazard Ratios From Cox Proportional Hazards for PFS</w:t>
            </w:r>
          </w:p>
        </w:tc>
      </w:tr>
      <w:tr w:rsidR="007F7F7C" w:rsidRPr="00FB18E6" w:rsidTr="000D7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1" w:type="dxa"/>
          </w:tcPr>
          <w:p w:rsidR="007F7F7C" w:rsidRPr="0065682A" w:rsidRDefault="007F7F7C" w:rsidP="00C65E81">
            <w:pPr>
              <w:bidi w:val="0"/>
              <w:jc w:val="center"/>
              <w:rPr>
                <w:sz w:val="24"/>
                <w:szCs w:val="24"/>
                <w:lang w:bidi="ar-EG"/>
              </w:rPr>
            </w:pPr>
            <w:r w:rsidRPr="0065682A">
              <w:rPr>
                <w:rFonts w:cs="Univers-Light"/>
                <w:sz w:val="24"/>
                <w:szCs w:val="24"/>
              </w:rPr>
              <w:t>Variable</w:t>
            </w:r>
          </w:p>
        </w:tc>
        <w:tc>
          <w:tcPr>
            <w:tcW w:w="1974" w:type="dxa"/>
          </w:tcPr>
          <w:p w:rsidR="007F7F7C" w:rsidRPr="0065682A" w:rsidRDefault="007F7F7C" w:rsidP="00C65E81">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cs="Univers-Light"/>
                <w:sz w:val="24"/>
                <w:szCs w:val="24"/>
              </w:rPr>
            </w:pPr>
            <w:r w:rsidRPr="0065682A">
              <w:rPr>
                <w:rFonts w:cs="Univers-Light"/>
                <w:sz w:val="24"/>
                <w:szCs w:val="24"/>
              </w:rPr>
              <w:t>Hazard</w:t>
            </w:r>
            <w:r>
              <w:rPr>
                <w:rFonts w:cs="Univers-Light"/>
                <w:sz w:val="24"/>
                <w:szCs w:val="24"/>
              </w:rPr>
              <w:t xml:space="preserve"> </w:t>
            </w:r>
            <w:r w:rsidRPr="0065682A">
              <w:rPr>
                <w:rFonts w:cs="Univers-Light"/>
                <w:sz w:val="24"/>
                <w:szCs w:val="24"/>
              </w:rPr>
              <w:t>Ratio</w:t>
            </w:r>
          </w:p>
        </w:tc>
        <w:tc>
          <w:tcPr>
            <w:tcW w:w="1701" w:type="dxa"/>
          </w:tcPr>
          <w:p w:rsidR="007F7F7C" w:rsidRPr="0065682A" w:rsidRDefault="007F7F7C" w:rsidP="00C65E81">
            <w:pPr>
              <w:bidi w:val="0"/>
              <w:jc w:val="center"/>
              <w:cnfStyle w:val="000000100000" w:firstRow="0" w:lastRow="0" w:firstColumn="0" w:lastColumn="0" w:oddVBand="0" w:evenVBand="0" w:oddHBand="1" w:evenHBand="0" w:firstRowFirstColumn="0" w:firstRowLastColumn="0" w:lastRowFirstColumn="0" w:lastRowLastColumn="0"/>
              <w:rPr>
                <w:sz w:val="24"/>
                <w:szCs w:val="24"/>
                <w:lang w:bidi="ar-EG"/>
              </w:rPr>
            </w:pPr>
            <w:r w:rsidRPr="0065682A">
              <w:rPr>
                <w:rFonts w:cs="Univers-Light"/>
                <w:sz w:val="24"/>
                <w:szCs w:val="24"/>
              </w:rPr>
              <w:t>95% CI</w:t>
            </w:r>
          </w:p>
        </w:tc>
        <w:tc>
          <w:tcPr>
            <w:tcW w:w="1134" w:type="dxa"/>
          </w:tcPr>
          <w:p w:rsidR="007F7F7C" w:rsidRPr="0065682A" w:rsidRDefault="007F7F7C" w:rsidP="00C65E81">
            <w:pPr>
              <w:bidi w:val="0"/>
              <w:jc w:val="center"/>
              <w:cnfStyle w:val="000000100000" w:firstRow="0" w:lastRow="0" w:firstColumn="0" w:lastColumn="0" w:oddVBand="0" w:evenVBand="0" w:oddHBand="1" w:evenHBand="0" w:firstRowFirstColumn="0" w:firstRowLastColumn="0" w:lastRowFirstColumn="0" w:lastRowLastColumn="0"/>
              <w:rPr>
                <w:i/>
                <w:iCs/>
                <w:sz w:val="24"/>
                <w:szCs w:val="24"/>
                <w:lang w:bidi="ar-EG"/>
              </w:rPr>
            </w:pPr>
            <w:r w:rsidRPr="0065682A">
              <w:rPr>
                <w:i/>
                <w:iCs/>
                <w:sz w:val="24"/>
                <w:szCs w:val="24"/>
                <w:lang w:bidi="ar-EG"/>
              </w:rPr>
              <w:t>P</w:t>
            </w:r>
          </w:p>
        </w:tc>
      </w:tr>
      <w:tr w:rsidR="00FF22E3" w:rsidRPr="00FB18E6" w:rsidTr="000D739E">
        <w:trPr>
          <w:jc w:val="center"/>
        </w:trPr>
        <w:tc>
          <w:tcPr>
            <w:cnfStyle w:val="001000000000" w:firstRow="0" w:lastRow="0" w:firstColumn="1" w:lastColumn="0" w:oddVBand="0" w:evenVBand="0" w:oddHBand="0" w:evenHBand="0" w:firstRowFirstColumn="0" w:firstRowLastColumn="0" w:lastRowFirstColumn="0" w:lastRowLastColumn="0"/>
            <w:tcW w:w="3451" w:type="dxa"/>
          </w:tcPr>
          <w:p w:rsidR="00FF22E3" w:rsidRPr="00DA71DA" w:rsidRDefault="00FF22E3" w:rsidP="00FF22E3">
            <w:pPr>
              <w:bidi w:val="0"/>
              <w:rPr>
                <w:sz w:val="24"/>
                <w:szCs w:val="24"/>
                <w:lang w:bidi="ar-EG"/>
              </w:rPr>
            </w:pPr>
            <w:r w:rsidRPr="00DA71DA">
              <w:rPr>
                <w:sz w:val="24"/>
                <w:szCs w:val="24"/>
                <w:lang w:bidi="ar-EG"/>
              </w:rPr>
              <w:t>Age</w:t>
            </w:r>
            <w:r w:rsidRPr="00DA71DA">
              <w:rPr>
                <w:rFonts w:cs="Times New Roman"/>
                <w:sz w:val="24"/>
                <w:szCs w:val="24"/>
              </w:rPr>
              <w:t xml:space="preserve"> </w:t>
            </w:r>
            <w:r w:rsidRPr="00FF22E3">
              <w:rPr>
                <w:rFonts w:cs="Times New Roman"/>
                <w:sz w:val="24"/>
                <w:szCs w:val="24"/>
              </w:rPr>
              <w:t>(</w:t>
            </w:r>
            <w:r w:rsidRPr="00FF22E3">
              <w:rPr>
                <w:rFonts w:cs="Arial"/>
                <w:sz w:val="24"/>
                <w:szCs w:val="24"/>
                <w:lang w:bidi="ar-EG"/>
              </w:rPr>
              <w:t>&gt;</w:t>
            </w:r>
            <w:r w:rsidRPr="00FF22E3">
              <w:rPr>
                <w:sz w:val="24"/>
                <w:szCs w:val="24"/>
                <w:lang w:bidi="ar-EG"/>
              </w:rPr>
              <w:t xml:space="preserve">70 </w:t>
            </w:r>
            <w:proofErr w:type="spellStart"/>
            <w:r w:rsidRPr="00FF22E3">
              <w:rPr>
                <w:b w:val="0"/>
                <w:bCs w:val="0"/>
                <w:i/>
                <w:iCs/>
                <w:sz w:val="24"/>
                <w:szCs w:val="24"/>
                <w:lang w:bidi="ar-EG"/>
              </w:rPr>
              <w:t>vs</w:t>
            </w:r>
            <w:proofErr w:type="spellEnd"/>
            <w:r w:rsidRPr="00FF22E3">
              <w:rPr>
                <w:b w:val="0"/>
                <w:bCs w:val="0"/>
                <w:i/>
                <w:iCs/>
                <w:sz w:val="24"/>
                <w:szCs w:val="24"/>
                <w:lang w:bidi="ar-EG"/>
              </w:rPr>
              <w:t xml:space="preserve"> </w:t>
            </w:r>
            <w:r w:rsidRPr="00FF22E3">
              <w:rPr>
                <w:sz w:val="24"/>
                <w:szCs w:val="24"/>
                <w:lang w:bidi="ar-EG"/>
              </w:rPr>
              <w:t>≤70 years)</w:t>
            </w:r>
          </w:p>
        </w:tc>
        <w:tc>
          <w:tcPr>
            <w:tcW w:w="1974" w:type="dxa"/>
            <w:vAlign w:val="center"/>
          </w:tcPr>
          <w:p w:rsidR="00FF22E3" w:rsidRPr="0065682A" w:rsidRDefault="00FF22E3" w:rsidP="001E3AB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4"/>
                <w:szCs w:val="24"/>
              </w:rPr>
            </w:pPr>
            <w:r>
              <w:rPr>
                <w:rFonts w:cs="Arial"/>
                <w:color w:val="000000"/>
                <w:sz w:val="24"/>
                <w:szCs w:val="24"/>
              </w:rPr>
              <w:t>1</w:t>
            </w:r>
            <w:r w:rsidRPr="0065682A">
              <w:rPr>
                <w:rFonts w:cs="Arial"/>
                <w:color w:val="000000"/>
                <w:sz w:val="24"/>
                <w:szCs w:val="24"/>
              </w:rPr>
              <w:t>.</w:t>
            </w:r>
            <w:r>
              <w:rPr>
                <w:rFonts w:cs="Arial"/>
                <w:color w:val="000000"/>
                <w:sz w:val="24"/>
                <w:szCs w:val="24"/>
              </w:rPr>
              <w:t>73</w:t>
            </w:r>
          </w:p>
        </w:tc>
        <w:tc>
          <w:tcPr>
            <w:tcW w:w="1701" w:type="dxa"/>
            <w:vAlign w:val="center"/>
          </w:tcPr>
          <w:p w:rsidR="00FF22E3" w:rsidRPr="0065682A" w:rsidRDefault="00FF22E3" w:rsidP="001E3AB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4"/>
                <w:szCs w:val="24"/>
              </w:rPr>
            </w:pPr>
            <w:r w:rsidRPr="0065682A">
              <w:rPr>
                <w:rFonts w:cs="Arial"/>
                <w:color w:val="000000"/>
                <w:sz w:val="24"/>
                <w:szCs w:val="24"/>
              </w:rPr>
              <w:t>0.</w:t>
            </w:r>
            <w:r>
              <w:rPr>
                <w:rFonts w:cs="Arial"/>
                <w:color w:val="000000"/>
                <w:sz w:val="24"/>
                <w:szCs w:val="24"/>
              </w:rPr>
              <w:t>90</w:t>
            </w:r>
            <w:r w:rsidRPr="0065682A">
              <w:rPr>
                <w:rFonts w:cs="Arial"/>
                <w:color w:val="000000"/>
                <w:sz w:val="24"/>
                <w:szCs w:val="24"/>
              </w:rPr>
              <w:t xml:space="preserve"> to </w:t>
            </w:r>
            <w:r>
              <w:rPr>
                <w:rFonts w:cs="Arial"/>
                <w:color w:val="000000"/>
                <w:sz w:val="24"/>
                <w:szCs w:val="24"/>
              </w:rPr>
              <w:t>3</w:t>
            </w:r>
            <w:r w:rsidRPr="0065682A">
              <w:rPr>
                <w:rFonts w:cs="Arial"/>
                <w:color w:val="000000"/>
                <w:sz w:val="24"/>
                <w:szCs w:val="24"/>
              </w:rPr>
              <w:t>.</w:t>
            </w:r>
            <w:r>
              <w:rPr>
                <w:rFonts w:cs="Arial"/>
                <w:color w:val="000000"/>
                <w:sz w:val="24"/>
                <w:szCs w:val="24"/>
              </w:rPr>
              <w:t>34</w:t>
            </w:r>
          </w:p>
        </w:tc>
        <w:tc>
          <w:tcPr>
            <w:tcW w:w="1134" w:type="dxa"/>
            <w:vAlign w:val="center"/>
          </w:tcPr>
          <w:p w:rsidR="00FF22E3" w:rsidRPr="007F7F7C" w:rsidRDefault="00FF22E3" w:rsidP="001E3AB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4"/>
                <w:szCs w:val="24"/>
              </w:rPr>
            </w:pPr>
            <w:r w:rsidRPr="007F7F7C">
              <w:rPr>
                <w:rFonts w:cs="Arial"/>
                <w:color w:val="000000"/>
                <w:sz w:val="24"/>
                <w:szCs w:val="24"/>
              </w:rPr>
              <w:t>0.</w:t>
            </w:r>
            <w:r>
              <w:rPr>
                <w:rFonts w:cs="Arial"/>
                <w:color w:val="000000"/>
                <w:sz w:val="24"/>
                <w:szCs w:val="24"/>
              </w:rPr>
              <w:t>103</w:t>
            </w:r>
          </w:p>
        </w:tc>
      </w:tr>
      <w:tr w:rsidR="00FF22E3" w:rsidRPr="00FB18E6" w:rsidTr="000D7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1" w:type="dxa"/>
          </w:tcPr>
          <w:p w:rsidR="00FF22E3" w:rsidRPr="00FF22E3" w:rsidRDefault="00FF22E3" w:rsidP="00FF22E3">
            <w:pPr>
              <w:bidi w:val="0"/>
              <w:rPr>
                <w:b w:val="0"/>
                <w:bCs w:val="0"/>
                <w:sz w:val="24"/>
                <w:szCs w:val="24"/>
                <w:lang w:bidi="ar-EG"/>
              </w:rPr>
            </w:pPr>
            <w:r w:rsidRPr="00FF22E3">
              <w:rPr>
                <w:sz w:val="24"/>
                <w:szCs w:val="24"/>
                <w:lang w:bidi="ar-EG"/>
              </w:rPr>
              <w:t>Performance status (</w:t>
            </w:r>
            <w:r w:rsidRPr="00FF22E3">
              <w:rPr>
                <w:rFonts w:cs="Times New Roman"/>
                <w:sz w:val="24"/>
                <w:szCs w:val="24"/>
              </w:rPr>
              <w:t>2</w:t>
            </w:r>
            <w:r w:rsidRPr="00FF22E3">
              <w:rPr>
                <w:sz w:val="24"/>
                <w:szCs w:val="24"/>
                <w:lang w:bidi="ar-EG"/>
              </w:rPr>
              <w:t xml:space="preserve"> </w:t>
            </w:r>
            <w:proofErr w:type="spellStart"/>
            <w:r w:rsidRPr="00FF22E3">
              <w:rPr>
                <w:b w:val="0"/>
                <w:bCs w:val="0"/>
                <w:i/>
                <w:iCs/>
                <w:sz w:val="24"/>
                <w:szCs w:val="24"/>
                <w:lang w:bidi="ar-EG"/>
              </w:rPr>
              <w:t>vs</w:t>
            </w:r>
            <w:proofErr w:type="spellEnd"/>
            <w:r w:rsidRPr="00FF22E3">
              <w:rPr>
                <w:b w:val="0"/>
                <w:bCs w:val="0"/>
                <w:i/>
                <w:iCs/>
                <w:sz w:val="24"/>
                <w:szCs w:val="24"/>
                <w:lang w:bidi="ar-EG"/>
              </w:rPr>
              <w:t xml:space="preserve"> </w:t>
            </w:r>
            <w:r w:rsidRPr="00FF22E3">
              <w:rPr>
                <w:sz w:val="24"/>
                <w:szCs w:val="24"/>
                <w:lang w:bidi="ar-EG"/>
              </w:rPr>
              <w:t xml:space="preserve">0-1) </w:t>
            </w:r>
          </w:p>
        </w:tc>
        <w:tc>
          <w:tcPr>
            <w:tcW w:w="1974" w:type="dxa"/>
          </w:tcPr>
          <w:p w:rsidR="00FF22E3" w:rsidRPr="0065682A" w:rsidRDefault="00FF22E3" w:rsidP="001E3AB3">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4"/>
                <w:szCs w:val="24"/>
              </w:rPr>
            </w:pPr>
            <w:r>
              <w:rPr>
                <w:rFonts w:cs="Arial"/>
                <w:color w:val="000000"/>
                <w:sz w:val="24"/>
                <w:szCs w:val="24"/>
              </w:rPr>
              <w:t>2</w:t>
            </w:r>
            <w:r w:rsidRPr="0065682A">
              <w:rPr>
                <w:rFonts w:cs="Arial"/>
                <w:color w:val="000000"/>
                <w:sz w:val="24"/>
                <w:szCs w:val="24"/>
              </w:rPr>
              <w:t>.</w:t>
            </w:r>
            <w:r>
              <w:rPr>
                <w:rFonts w:cs="Arial"/>
                <w:color w:val="000000"/>
                <w:sz w:val="24"/>
                <w:szCs w:val="24"/>
              </w:rPr>
              <w:t>06</w:t>
            </w:r>
          </w:p>
        </w:tc>
        <w:tc>
          <w:tcPr>
            <w:tcW w:w="1701" w:type="dxa"/>
          </w:tcPr>
          <w:p w:rsidR="00FF22E3" w:rsidRPr="0065682A" w:rsidRDefault="00FF22E3" w:rsidP="001E3AB3">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4"/>
                <w:szCs w:val="24"/>
              </w:rPr>
            </w:pPr>
            <w:r>
              <w:rPr>
                <w:rFonts w:cs="Arial"/>
                <w:color w:val="000000"/>
                <w:sz w:val="24"/>
                <w:szCs w:val="24"/>
              </w:rPr>
              <w:t>1</w:t>
            </w:r>
            <w:r w:rsidRPr="0065682A">
              <w:rPr>
                <w:rFonts w:cs="Arial"/>
                <w:color w:val="000000"/>
                <w:sz w:val="24"/>
                <w:szCs w:val="24"/>
              </w:rPr>
              <w:t>.</w:t>
            </w:r>
            <w:r>
              <w:rPr>
                <w:rFonts w:cs="Arial"/>
                <w:color w:val="000000"/>
                <w:sz w:val="24"/>
                <w:szCs w:val="24"/>
              </w:rPr>
              <w:t>07</w:t>
            </w:r>
            <w:r w:rsidRPr="0065682A">
              <w:rPr>
                <w:rFonts w:cs="Arial"/>
                <w:color w:val="000000"/>
                <w:sz w:val="24"/>
                <w:szCs w:val="24"/>
              </w:rPr>
              <w:t xml:space="preserve"> to </w:t>
            </w:r>
            <w:r>
              <w:rPr>
                <w:rFonts w:cs="Arial"/>
                <w:color w:val="000000"/>
                <w:sz w:val="24"/>
                <w:szCs w:val="24"/>
              </w:rPr>
              <w:t>3</w:t>
            </w:r>
            <w:r w:rsidRPr="0065682A">
              <w:rPr>
                <w:rFonts w:cs="Arial"/>
                <w:color w:val="000000"/>
                <w:sz w:val="24"/>
                <w:szCs w:val="24"/>
              </w:rPr>
              <w:t>.</w:t>
            </w:r>
            <w:r>
              <w:rPr>
                <w:rFonts w:cs="Arial"/>
                <w:color w:val="000000"/>
                <w:sz w:val="24"/>
                <w:szCs w:val="24"/>
              </w:rPr>
              <w:t>96</w:t>
            </w:r>
          </w:p>
        </w:tc>
        <w:tc>
          <w:tcPr>
            <w:tcW w:w="1134" w:type="dxa"/>
          </w:tcPr>
          <w:p w:rsidR="00FF22E3" w:rsidRPr="0065682A" w:rsidRDefault="00FF22E3" w:rsidP="001E3AB3">
            <w:pPr>
              <w:bidi w:val="0"/>
              <w:jc w:val="center"/>
              <w:cnfStyle w:val="000000100000" w:firstRow="0" w:lastRow="0" w:firstColumn="0" w:lastColumn="0" w:oddVBand="0" w:evenVBand="0" w:oddHBand="1" w:evenHBand="0" w:firstRowFirstColumn="0" w:firstRowLastColumn="0" w:lastRowFirstColumn="0" w:lastRowLastColumn="0"/>
              <w:rPr>
                <w:rFonts w:cs="Arial"/>
                <w:color w:val="000000"/>
                <w:sz w:val="24"/>
                <w:szCs w:val="24"/>
              </w:rPr>
            </w:pPr>
            <w:r>
              <w:rPr>
                <w:rFonts w:cs="Arial"/>
                <w:color w:val="000000"/>
                <w:sz w:val="24"/>
                <w:szCs w:val="24"/>
              </w:rPr>
              <w:t xml:space="preserve">  </w:t>
            </w:r>
            <w:r w:rsidRPr="0065682A">
              <w:rPr>
                <w:rFonts w:cs="Arial"/>
                <w:color w:val="000000"/>
                <w:sz w:val="24"/>
                <w:szCs w:val="24"/>
              </w:rPr>
              <w:t>0.</w:t>
            </w:r>
            <w:r>
              <w:rPr>
                <w:rFonts w:cs="Arial"/>
                <w:color w:val="000000"/>
                <w:sz w:val="24"/>
                <w:szCs w:val="24"/>
              </w:rPr>
              <w:t>031*</w:t>
            </w:r>
          </w:p>
        </w:tc>
      </w:tr>
      <w:tr w:rsidR="00FF22E3" w:rsidRPr="00FB18E6" w:rsidTr="000D739E">
        <w:trPr>
          <w:jc w:val="center"/>
        </w:trPr>
        <w:tc>
          <w:tcPr>
            <w:cnfStyle w:val="001000000000" w:firstRow="0" w:lastRow="0" w:firstColumn="1" w:lastColumn="0" w:oddVBand="0" w:evenVBand="0" w:oddHBand="0" w:evenHBand="0" w:firstRowFirstColumn="0" w:firstRowLastColumn="0" w:lastRowFirstColumn="0" w:lastRowLastColumn="0"/>
            <w:tcW w:w="3451" w:type="dxa"/>
          </w:tcPr>
          <w:p w:rsidR="00FF22E3" w:rsidRPr="000D739E" w:rsidRDefault="00FF22E3" w:rsidP="00FF22E3">
            <w:pPr>
              <w:bidi w:val="0"/>
              <w:rPr>
                <w:sz w:val="24"/>
                <w:szCs w:val="24"/>
                <w:lang w:bidi="ar-EG"/>
              </w:rPr>
            </w:pPr>
            <w:r w:rsidRPr="000D739E">
              <w:rPr>
                <w:sz w:val="24"/>
                <w:szCs w:val="24"/>
                <w:lang w:bidi="ar-EG"/>
              </w:rPr>
              <w:t>PKM2 expression (</w:t>
            </w:r>
            <w:r w:rsidRPr="000D739E">
              <w:rPr>
                <w:rFonts w:cs="Times New Roman"/>
                <w:sz w:val="24"/>
                <w:szCs w:val="24"/>
              </w:rPr>
              <w:t>high</w:t>
            </w:r>
            <w:r w:rsidRPr="000D739E">
              <w:rPr>
                <w:sz w:val="24"/>
                <w:szCs w:val="24"/>
                <w:lang w:bidi="ar-EG"/>
              </w:rPr>
              <w:t xml:space="preserve"> </w:t>
            </w:r>
            <w:proofErr w:type="spellStart"/>
            <w:r w:rsidRPr="000D739E">
              <w:rPr>
                <w:b w:val="0"/>
                <w:bCs w:val="0"/>
                <w:i/>
                <w:iCs/>
                <w:sz w:val="24"/>
                <w:szCs w:val="24"/>
                <w:lang w:bidi="ar-EG"/>
              </w:rPr>
              <w:t>vs</w:t>
            </w:r>
            <w:proofErr w:type="spellEnd"/>
            <w:r w:rsidRPr="000D739E">
              <w:rPr>
                <w:b w:val="0"/>
                <w:bCs w:val="0"/>
                <w:i/>
                <w:iCs/>
                <w:sz w:val="24"/>
                <w:szCs w:val="24"/>
                <w:lang w:bidi="ar-EG"/>
              </w:rPr>
              <w:t xml:space="preserve"> </w:t>
            </w:r>
            <w:r w:rsidRPr="000D739E">
              <w:rPr>
                <w:sz w:val="24"/>
                <w:szCs w:val="24"/>
                <w:lang w:bidi="ar-EG"/>
              </w:rPr>
              <w:t>low)</w:t>
            </w:r>
          </w:p>
        </w:tc>
        <w:tc>
          <w:tcPr>
            <w:tcW w:w="1974" w:type="dxa"/>
          </w:tcPr>
          <w:p w:rsidR="00FF22E3" w:rsidRPr="0065682A" w:rsidRDefault="00FF22E3" w:rsidP="001E3AB3">
            <w:pPr>
              <w:bidi w:val="0"/>
              <w:jc w:val="center"/>
              <w:cnfStyle w:val="000000000000" w:firstRow="0" w:lastRow="0" w:firstColumn="0" w:lastColumn="0" w:oddVBand="0" w:evenVBand="0" w:oddHBand="0" w:evenHBand="0" w:firstRowFirstColumn="0" w:firstRowLastColumn="0" w:lastRowFirstColumn="0" w:lastRowLastColumn="0"/>
              <w:rPr>
                <w:sz w:val="24"/>
                <w:szCs w:val="24"/>
                <w:lang w:bidi="ar-EG"/>
              </w:rPr>
            </w:pPr>
            <w:r>
              <w:rPr>
                <w:sz w:val="24"/>
                <w:szCs w:val="24"/>
                <w:lang w:bidi="ar-EG"/>
              </w:rPr>
              <w:t>2.14</w:t>
            </w:r>
          </w:p>
        </w:tc>
        <w:tc>
          <w:tcPr>
            <w:tcW w:w="1701" w:type="dxa"/>
          </w:tcPr>
          <w:p w:rsidR="00FF22E3" w:rsidRPr="0065682A" w:rsidRDefault="00FF22E3" w:rsidP="001E3AB3">
            <w:pPr>
              <w:bidi w:val="0"/>
              <w:jc w:val="center"/>
              <w:cnfStyle w:val="000000000000" w:firstRow="0" w:lastRow="0" w:firstColumn="0" w:lastColumn="0" w:oddVBand="0" w:evenVBand="0" w:oddHBand="0" w:evenHBand="0" w:firstRowFirstColumn="0" w:firstRowLastColumn="0" w:lastRowFirstColumn="0" w:lastRowLastColumn="0"/>
              <w:rPr>
                <w:sz w:val="24"/>
                <w:szCs w:val="24"/>
                <w:lang w:bidi="ar-EG"/>
              </w:rPr>
            </w:pPr>
            <w:r>
              <w:rPr>
                <w:sz w:val="24"/>
                <w:szCs w:val="24"/>
                <w:lang w:bidi="ar-EG"/>
              </w:rPr>
              <w:t>1</w:t>
            </w:r>
            <w:r w:rsidRPr="0065682A">
              <w:rPr>
                <w:sz w:val="24"/>
                <w:szCs w:val="24"/>
                <w:lang w:bidi="ar-EG"/>
              </w:rPr>
              <w:t>.</w:t>
            </w:r>
            <w:r>
              <w:rPr>
                <w:sz w:val="24"/>
                <w:szCs w:val="24"/>
                <w:lang w:bidi="ar-EG"/>
              </w:rPr>
              <w:t>17</w:t>
            </w:r>
            <w:r w:rsidRPr="0065682A">
              <w:rPr>
                <w:sz w:val="24"/>
                <w:szCs w:val="24"/>
                <w:lang w:bidi="ar-EG"/>
              </w:rPr>
              <w:t xml:space="preserve"> to </w:t>
            </w:r>
            <w:r>
              <w:rPr>
                <w:sz w:val="24"/>
                <w:szCs w:val="24"/>
                <w:lang w:bidi="ar-EG"/>
              </w:rPr>
              <w:t>3.91</w:t>
            </w:r>
          </w:p>
        </w:tc>
        <w:tc>
          <w:tcPr>
            <w:tcW w:w="1134" w:type="dxa"/>
          </w:tcPr>
          <w:p w:rsidR="00FF22E3" w:rsidRPr="00E27233" w:rsidRDefault="00FF22E3" w:rsidP="001E3AB3">
            <w:pPr>
              <w:bidi w:val="0"/>
              <w:jc w:val="center"/>
              <w:cnfStyle w:val="000000000000" w:firstRow="0" w:lastRow="0" w:firstColumn="0" w:lastColumn="0" w:oddVBand="0" w:evenVBand="0" w:oddHBand="0" w:evenHBand="0" w:firstRowFirstColumn="0" w:firstRowLastColumn="0" w:lastRowFirstColumn="0" w:lastRowLastColumn="0"/>
              <w:rPr>
                <w:rFonts w:cs="Arial"/>
                <w:color w:val="000000"/>
                <w:sz w:val="24"/>
                <w:szCs w:val="24"/>
              </w:rPr>
            </w:pPr>
            <w:r>
              <w:rPr>
                <w:rFonts w:cs="Arial"/>
                <w:color w:val="000000"/>
                <w:sz w:val="24"/>
                <w:szCs w:val="24"/>
              </w:rPr>
              <w:t xml:space="preserve">  0.014*</w:t>
            </w:r>
          </w:p>
        </w:tc>
      </w:tr>
      <w:tr w:rsidR="001E3AB3" w:rsidRPr="00FB18E6" w:rsidTr="00C65E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60" w:type="dxa"/>
            <w:gridSpan w:val="4"/>
          </w:tcPr>
          <w:p w:rsidR="001E3AB3" w:rsidRPr="00DA71DA" w:rsidRDefault="001E3AB3" w:rsidP="00C65E81">
            <w:pPr>
              <w:bidi w:val="0"/>
              <w:rPr>
                <w:rFonts w:cs="Arial"/>
                <w:color w:val="000000"/>
                <w:sz w:val="20"/>
                <w:szCs w:val="20"/>
              </w:rPr>
            </w:pPr>
            <w:r w:rsidRPr="00DA71DA">
              <w:rPr>
                <w:rFonts w:cs="Univers-Light"/>
                <w:sz w:val="20"/>
                <w:szCs w:val="20"/>
              </w:rPr>
              <w:t xml:space="preserve">Abbreviations: CI denotes confidence interval; </w:t>
            </w:r>
            <w:r w:rsidRPr="00DA71DA">
              <w:rPr>
                <w:rFonts w:cs="Arial"/>
                <w:color w:val="000000"/>
                <w:sz w:val="20"/>
                <w:szCs w:val="20"/>
              </w:rPr>
              <w:t>HR denotes hazard ratio.</w:t>
            </w:r>
          </w:p>
          <w:p w:rsidR="001E3AB3" w:rsidRPr="0065682A" w:rsidRDefault="001E3AB3" w:rsidP="00C65E81">
            <w:pPr>
              <w:bidi w:val="0"/>
              <w:rPr>
                <w:rFonts w:cs="Arial"/>
                <w:color w:val="000000"/>
              </w:rPr>
            </w:pPr>
            <w:r w:rsidRPr="00DA71DA">
              <w:rPr>
                <w:rFonts w:cs="Arial"/>
                <w:color w:val="000000"/>
                <w:sz w:val="20"/>
                <w:szCs w:val="20"/>
              </w:rPr>
              <w:t>*</w:t>
            </w:r>
            <w:r w:rsidRPr="00DA71DA">
              <w:rPr>
                <w:rFonts w:cs="Arial"/>
                <w:i/>
                <w:iCs/>
                <w:color w:val="000000"/>
                <w:sz w:val="20"/>
                <w:szCs w:val="20"/>
              </w:rPr>
              <w:t>P</w:t>
            </w:r>
            <w:r w:rsidRPr="00DA71DA">
              <w:rPr>
                <w:rFonts w:cs="Arial"/>
                <w:color w:val="000000"/>
                <w:sz w:val="20"/>
                <w:szCs w:val="20"/>
              </w:rPr>
              <w:t xml:space="preserve"> ˂ 0.05.</w:t>
            </w:r>
          </w:p>
        </w:tc>
      </w:tr>
    </w:tbl>
    <w:p w:rsidR="000276BB" w:rsidRDefault="000276BB" w:rsidP="000276BB">
      <w:pPr>
        <w:autoSpaceDE w:val="0"/>
        <w:autoSpaceDN w:val="0"/>
        <w:bidi w:val="0"/>
        <w:adjustRightInd w:val="0"/>
        <w:spacing w:after="0" w:line="240" w:lineRule="auto"/>
        <w:ind w:firstLine="567"/>
        <w:jc w:val="both"/>
        <w:rPr>
          <w:rFonts w:asciiTheme="majorBidi" w:hAnsiTheme="majorBidi" w:cstheme="majorBidi"/>
          <w:sz w:val="28"/>
          <w:szCs w:val="28"/>
        </w:rPr>
      </w:pPr>
    </w:p>
    <w:p w:rsidR="00E8501E" w:rsidRDefault="00E8501E" w:rsidP="00E8501E">
      <w:pPr>
        <w:bidi w:val="0"/>
        <w:jc w:val="center"/>
        <w:rPr>
          <w:lang w:bidi="ar-EG"/>
        </w:rPr>
      </w:pPr>
    </w:p>
    <w:p w:rsidR="005A74F7" w:rsidRDefault="005A74F7" w:rsidP="002843D5">
      <w:pPr>
        <w:bidi w:val="0"/>
        <w:rPr>
          <w:b/>
          <w:bCs/>
          <w:sz w:val="32"/>
          <w:szCs w:val="32"/>
          <w:lang w:bidi="ar-EG"/>
        </w:rPr>
      </w:pPr>
    </w:p>
    <w:p w:rsidR="005A74F7" w:rsidRDefault="005A74F7" w:rsidP="005A74F7">
      <w:pPr>
        <w:bidi w:val="0"/>
        <w:rPr>
          <w:b/>
          <w:bCs/>
          <w:sz w:val="32"/>
          <w:szCs w:val="32"/>
          <w:lang w:bidi="ar-EG"/>
        </w:rPr>
      </w:pPr>
    </w:p>
    <w:p w:rsidR="00C24FC0" w:rsidRDefault="00C24FC0" w:rsidP="00C24FC0">
      <w:pPr>
        <w:bidi w:val="0"/>
        <w:rPr>
          <w:b/>
          <w:bCs/>
          <w:sz w:val="32"/>
          <w:szCs w:val="32"/>
          <w:lang w:bidi="ar-EG"/>
        </w:rPr>
      </w:pPr>
    </w:p>
    <w:p w:rsidR="00C24FC0" w:rsidRDefault="00C24FC0" w:rsidP="00C24FC0">
      <w:pPr>
        <w:bidi w:val="0"/>
        <w:rPr>
          <w:b/>
          <w:bCs/>
          <w:sz w:val="32"/>
          <w:szCs w:val="32"/>
          <w:lang w:bidi="ar-EG"/>
        </w:rPr>
      </w:pPr>
    </w:p>
    <w:p w:rsidR="00C24FC0" w:rsidRDefault="00C24FC0" w:rsidP="00C24FC0">
      <w:pPr>
        <w:bidi w:val="0"/>
        <w:rPr>
          <w:b/>
          <w:bCs/>
          <w:sz w:val="32"/>
          <w:szCs w:val="32"/>
          <w:lang w:bidi="ar-EG"/>
        </w:rPr>
      </w:pPr>
    </w:p>
    <w:p w:rsidR="00C24FC0" w:rsidRDefault="00C24FC0" w:rsidP="00C24FC0">
      <w:pPr>
        <w:bidi w:val="0"/>
        <w:rPr>
          <w:b/>
          <w:bCs/>
          <w:sz w:val="32"/>
          <w:szCs w:val="32"/>
          <w:lang w:bidi="ar-EG"/>
        </w:rPr>
      </w:pPr>
    </w:p>
    <w:p w:rsidR="00C24FC0" w:rsidRDefault="00C24FC0" w:rsidP="00C24FC0">
      <w:pPr>
        <w:bidi w:val="0"/>
        <w:rPr>
          <w:b/>
          <w:bCs/>
          <w:sz w:val="32"/>
          <w:szCs w:val="32"/>
          <w:lang w:bidi="ar-EG"/>
        </w:rPr>
      </w:pPr>
    </w:p>
    <w:p w:rsidR="00C24FC0" w:rsidRDefault="00C24FC0" w:rsidP="00C24FC0">
      <w:pPr>
        <w:bidi w:val="0"/>
        <w:rPr>
          <w:b/>
          <w:bCs/>
          <w:sz w:val="32"/>
          <w:szCs w:val="32"/>
          <w:lang w:bidi="ar-EG"/>
        </w:rPr>
      </w:pPr>
    </w:p>
    <w:p w:rsidR="00C24FC0" w:rsidRDefault="00C24FC0" w:rsidP="003E0617">
      <w:pPr>
        <w:bidi w:val="0"/>
        <w:spacing w:after="240"/>
        <w:rPr>
          <w:b/>
          <w:bCs/>
          <w:sz w:val="32"/>
          <w:szCs w:val="32"/>
          <w:lang w:bidi="ar-EG"/>
        </w:rPr>
      </w:pPr>
      <w:r>
        <w:rPr>
          <w:b/>
          <w:bCs/>
          <w:sz w:val="32"/>
          <w:szCs w:val="32"/>
          <w:lang w:bidi="ar-EG"/>
        </w:rPr>
        <w:lastRenderedPageBreak/>
        <w:t>DISCUSSION</w:t>
      </w:r>
    </w:p>
    <w:p w:rsidR="0062349A" w:rsidRDefault="00FB440C" w:rsidP="00D418AF">
      <w:pPr>
        <w:pStyle w:val="Heading1"/>
        <w:spacing w:before="0" w:beforeAutospacing="0" w:after="200" w:afterAutospacing="0"/>
        <w:ind w:firstLine="576"/>
        <w:jc w:val="both"/>
        <w:rPr>
          <w:color w:val="000000" w:themeColor="text1"/>
          <w:sz w:val="28"/>
          <w:szCs w:val="28"/>
        </w:rPr>
      </w:pPr>
      <w:r>
        <w:rPr>
          <w:b w:val="0"/>
          <w:bCs w:val="0"/>
          <w:spacing w:val="-1"/>
          <w:sz w:val="28"/>
          <w:szCs w:val="28"/>
        </w:rPr>
        <w:t xml:space="preserve">In general, systemic therapy is recommended for patients with </w:t>
      </w:r>
      <w:r w:rsidR="00130105">
        <w:rPr>
          <w:b w:val="0"/>
          <w:bCs w:val="0"/>
          <w:spacing w:val="-1"/>
          <w:sz w:val="28"/>
          <w:szCs w:val="28"/>
        </w:rPr>
        <w:t>metastatic disease</w:t>
      </w:r>
      <w:r w:rsidR="00787E5A">
        <w:rPr>
          <w:b w:val="0"/>
          <w:bCs w:val="0"/>
          <w:spacing w:val="-1"/>
          <w:sz w:val="28"/>
          <w:szCs w:val="28"/>
        </w:rPr>
        <w:t>.</w:t>
      </w:r>
      <w:r w:rsidR="00787E5A" w:rsidRPr="00787E5A">
        <w:rPr>
          <w:spacing w:val="-1"/>
          <w:sz w:val="28"/>
          <w:szCs w:val="28"/>
          <w:vertAlign w:val="superscript"/>
        </w:rPr>
        <w:t>12</w:t>
      </w:r>
      <w:r w:rsidR="00130105">
        <w:rPr>
          <w:b w:val="0"/>
          <w:bCs w:val="0"/>
          <w:spacing w:val="-1"/>
          <w:sz w:val="28"/>
          <w:szCs w:val="28"/>
        </w:rPr>
        <w:t xml:space="preserve"> </w:t>
      </w:r>
      <w:r w:rsidR="000248B5" w:rsidRPr="00365558">
        <w:rPr>
          <w:b w:val="0"/>
          <w:bCs w:val="0"/>
          <w:spacing w:val="-1"/>
          <w:sz w:val="28"/>
          <w:szCs w:val="28"/>
        </w:rPr>
        <w:t xml:space="preserve">Patients with stage IV disease </w:t>
      </w:r>
      <w:r w:rsidR="00D418AF">
        <w:rPr>
          <w:b w:val="0"/>
          <w:bCs w:val="0"/>
          <w:spacing w:val="-1"/>
          <w:sz w:val="28"/>
          <w:szCs w:val="28"/>
        </w:rPr>
        <w:t xml:space="preserve">with </w:t>
      </w:r>
      <w:r w:rsidR="000248B5" w:rsidRPr="00365558">
        <w:rPr>
          <w:b w:val="0"/>
          <w:bCs w:val="0"/>
          <w:spacing w:val="-1"/>
          <w:sz w:val="28"/>
          <w:szCs w:val="28"/>
        </w:rPr>
        <w:t xml:space="preserve">good performance status </w:t>
      </w:r>
      <w:r w:rsidR="00290597" w:rsidRPr="00365558">
        <w:rPr>
          <w:b w:val="0"/>
          <w:bCs w:val="0"/>
          <w:spacing w:val="-1"/>
          <w:sz w:val="28"/>
          <w:szCs w:val="28"/>
        </w:rPr>
        <w:t xml:space="preserve">benefit from </w:t>
      </w:r>
      <w:r w:rsidR="007E0C3F" w:rsidRPr="00365558">
        <w:rPr>
          <w:b w:val="0"/>
          <w:bCs w:val="0"/>
          <w:spacing w:val="-1"/>
          <w:sz w:val="28"/>
          <w:szCs w:val="28"/>
        </w:rPr>
        <w:t>chemotherapy,</w:t>
      </w:r>
      <w:r w:rsidR="00290597" w:rsidRPr="00365558">
        <w:rPr>
          <w:b w:val="0"/>
          <w:bCs w:val="0"/>
          <w:spacing w:val="-1"/>
          <w:sz w:val="28"/>
          <w:szCs w:val="28"/>
        </w:rPr>
        <w:t xml:space="preserve"> usually with a platinum-based regimen</w:t>
      </w:r>
      <w:r w:rsidR="00290597" w:rsidRPr="0062349A">
        <w:rPr>
          <w:spacing w:val="-1"/>
          <w:sz w:val="28"/>
          <w:szCs w:val="28"/>
        </w:rPr>
        <w:t>.</w:t>
      </w:r>
      <w:r w:rsidR="00787E5A" w:rsidRPr="00787E5A">
        <w:rPr>
          <w:spacing w:val="-1"/>
          <w:sz w:val="28"/>
          <w:szCs w:val="28"/>
          <w:vertAlign w:val="superscript"/>
        </w:rPr>
        <w:t>13</w:t>
      </w:r>
      <w:proofErr w:type="gramStart"/>
      <w:r w:rsidR="00787E5A" w:rsidRPr="00787E5A">
        <w:rPr>
          <w:spacing w:val="-1"/>
          <w:sz w:val="28"/>
          <w:szCs w:val="28"/>
          <w:vertAlign w:val="superscript"/>
        </w:rPr>
        <w:t>,14</w:t>
      </w:r>
      <w:proofErr w:type="gramEnd"/>
    </w:p>
    <w:p w:rsidR="00A862A8" w:rsidRPr="00084A16" w:rsidRDefault="00DC1D6F" w:rsidP="00625E9A">
      <w:pPr>
        <w:pStyle w:val="Heading1"/>
        <w:spacing w:before="0" w:beforeAutospacing="0" w:after="200" w:afterAutospacing="0"/>
        <w:ind w:firstLine="576"/>
        <w:jc w:val="both"/>
        <w:rPr>
          <w:rStyle w:val="HTMLCite"/>
          <w:b w:val="0"/>
          <w:bCs w:val="0"/>
          <w:sz w:val="28"/>
          <w:szCs w:val="28"/>
        </w:rPr>
      </w:pPr>
      <w:r w:rsidRPr="00084A16">
        <w:rPr>
          <w:b w:val="0"/>
          <w:bCs w:val="0"/>
          <w:sz w:val="28"/>
          <w:szCs w:val="28"/>
        </w:rPr>
        <w:t xml:space="preserve">PKM2 is an </w:t>
      </w:r>
      <w:hyperlink r:id="rId31" w:tooltip="Isoenzyme" w:history="1">
        <w:proofErr w:type="spellStart"/>
        <w:r w:rsidRPr="00084A16">
          <w:rPr>
            <w:rStyle w:val="Hyperlink"/>
            <w:b w:val="0"/>
            <w:bCs w:val="0"/>
            <w:color w:val="auto"/>
            <w:sz w:val="28"/>
            <w:szCs w:val="28"/>
            <w:u w:val="none"/>
          </w:rPr>
          <w:t>isoenzyme</w:t>
        </w:r>
        <w:proofErr w:type="spellEnd"/>
      </w:hyperlink>
      <w:r w:rsidRPr="00084A16">
        <w:rPr>
          <w:b w:val="0"/>
          <w:bCs w:val="0"/>
          <w:sz w:val="28"/>
          <w:szCs w:val="28"/>
        </w:rPr>
        <w:t xml:space="preserve"> of the </w:t>
      </w:r>
      <w:hyperlink r:id="rId32" w:tooltip="Glycolysis" w:history="1">
        <w:r w:rsidRPr="00084A16">
          <w:rPr>
            <w:rStyle w:val="Hyperlink"/>
            <w:b w:val="0"/>
            <w:bCs w:val="0"/>
            <w:color w:val="auto"/>
            <w:sz w:val="28"/>
            <w:szCs w:val="28"/>
            <w:u w:val="none"/>
          </w:rPr>
          <w:t>glycolytic</w:t>
        </w:r>
      </w:hyperlink>
      <w:r w:rsidRPr="00084A16">
        <w:rPr>
          <w:b w:val="0"/>
          <w:bCs w:val="0"/>
          <w:sz w:val="28"/>
          <w:szCs w:val="28"/>
        </w:rPr>
        <w:t xml:space="preserve"> </w:t>
      </w:r>
      <w:hyperlink r:id="rId33" w:tooltip="Enzyme" w:history="1">
        <w:r w:rsidRPr="00084A16">
          <w:rPr>
            <w:rStyle w:val="Hyperlink"/>
            <w:b w:val="0"/>
            <w:bCs w:val="0"/>
            <w:color w:val="auto"/>
            <w:sz w:val="28"/>
            <w:szCs w:val="28"/>
            <w:u w:val="none"/>
          </w:rPr>
          <w:t>enzyme</w:t>
        </w:r>
      </w:hyperlink>
      <w:r w:rsidRPr="00084A16">
        <w:rPr>
          <w:b w:val="0"/>
          <w:bCs w:val="0"/>
          <w:sz w:val="28"/>
          <w:szCs w:val="28"/>
        </w:rPr>
        <w:t xml:space="preserve"> </w:t>
      </w:r>
      <w:hyperlink r:id="rId34" w:tooltip="Pyruvate kinase" w:history="1">
        <w:r w:rsidRPr="00084A16">
          <w:rPr>
            <w:rStyle w:val="Hyperlink"/>
            <w:b w:val="0"/>
            <w:bCs w:val="0"/>
            <w:color w:val="auto"/>
            <w:sz w:val="28"/>
            <w:szCs w:val="28"/>
            <w:u w:val="none"/>
          </w:rPr>
          <w:t>pyruvate kinase</w:t>
        </w:r>
      </w:hyperlink>
      <w:r w:rsidRPr="00084A16">
        <w:rPr>
          <w:b w:val="0"/>
          <w:bCs w:val="0"/>
          <w:sz w:val="28"/>
          <w:szCs w:val="28"/>
        </w:rPr>
        <w:t xml:space="preserve"> and is expressed in some differentiated tissues, such as </w:t>
      </w:r>
      <w:hyperlink r:id="rId35" w:tooltip="Lung" w:history="1">
        <w:r w:rsidRPr="00084A16">
          <w:rPr>
            <w:rStyle w:val="Hyperlink"/>
            <w:b w:val="0"/>
            <w:bCs w:val="0"/>
            <w:color w:val="auto"/>
            <w:sz w:val="28"/>
            <w:szCs w:val="28"/>
            <w:u w:val="none"/>
          </w:rPr>
          <w:t>lung</w:t>
        </w:r>
      </w:hyperlink>
      <w:r w:rsidRPr="00084A16">
        <w:rPr>
          <w:b w:val="0"/>
          <w:bCs w:val="0"/>
          <w:sz w:val="28"/>
          <w:szCs w:val="28"/>
        </w:rPr>
        <w:t>,</w:t>
      </w:r>
      <w:r w:rsidR="00787E5A" w:rsidRPr="00787E5A">
        <w:rPr>
          <w:sz w:val="28"/>
          <w:szCs w:val="28"/>
          <w:vertAlign w:val="superscript"/>
        </w:rPr>
        <w:t>15</w:t>
      </w:r>
      <w:r w:rsidRPr="00084A16">
        <w:rPr>
          <w:b w:val="0"/>
          <w:bCs w:val="0"/>
          <w:sz w:val="28"/>
          <w:szCs w:val="28"/>
        </w:rPr>
        <w:t xml:space="preserve"> </w:t>
      </w:r>
      <w:r w:rsidR="00625E9A">
        <w:rPr>
          <w:b w:val="0"/>
          <w:bCs w:val="0"/>
          <w:sz w:val="28"/>
          <w:szCs w:val="28"/>
        </w:rPr>
        <w:t xml:space="preserve">and </w:t>
      </w:r>
      <w:r w:rsidRPr="00084A16">
        <w:rPr>
          <w:b w:val="0"/>
          <w:bCs w:val="0"/>
          <w:sz w:val="28"/>
          <w:szCs w:val="28"/>
        </w:rPr>
        <w:t xml:space="preserve">in all cells with a high rate of </w:t>
      </w:r>
      <w:hyperlink r:id="rId36" w:tooltip="DNA synthesis" w:history="1">
        <w:r w:rsidRPr="00084A16">
          <w:rPr>
            <w:rStyle w:val="Hyperlink"/>
            <w:b w:val="0"/>
            <w:bCs w:val="0"/>
            <w:color w:val="auto"/>
            <w:sz w:val="28"/>
            <w:szCs w:val="28"/>
            <w:u w:val="none"/>
          </w:rPr>
          <w:t>nucleic acid synthesis</w:t>
        </w:r>
      </w:hyperlink>
      <w:r w:rsidRPr="00084A16">
        <w:rPr>
          <w:b w:val="0"/>
          <w:bCs w:val="0"/>
          <w:sz w:val="28"/>
          <w:szCs w:val="28"/>
        </w:rPr>
        <w:t xml:space="preserve">, such as normal proliferating cells, </w:t>
      </w:r>
      <w:hyperlink r:id="rId37" w:tooltip="Embryonic cell" w:history="1">
        <w:r w:rsidRPr="00084A16">
          <w:rPr>
            <w:rStyle w:val="Hyperlink"/>
            <w:b w:val="0"/>
            <w:bCs w:val="0"/>
            <w:color w:val="auto"/>
            <w:sz w:val="28"/>
            <w:szCs w:val="28"/>
            <w:u w:val="none"/>
          </w:rPr>
          <w:t>embryonic cells</w:t>
        </w:r>
      </w:hyperlink>
      <w:r w:rsidRPr="00084A16">
        <w:rPr>
          <w:b w:val="0"/>
          <w:bCs w:val="0"/>
          <w:sz w:val="28"/>
          <w:szCs w:val="28"/>
        </w:rPr>
        <w:t xml:space="preserve">, and especially </w:t>
      </w:r>
      <w:hyperlink r:id="rId38" w:tooltip="Tumor" w:history="1">
        <w:r w:rsidRPr="00084A16">
          <w:rPr>
            <w:rStyle w:val="Hyperlink"/>
            <w:b w:val="0"/>
            <w:bCs w:val="0"/>
            <w:color w:val="auto"/>
            <w:sz w:val="28"/>
            <w:szCs w:val="28"/>
            <w:u w:val="none"/>
          </w:rPr>
          <w:t>tumor</w:t>
        </w:r>
      </w:hyperlink>
      <w:r w:rsidRPr="00084A16">
        <w:rPr>
          <w:b w:val="0"/>
          <w:bCs w:val="0"/>
          <w:sz w:val="28"/>
          <w:szCs w:val="28"/>
        </w:rPr>
        <w:t xml:space="preserve"> cells</w:t>
      </w:r>
      <w:r w:rsidR="00787E5A">
        <w:rPr>
          <w:b w:val="0"/>
          <w:bCs w:val="0"/>
          <w:sz w:val="28"/>
          <w:szCs w:val="28"/>
        </w:rPr>
        <w:t>.</w:t>
      </w:r>
      <w:r w:rsidR="00787E5A" w:rsidRPr="00787E5A">
        <w:rPr>
          <w:sz w:val="28"/>
          <w:szCs w:val="28"/>
          <w:vertAlign w:val="superscript"/>
        </w:rPr>
        <w:t>16</w:t>
      </w:r>
      <w:r w:rsidR="00084A16" w:rsidRPr="00C41921">
        <w:rPr>
          <w:b w:val="0"/>
          <w:bCs w:val="0"/>
          <w:color w:val="FF0000"/>
          <w:sz w:val="28"/>
          <w:szCs w:val="28"/>
        </w:rPr>
        <w:t xml:space="preserve"> </w:t>
      </w:r>
    </w:p>
    <w:p w:rsidR="00D55CD3" w:rsidRPr="00084A16" w:rsidRDefault="00381CCF" w:rsidP="00CA5E89">
      <w:pPr>
        <w:pStyle w:val="Heading1"/>
        <w:spacing w:before="0" w:beforeAutospacing="0" w:after="200" w:afterAutospacing="0"/>
        <w:ind w:firstLine="576"/>
        <w:jc w:val="both"/>
        <w:rPr>
          <w:b w:val="0"/>
          <w:bCs w:val="0"/>
          <w:sz w:val="28"/>
          <w:szCs w:val="28"/>
        </w:rPr>
      </w:pPr>
      <w:hyperlink r:id="rId39" w:tooltip="Pyruvate kinase" w:history="1">
        <w:r w:rsidR="00D55CD3" w:rsidRPr="00084A16">
          <w:rPr>
            <w:rStyle w:val="Hyperlink"/>
            <w:b w:val="0"/>
            <w:bCs w:val="0"/>
            <w:color w:val="auto"/>
            <w:sz w:val="28"/>
            <w:szCs w:val="28"/>
            <w:u w:val="none"/>
          </w:rPr>
          <w:t>Pyruvate kinase</w:t>
        </w:r>
      </w:hyperlink>
      <w:r w:rsidR="00D55CD3" w:rsidRPr="00084A16">
        <w:rPr>
          <w:b w:val="0"/>
          <w:bCs w:val="0"/>
          <w:sz w:val="28"/>
          <w:szCs w:val="28"/>
        </w:rPr>
        <w:t xml:space="preserve"> </w:t>
      </w:r>
      <w:hyperlink r:id="rId40" w:tooltip="Catalyze" w:history="1">
        <w:r w:rsidR="00D55CD3" w:rsidRPr="00084A16">
          <w:rPr>
            <w:rStyle w:val="Hyperlink"/>
            <w:b w:val="0"/>
            <w:bCs w:val="0"/>
            <w:color w:val="auto"/>
            <w:sz w:val="28"/>
            <w:szCs w:val="28"/>
            <w:u w:val="none"/>
          </w:rPr>
          <w:t>catalyzes</w:t>
        </w:r>
      </w:hyperlink>
      <w:r w:rsidR="00D55CD3" w:rsidRPr="00084A16">
        <w:rPr>
          <w:b w:val="0"/>
          <w:bCs w:val="0"/>
          <w:sz w:val="28"/>
          <w:szCs w:val="28"/>
        </w:rPr>
        <w:t xml:space="preserve"> the last step within </w:t>
      </w:r>
      <w:hyperlink r:id="rId41" w:tooltip="Glycolysis" w:history="1">
        <w:r w:rsidR="00D55CD3" w:rsidRPr="00084A16">
          <w:rPr>
            <w:rStyle w:val="Hyperlink"/>
            <w:b w:val="0"/>
            <w:bCs w:val="0"/>
            <w:color w:val="auto"/>
            <w:sz w:val="28"/>
            <w:szCs w:val="28"/>
            <w:u w:val="none"/>
          </w:rPr>
          <w:t>glycolysis</w:t>
        </w:r>
      </w:hyperlink>
      <w:r w:rsidR="00D55CD3" w:rsidRPr="00084A16">
        <w:rPr>
          <w:b w:val="0"/>
          <w:bCs w:val="0"/>
          <w:sz w:val="28"/>
          <w:szCs w:val="28"/>
        </w:rPr>
        <w:t xml:space="preserve">, the </w:t>
      </w:r>
      <w:proofErr w:type="spellStart"/>
      <w:r w:rsidR="00D55CD3" w:rsidRPr="00084A16">
        <w:rPr>
          <w:b w:val="0"/>
          <w:bCs w:val="0"/>
          <w:sz w:val="28"/>
          <w:szCs w:val="28"/>
        </w:rPr>
        <w:t>de</w:t>
      </w:r>
      <w:hyperlink r:id="rId42" w:tooltip="Phosphorylation" w:history="1">
        <w:r w:rsidR="00D55CD3" w:rsidRPr="00084A16">
          <w:rPr>
            <w:rStyle w:val="Hyperlink"/>
            <w:b w:val="0"/>
            <w:bCs w:val="0"/>
            <w:color w:val="auto"/>
            <w:sz w:val="28"/>
            <w:szCs w:val="28"/>
            <w:u w:val="none"/>
          </w:rPr>
          <w:t>phosphorylation</w:t>
        </w:r>
        <w:proofErr w:type="spellEnd"/>
      </w:hyperlink>
      <w:r w:rsidR="00D55CD3" w:rsidRPr="00084A16">
        <w:rPr>
          <w:b w:val="0"/>
          <w:bCs w:val="0"/>
          <w:sz w:val="28"/>
          <w:szCs w:val="28"/>
        </w:rPr>
        <w:t xml:space="preserve"> of </w:t>
      </w:r>
      <w:hyperlink r:id="rId43" w:tooltip="Phosphoenolpyruvate" w:history="1">
        <w:proofErr w:type="spellStart"/>
        <w:r w:rsidR="00D55CD3" w:rsidRPr="00084A16">
          <w:rPr>
            <w:rStyle w:val="Hyperlink"/>
            <w:b w:val="0"/>
            <w:bCs w:val="0"/>
            <w:color w:val="auto"/>
            <w:sz w:val="28"/>
            <w:szCs w:val="28"/>
            <w:u w:val="none"/>
          </w:rPr>
          <w:t>phosphoenolpyruvate</w:t>
        </w:r>
        <w:proofErr w:type="spellEnd"/>
      </w:hyperlink>
      <w:r w:rsidR="00D55CD3" w:rsidRPr="00084A16">
        <w:rPr>
          <w:b w:val="0"/>
          <w:bCs w:val="0"/>
          <w:sz w:val="28"/>
          <w:szCs w:val="28"/>
        </w:rPr>
        <w:t xml:space="preserve"> to </w:t>
      </w:r>
      <w:hyperlink r:id="rId44" w:tooltip="Pyruvate" w:history="1">
        <w:r w:rsidR="00D55CD3" w:rsidRPr="00084A16">
          <w:rPr>
            <w:rStyle w:val="Hyperlink"/>
            <w:b w:val="0"/>
            <w:bCs w:val="0"/>
            <w:color w:val="auto"/>
            <w:sz w:val="28"/>
            <w:szCs w:val="28"/>
            <w:u w:val="none"/>
          </w:rPr>
          <w:t>pyruvate</w:t>
        </w:r>
      </w:hyperlink>
      <w:r w:rsidR="00D55CD3" w:rsidRPr="00084A16">
        <w:rPr>
          <w:b w:val="0"/>
          <w:bCs w:val="0"/>
          <w:sz w:val="28"/>
          <w:szCs w:val="28"/>
        </w:rPr>
        <w:t xml:space="preserve">, and is responsible for net </w:t>
      </w:r>
      <w:hyperlink r:id="rId45" w:tooltip="Adenosine triphosphate" w:history="1">
        <w:r w:rsidR="00D55CD3" w:rsidRPr="00084A16">
          <w:rPr>
            <w:rStyle w:val="Hyperlink"/>
            <w:b w:val="0"/>
            <w:bCs w:val="0"/>
            <w:color w:val="auto"/>
            <w:sz w:val="28"/>
            <w:szCs w:val="28"/>
            <w:u w:val="none"/>
          </w:rPr>
          <w:t>ATP</w:t>
        </w:r>
      </w:hyperlink>
      <w:r w:rsidR="00D55CD3" w:rsidRPr="00084A16">
        <w:rPr>
          <w:b w:val="0"/>
          <w:bCs w:val="0"/>
          <w:sz w:val="28"/>
          <w:szCs w:val="28"/>
        </w:rPr>
        <w:t xml:space="preserve"> production within the glycolytic sequence. In contrast to </w:t>
      </w:r>
      <w:hyperlink r:id="rId46" w:tooltip="Mitochondria" w:history="1">
        <w:r w:rsidR="00D55CD3" w:rsidRPr="00084A16">
          <w:rPr>
            <w:rStyle w:val="Hyperlink"/>
            <w:b w:val="0"/>
            <w:bCs w:val="0"/>
            <w:color w:val="auto"/>
            <w:sz w:val="28"/>
            <w:szCs w:val="28"/>
            <w:u w:val="none"/>
          </w:rPr>
          <w:t>mitochondrial</w:t>
        </w:r>
      </w:hyperlink>
      <w:r w:rsidR="00D55CD3" w:rsidRPr="00084A16">
        <w:rPr>
          <w:b w:val="0"/>
          <w:bCs w:val="0"/>
          <w:sz w:val="28"/>
          <w:szCs w:val="28"/>
        </w:rPr>
        <w:t xml:space="preserve"> </w:t>
      </w:r>
      <w:hyperlink r:id="rId47" w:tooltip="Cellular respiration" w:history="1">
        <w:r w:rsidR="00D55CD3" w:rsidRPr="00084A16">
          <w:rPr>
            <w:rStyle w:val="Hyperlink"/>
            <w:b w:val="0"/>
            <w:bCs w:val="0"/>
            <w:color w:val="auto"/>
            <w:sz w:val="28"/>
            <w:szCs w:val="28"/>
            <w:u w:val="none"/>
          </w:rPr>
          <w:t>respiration</w:t>
        </w:r>
      </w:hyperlink>
      <w:r w:rsidR="00D55CD3" w:rsidRPr="00084A16">
        <w:rPr>
          <w:b w:val="0"/>
          <w:bCs w:val="0"/>
          <w:sz w:val="28"/>
          <w:szCs w:val="28"/>
        </w:rPr>
        <w:t xml:space="preserve">, energy regeneration by pyruvate kinase is independent from oxygen supply and allows survival of the organs under </w:t>
      </w:r>
      <w:hyperlink r:id="rId48" w:tooltip="Tumor hypoxia" w:history="1">
        <w:r w:rsidR="00D55CD3" w:rsidRPr="00084A16">
          <w:rPr>
            <w:rStyle w:val="Hyperlink"/>
            <w:b w:val="0"/>
            <w:bCs w:val="0"/>
            <w:color w:val="auto"/>
            <w:sz w:val="28"/>
            <w:szCs w:val="28"/>
            <w:u w:val="none"/>
          </w:rPr>
          <w:t>hypoxic</w:t>
        </w:r>
      </w:hyperlink>
      <w:r w:rsidR="00D55CD3" w:rsidRPr="00084A16">
        <w:rPr>
          <w:b w:val="0"/>
          <w:bCs w:val="0"/>
          <w:sz w:val="28"/>
          <w:szCs w:val="28"/>
        </w:rPr>
        <w:t xml:space="preserve"> conditions found in solid tumors.</w:t>
      </w:r>
      <w:r w:rsidR="00787E5A" w:rsidRPr="00787E5A">
        <w:rPr>
          <w:sz w:val="28"/>
          <w:szCs w:val="28"/>
          <w:vertAlign w:val="superscript"/>
        </w:rPr>
        <w:t>17</w:t>
      </w:r>
      <w:r w:rsidR="00D55CD3" w:rsidRPr="00C41921">
        <w:rPr>
          <w:b w:val="0"/>
          <w:bCs w:val="0"/>
          <w:i/>
          <w:iCs/>
          <w:color w:val="FF0000"/>
          <w:sz w:val="28"/>
          <w:szCs w:val="28"/>
        </w:rPr>
        <w:t xml:space="preserve"> </w:t>
      </w:r>
      <w:r w:rsidR="00D55CD3" w:rsidRPr="00084A16">
        <w:rPr>
          <w:b w:val="0"/>
          <w:bCs w:val="0"/>
          <w:sz w:val="28"/>
          <w:szCs w:val="28"/>
        </w:rPr>
        <w:t xml:space="preserve">, although </w:t>
      </w:r>
      <w:r w:rsidR="00C95146">
        <w:rPr>
          <w:b w:val="0"/>
          <w:bCs w:val="0"/>
          <w:sz w:val="28"/>
          <w:szCs w:val="28"/>
        </w:rPr>
        <w:t>multiple</w:t>
      </w:r>
      <w:r w:rsidR="00D55CD3" w:rsidRPr="00084A16">
        <w:rPr>
          <w:b w:val="0"/>
          <w:bCs w:val="0"/>
          <w:sz w:val="28"/>
          <w:szCs w:val="28"/>
        </w:rPr>
        <w:t xml:space="preserve"> role of this pro</w:t>
      </w:r>
      <w:r w:rsidR="00C95146">
        <w:rPr>
          <w:b w:val="0"/>
          <w:bCs w:val="0"/>
          <w:sz w:val="28"/>
          <w:szCs w:val="28"/>
        </w:rPr>
        <w:t>tein is as yet not fully recognize</w:t>
      </w:r>
      <w:r w:rsidR="00D55CD3" w:rsidRPr="00084A16">
        <w:rPr>
          <w:b w:val="0"/>
          <w:bCs w:val="0"/>
          <w:sz w:val="28"/>
          <w:szCs w:val="28"/>
        </w:rPr>
        <w:t>d.</w:t>
      </w:r>
      <w:r w:rsidR="00387CD5" w:rsidRPr="00387CD5">
        <w:rPr>
          <w:sz w:val="28"/>
          <w:szCs w:val="28"/>
          <w:vertAlign w:val="superscript"/>
        </w:rPr>
        <w:t>7</w:t>
      </w:r>
      <w:r w:rsidR="00387CD5">
        <w:rPr>
          <w:b w:val="0"/>
          <w:bCs w:val="0"/>
          <w:sz w:val="28"/>
          <w:szCs w:val="28"/>
        </w:rPr>
        <w:t xml:space="preserve"> </w:t>
      </w:r>
      <w:r w:rsidR="00D55CD3" w:rsidRPr="00084A16">
        <w:rPr>
          <w:b w:val="0"/>
          <w:bCs w:val="0"/>
          <w:sz w:val="28"/>
          <w:szCs w:val="28"/>
        </w:rPr>
        <w:t xml:space="preserve">However, a functional role in </w:t>
      </w:r>
      <w:hyperlink r:id="rId49" w:tooltip="Angiogenesis" w:history="1">
        <w:r w:rsidR="00D55CD3" w:rsidRPr="00084A16">
          <w:rPr>
            <w:rStyle w:val="Hyperlink"/>
            <w:b w:val="0"/>
            <w:bCs w:val="0"/>
            <w:color w:val="auto"/>
            <w:sz w:val="28"/>
            <w:szCs w:val="28"/>
            <w:u w:val="none"/>
          </w:rPr>
          <w:t>angiogenesis</w:t>
        </w:r>
      </w:hyperlink>
      <w:r w:rsidR="00D55CD3" w:rsidRPr="00084A16">
        <w:rPr>
          <w:b w:val="0"/>
          <w:bCs w:val="0"/>
          <w:sz w:val="28"/>
          <w:szCs w:val="28"/>
        </w:rPr>
        <w:t xml:space="preserve"> the so-called process of blood </w:t>
      </w:r>
      <w:r w:rsidR="001450C6" w:rsidRPr="00084A16">
        <w:rPr>
          <w:b w:val="0"/>
          <w:bCs w:val="0"/>
          <w:sz w:val="28"/>
          <w:szCs w:val="28"/>
        </w:rPr>
        <w:t>vessel</w:t>
      </w:r>
      <w:r w:rsidR="00D55CD3" w:rsidRPr="00084A16">
        <w:rPr>
          <w:b w:val="0"/>
          <w:bCs w:val="0"/>
          <w:sz w:val="28"/>
          <w:szCs w:val="28"/>
        </w:rPr>
        <w:t xml:space="preserve"> formation by interaction and regulation of </w:t>
      </w:r>
      <w:hyperlink r:id="rId50" w:tooltip="Jmjd8 (page does not exist)" w:history="1">
        <w:r w:rsidR="00D55CD3" w:rsidRPr="00084A16">
          <w:rPr>
            <w:rStyle w:val="Hyperlink"/>
            <w:b w:val="0"/>
            <w:bCs w:val="0"/>
            <w:color w:val="auto"/>
            <w:sz w:val="28"/>
            <w:szCs w:val="28"/>
            <w:u w:val="none"/>
          </w:rPr>
          <w:t>Jmjd8</w:t>
        </w:r>
      </w:hyperlink>
      <w:r w:rsidR="00D55CD3" w:rsidRPr="00084A16">
        <w:rPr>
          <w:b w:val="0"/>
          <w:bCs w:val="0"/>
          <w:sz w:val="28"/>
          <w:szCs w:val="28"/>
        </w:rPr>
        <w:t xml:space="preserve"> has been shown</w:t>
      </w:r>
      <w:r w:rsidR="00387CD5">
        <w:rPr>
          <w:b w:val="0"/>
          <w:bCs w:val="0"/>
          <w:sz w:val="28"/>
          <w:szCs w:val="28"/>
        </w:rPr>
        <w:t>.</w:t>
      </w:r>
      <w:r w:rsidR="00387CD5" w:rsidRPr="00387CD5">
        <w:rPr>
          <w:sz w:val="28"/>
          <w:szCs w:val="28"/>
          <w:vertAlign w:val="superscript"/>
        </w:rPr>
        <w:t>18</w:t>
      </w:r>
    </w:p>
    <w:p w:rsidR="003949B1" w:rsidRPr="003949B1" w:rsidRDefault="003949B1" w:rsidP="001450C6">
      <w:pPr>
        <w:bidi w:val="0"/>
        <w:spacing w:line="240" w:lineRule="auto"/>
        <w:ind w:firstLine="576"/>
        <w:jc w:val="both"/>
        <w:rPr>
          <w:rFonts w:asciiTheme="majorBidi" w:eastAsia="Times New Roman" w:hAnsiTheme="majorBidi" w:cstheme="majorBidi"/>
          <w:b/>
          <w:bCs/>
          <w:sz w:val="28"/>
          <w:szCs w:val="28"/>
        </w:rPr>
      </w:pPr>
      <w:r w:rsidRPr="003949B1">
        <w:rPr>
          <w:rFonts w:asciiTheme="majorBidi" w:hAnsiTheme="majorBidi" w:cstheme="majorBidi"/>
          <w:sz w:val="28"/>
          <w:szCs w:val="28"/>
        </w:rPr>
        <w:t xml:space="preserve">PKM2 exists </w:t>
      </w:r>
      <w:r w:rsidRPr="003949B1">
        <w:rPr>
          <w:rStyle w:val="Emphasis"/>
          <w:rFonts w:asciiTheme="majorBidi" w:hAnsiTheme="majorBidi" w:cstheme="majorBidi"/>
          <w:sz w:val="28"/>
          <w:szCs w:val="28"/>
        </w:rPr>
        <w:t>in vivo</w:t>
      </w:r>
      <w:r w:rsidRPr="003949B1">
        <w:rPr>
          <w:rFonts w:asciiTheme="majorBidi" w:hAnsiTheme="majorBidi" w:cstheme="majorBidi"/>
          <w:sz w:val="28"/>
          <w:szCs w:val="28"/>
        </w:rPr>
        <w:t xml:space="preserve"> in two forms, dimers and tetramers. In normal cells, PKM2 main</w:t>
      </w:r>
      <w:r w:rsidR="001450C6">
        <w:rPr>
          <w:rFonts w:asciiTheme="majorBidi" w:hAnsiTheme="majorBidi" w:cstheme="majorBidi"/>
          <w:sz w:val="28"/>
          <w:szCs w:val="28"/>
        </w:rPr>
        <w:t xml:space="preserve">ly exists in the tetramer form while </w:t>
      </w:r>
      <w:r w:rsidRPr="003949B1">
        <w:rPr>
          <w:rFonts w:asciiTheme="majorBidi" w:hAnsiTheme="majorBidi" w:cstheme="majorBidi"/>
          <w:sz w:val="28"/>
          <w:szCs w:val="28"/>
        </w:rPr>
        <w:t>in cancer cells it mainly exists as dimers</w:t>
      </w:r>
      <w:r>
        <w:rPr>
          <w:rFonts w:asciiTheme="majorBidi" w:hAnsiTheme="majorBidi" w:cstheme="majorBidi"/>
          <w:sz w:val="28"/>
          <w:szCs w:val="28"/>
        </w:rPr>
        <w:t>.</w:t>
      </w:r>
      <w:r w:rsidR="00387CD5" w:rsidRPr="00387CD5">
        <w:rPr>
          <w:rStyle w:val="cit-name-surname"/>
          <w:rFonts w:asciiTheme="majorBidi" w:hAnsiTheme="majorBidi" w:cstheme="majorBidi"/>
          <w:b/>
          <w:bCs/>
          <w:sz w:val="28"/>
          <w:szCs w:val="28"/>
          <w:vertAlign w:val="superscript"/>
        </w:rPr>
        <w:t>19</w:t>
      </w:r>
    </w:p>
    <w:p w:rsidR="004815B0" w:rsidRPr="003205CF" w:rsidRDefault="004815B0" w:rsidP="00AE311B">
      <w:pPr>
        <w:autoSpaceDE w:val="0"/>
        <w:autoSpaceDN w:val="0"/>
        <w:bidi w:val="0"/>
        <w:adjustRightInd w:val="0"/>
        <w:spacing w:line="240" w:lineRule="auto"/>
        <w:ind w:firstLine="576"/>
        <w:jc w:val="both"/>
        <w:rPr>
          <w:rFonts w:asciiTheme="majorBidi" w:hAnsiTheme="majorBidi" w:cstheme="majorBidi"/>
          <w:b/>
          <w:bCs/>
          <w:color w:val="231F20"/>
          <w:sz w:val="28"/>
          <w:szCs w:val="28"/>
        </w:rPr>
      </w:pPr>
      <w:r w:rsidRPr="003205CF">
        <w:rPr>
          <w:rFonts w:asciiTheme="majorBidi" w:hAnsiTheme="majorBidi" w:cstheme="majorBidi"/>
          <w:sz w:val="28"/>
          <w:szCs w:val="28"/>
        </w:rPr>
        <w:t xml:space="preserve">When PKM2 is in the less active </w:t>
      </w:r>
      <w:proofErr w:type="spellStart"/>
      <w:r w:rsidRPr="003205CF">
        <w:rPr>
          <w:rFonts w:asciiTheme="majorBidi" w:hAnsiTheme="majorBidi" w:cstheme="majorBidi"/>
          <w:sz w:val="28"/>
          <w:szCs w:val="28"/>
        </w:rPr>
        <w:t>dimeric</w:t>
      </w:r>
      <w:proofErr w:type="spellEnd"/>
      <w:r w:rsidRPr="003205CF">
        <w:rPr>
          <w:rFonts w:asciiTheme="majorBidi" w:hAnsiTheme="majorBidi" w:cstheme="majorBidi"/>
          <w:sz w:val="28"/>
          <w:szCs w:val="28"/>
        </w:rPr>
        <w:t xml:space="preserve"> form, which is the case in tumor cells, all glycolytic intermediates above pyruvate kinase accumulate and are </w:t>
      </w:r>
      <w:r w:rsidR="00A040B2">
        <w:rPr>
          <w:rFonts w:asciiTheme="majorBidi" w:hAnsiTheme="majorBidi" w:cstheme="majorBidi"/>
          <w:sz w:val="28"/>
          <w:szCs w:val="28"/>
        </w:rPr>
        <w:t>involved</w:t>
      </w:r>
      <w:r w:rsidRPr="003205CF">
        <w:rPr>
          <w:rFonts w:asciiTheme="majorBidi" w:hAnsiTheme="majorBidi" w:cstheme="majorBidi"/>
          <w:sz w:val="28"/>
          <w:szCs w:val="28"/>
        </w:rPr>
        <w:t xml:space="preserve"> into synthetic processes, which branch off from glycolytic intermediates such as nucleic acid-, phospholipid-, and amino acid synthesis. </w:t>
      </w:r>
      <w:hyperlink r:id="rId51" w:tooltip="Nucleic acids" w:history="1">
        <w:r w:rsidRPr="003205CF">
          <w:rPr>
            <w:rStyle w:val="Hyperlink"/>
            <w:rFonts w:asciiTheme="majorBidi" w:hAnsiTheme="majorBidi" w:cstheme="majorBidi"/>
            <w:color w:val="auto"/>
            <w:sz w:val="28"/>
            <w:szCs w:val="28"/>
            <w:u w:val="none"/>
          </w:rPr>
          <w:t>Nucleic acids</w:t>
        </w:r>
      </w:hyperlink>
      <w:r w:rsidRPr="003205CF">
        <w:rPr>
          <w:rFonts w:asciiTheme="majorBidi" w:hAnsiTheme="majorBidi" w:cstheme="majorBidi"/>
          <w:sz w:val="28"/>
          <w:szCs w:val="28"/>
        </w:rPr>
        <w:t xml:space="preserve">, </w:t>
      </w:r>
      <w:hyperlink r:id="rId52" w:tooltip="Phospholipids" w:history="1">
        <w:r w:rsidRPr="003205CF">
          <w:rPr>
            <w:rStyle w:val="Hyperlink"/>
            <w:rFonts w:asciiTheme="majorBidi" w:hAnsiTheme="majorBidi" w:cstheme="majorBidi"/>
            <w:color w:val="auto"/>
            <w:sz w:val="28"/>
            <w:szCs w:val="28"/>
            <w:u w:val="none"/>
          </w:rPr>
          <w:t>phospholipids</w:t>
        </w:r>
      </w:hyperlink>
      <w:r w:rsidRPr="003205CF">
        <w:rPr>
          <w:rFonts w:asciiTheme="majorBidi" w:hAnsiTheme="majorBidi" w:cstheme="majorBidi"/>
          <w:sz w:val="28"/>
          <w:szCs w:val="28"/>
        </w:rPr>
        <w:t xml:space="preserve">, and </w:t>
      </w:r>
      <w:hyperlink r:id="rId53" w:tooltip="Amino acids" w:history="1">
        <w:r w:rsidRPr="003205CF">
          <w:rPr>
            <w:rStyle w:val="Hyperlink"/>
            <w:rFonts w:asciiTheme="majorBidi" w:hAnsiTheme="majorBidi" w:cstheme="majorBidi"/>
            <w:color w:val="auto"/>
            <w:sz w:val="28"/>
            <w:szCs w:val="28"/>
            <w:u w:val="none"/>
          </w:rPr>
          <w:t>amino acids</w:t>
        </w:r>
      </w:hyperlink>
      <w:r w:rsidRPr="003205CF">
        <w:rPr>
          <w:rFonts w:asciiTheme="majorBidi" w:hAnsiTheme="majorBidi" w:cstheme="majorBidi"/>
          <w:sz w:val="28"/>
          <w:szCs w:val="28"/>
        </w:rPr>
        <w:t xml:space="preserve"> are important cell building-blocks, which are greatly needed by highly proliferat</w:t>
      </w:r>
      <w:r w:rsidR="00387CD5">
        <w:rPr>
          <w:rFonts w:asciiTheme="majorBidi" w:hAnsiTheme="majorBidi" w:cstheme="majorBidi"/>
          <w:sz w:val="28"/>
          <w:szCs w:val="28"/>
        </w:rPr>
        <w:t>ing cells, such as tumor cells,</w:t>
      </w:r>
      <w:r w:rsidR="00387CD5" w:rsidRPr="00387CD5">
        <w:rPr>
          <w:rFonts w:asciiTheme="majorBidi" w:hAnsiTheme="majorBidi" w:cstheme="majorBidi"/>
          <w:b/>
          <w:bCs/>
          <w:sz w:val="28"/>
          <w:szCs w:val="28"/>
          <w:vertAlign w:val="superscript"/>
        </w:rPr>
        <w:t xml:space="preserve"> 20</w:t>
      </w:r>
      <w:r w:rsidR="00387CD5">
        <w:rPr>
          <w:rFonts w:asciiTheme="majorBidi" w:hAnsiTheme="majorBidi" w:cstheme="majorBidi"/>
          <w:sz w:val="28"/>
          <w:szCs w:val="28"/>
        </w:rPr>
        <w:t xml:space="preserve"> </w:t>
      </w:r>
      <w:r w:rsidR="003205CF" w:rsidRPr="003205CF">
        <w:rPr>
          <w:rStyle w:val="HTMLCite"/>
          <w:rFonts w:asciiTheme="majorBidi" w:hAnsiTheme="majorBidi" w:cstheme="majorBidi"/>
          <w:i w:val="0"/>
          <w:iCs w:val="0"/>
          <w:sz w:val="28"/>
          <w:szCs w:val="28"/>
        </w:rPr>
        <w:t xml:space="preserve">and </w:t>
      </w:r>
      <w:r w:rsidR="003205CF" w:rsidRPr="003205CF">
        <w:rPr>
          <w:rFonts w:asciiTheme="majorBidi" w:hAnsiTheme="majorBidi" w:cstheme="majorBidi"/>
          <w:color w:val="231F20"/>
          <w:sz w:val="28"/>
          <w:szCs w:val="28"/>
        </w:rPr>
        <w:t>PKM2 was found to be required for the proliferation</w:t>
      </w:r>
      <w:r w:rsidR="003205CF">
        <w:rPr>
          <w:rFonts w:asciiTheme="majorBidi" w:hAnsiTheme="majorBidi" w:cstheme="majorBidi"/>
          <w:color w:val="231F20"/>
          <w:sz w:val="28"/>
          <w:szCs w:val="28"/>
        </w:rPr>
        <w:t xml:space="preserve"> </w:t>
      </w:r>
      <w:r w:rsidR="003205CF" w:rsidRPr="003205CF">
        <w:rPr>
          <w:rFonts w:asciiTheme="majorBidi" w:hAnsiTheme="majorBidi" w:cstheme="majorBidi"/>
          <w:color w:val="231F20"/>
          <w:sz w:val="28"/>
          <w:szCs w:val="28"/>
        </w:rPr>
        <w:t xml:space="preserve">and </w:t>
      </w:r>
      <w:r w:rsidR="00387CD5">
        <w:rPr>
          <w:rFonts w:asciiTheme="majorBidi" w:hAnsiTheme="majorBidi" w:cstheme="majorBidi"/>
          <w:color w:val="231F20"/>
          <w:sz w:val="28"/>
          <w:szCs w:val="28"/>
        </w:rPr>
        <w:t>survival of some tumors in vivo.</w:t>
      </w:r>
      <w:r w:rsidR="00387CD5" w:rsidRPr="00387CD5">
        <w:rPr>
          <w:rFonts w:asciiTheme="majorBidi" w:hAnsiTheme="majorBidi" w:cstheme="majorBidi"/>
          <w:b/>
          <w:bCs/>
          <w:color w:val="231F20"/>
          <w:sz w:val="28"/>
          <w:szCs w:val="28"/>
          <w:vertAlign w:val="superscript"/>
        </w:rPr>
        <w:t>21</w:t>
      </w:r>
    </w:p>
    <w:p w:rsidR="00755E50" w:rsidRPr="00755E50" w:rsidRDefault="00C34CE5" w:rsidP="001360AA">
      <w:pPr>
        <w:autoSpaceDE w:val="0"/>
        <w:autoSpaceDN w:val="0"/>
        <w:bidi w:val="0"/>
        <w:adjustRightInd w:val="0"/>
        <w:spacing w:line="240" w:lineRule="auto"/>
        <w:ind w:firstLine="576"/>
        <w:jc w:val="both"/>
        <w:rPr>
          <w:rFonts w:asciiTheme="majorBidi" w:hAnsiTheme="majorBidi" w:cstheme="majorBidi"/>
          <w:color w:val="231F20"/>
          <w:sz w:val="28"/>
          <w:szCs w:val="28"/>
        </w:rPr>
      </w:pPr>
      <w:r w:rsidRPr="00755E50">
        <w:rPr>
          <w:rFonts w:asciiTheme="majorBidi" w:hAnsiTheme="majorBidi" w:cstheme="majorBidi"/>
          <w:sz w:val="28"/>
          <w:szCs w:val="28"/>
        </w:rPr>
        <w:t xml:space="preserve">In our study </w:t>
      </w:r>
      <w:r w:rsidR="00140895">
        <w:rPr>
          <w:rFonts w:asciiTheme="majorBidi" w:hAnsiTheme="majorBidi" w:cstheme="majorBidi"/>
          <w:sz w:val="28"/>
          <w:szCs w:val="28"/>
        </w:rPr>
        <w:t xml:space="preserve">we </w:t>
      </w:r>
      <w:r w:rsidR="00140895" w:rsidRPr="00140895">
        <w:rPr>
          <w:rFonts w:asciiTheme="majorBidi" w:hAnsiTheme="majorBidi" w:cstheme="majorBidi"/>
          <w:sz w:val="28"/>
          <w:szCs w:val="28"/>
        </w:rPr>
        <w:t>assess the expression of PKM2 in advanced NSCLC patients treated with front-line platinum-based chemotherapy and analyze its predictive value on both progre</w:t>
      </w:r>
      <w:r w:rsidR="00140895">
        <w:rPr>
          <w:rFonts w:asciiTheme="majorBidi" w:hAnsiTheme="majorBidi" w:cstheme="majorBidi"/>
          <w:sz w:val="28"/>
          <w:szCs w:val="28"/>
        </w:rPr>
        <w:t xml:space="preserve">ssion free and overall survival </w:t>
      </w:r>
      <w:r w:rsidR="00886482" w:rsidRPr="00755E50">
        <w:rPr>
          <w:rFonts w:asciiTheme="majorBidi" w:hAnsiTheme="majorBidi" w:cstheme="majorBidi"/>
          <w:sz w:val="28"/>
          <w:szCs w:val="28"/>
        </w:rPr>
        <w:t>and</w:t>
      </w:r>
      <w:r w:rsidR="00AA2FA4" w:rsidRPr="00755E50">
        <w:rPr>
          <w:rFonts w:asciiTheme="majorBidi" w:eastAsia="ArialMT" w:hAnsiTheme="majorBidi" w:cstheme="majorBidi"/>
          <w:sz w:val="28"/>
          <w:szCs w:val="28"/>
        </w:rPr>
        <w:t xml:space="preserve"> we observed that patients with low levels of </w:t>
      </w:r>
      <w:r w:rsidR="00AA2FA4" w:rsidRPr="00755E50">
        <w:rPr>
          <w:rFonts w:asciiTheme="majorBidi" w:hAnsiTheme="majorBidi" w:cstheme="majorBidi"/>
          <w:sz w:val="28"/>
          <w:szCs w:val="28"/>
        </w:rPr>
        <w:t>PKM2</w:t>
      </w:r>
      <w:r w:rsidR="00AA2FA4" w:rsidRPr="00755E50">
        <w:rPr>
          <w:rFonts w:asciiTheme="majorBidi" w:eastAsia="ArialMT" w:hAnsiTheme="majorBidi" w:cstheme="majorBidi"/>
          <w:sz w:val="28"/>
          <w:szCs w:val="28"/>
        </w:rPr>
        <w:t xml:space="preserve"> expression</w:t>
      </w:r>
      <w:r w:rsidR="00AA2FA4" w:rsidRPr="00755E50">
        <w:rPr>
          <w:rFonts w:asciiTheme="majorBidi" w:eastAsia="ArialMT" w:hAnsiTheme="majorBidi" w:cstheme="majorBidi"/>
          <w:i/>
          <w:iCs/>
          <w:sz w:val="28"/>
          <w:szCs w:val="28"/>
        </w:rPr>
        <w:t xml:space="preserve"> </w:t>
      </w:r>
      <w:r w:rsidR="00AA2FA4" w:rsidRPr="00755E50">
        <w:rPr>
          <w:rFonts w:asciiTheme="majorBidi" w:eastAsia="ArialMT" w:hAnsiTheme="majorBidi" w:cstheme="majorBidi"/>
          <w:sz w:val="28"/>
          <w:szCs w:val="28"/>
        </w:rPr>
        <w:t xml:space="preserve">had significantly better PFS and OS </w:t>
      </w:r>
      <w:r w:rsidR="00F2142D" w:rsidRPr="00755E50">
        <w:rPr>
          <w:rFonts w:asciiTheme="majorBidi" w:eastAsia="ArialMT" w:hAnsiTheme="majorBidi" w:cstheme="majorBidi"/>
          <w:sz w:val="28"/>
          <w:szCs w:val="28"/>
        </w:rPr>
        <w:t>(</w:t>
      </w:r>
      <w:r w:rsidR="00F2142D" w:rsidRPr="00755E50">
        <w:rPr>
          <w:rFonts w:asciiTheme="majorBidi" w:eastAsia="ArialMT" w:hAnsiTheme="majorBidi" w:cstheme="majorBidi"/>
          <w:i/>
          <w:iCs/>
          <w:sz w:val="28"/>
          <w:szCs w:val="28"/>
        </w:rPr>
        <w:t>P</w:t>
      </w:r>
      <w:r w:rsidR="00F2142D" w:rsidRPr="00755E50">
        <w:rPr>
          <w:rFonts w:asciiTheme="majorBidi" w:eastAsia="ArialMT" w:hAnsiTheme="majorBidi" w:cstheme="majorBidi"/>
          <w:sz w:val="28"/>
          <w:szCs w:val="28"/>
        </w:rPr>
        <w:t>˂ 0.001)</w:t>
      </w:r>
      <w:r w:rsidR="00AA2FA4" w:rsidRPr="00755E50">
        <w:rPr>
          <w:rFonts w:asciiTheme="majorBidi" w:eastAsia="ArialMT" w:hAnsiTheme="majorBidi" w:cstheme="majorBidi"/>
          <w:sz w:val="28"/>
          <w:szCs w:val="28"/>
        </w:rPr>
        <w:t xml:space="preserve"> </w:t>
      </w:r>
      <w:r w:rsidR="001F590F" w:rsidRPr="00755E50">
        <w:rPr>
          <w:rFonts w:asciiTheme="majorBidi" w:eastAsia="ArialMT" w:hAnsiTheme="majorBidi" w:cstheme="majorBidi"/>
          <w:sz w:val="28"/>
          <w:szCs w:val="28"/>
        </w:rPr>
        <w:t xml:space="preserve">than </w:t>
      </w:r>
      <w:r w:rsidR="00AA2FA4" w:rsidRPr="00755E50">
        <w:rPr>
          <w:rFonts w:asciiTheme="majorBidi" w:eastAsia="ArialMT" w:hAnsiTheme="majorBidi" w:cstheme="majorBidi"/>
          <w:sz w:val="28"/>
          <w:szCs w:val="28"/>
        </w:rPr>
        <w:t xml:space="preserve">patients with high levels of </w:t>
      </w:r>
      <w:r w:rsidR="00AA2FA4" w:rsidRPr="00755E50">
        <w:rPr>
          <w:rFonts w:asciiTheme="majorBidi" w:hAnsiTheme="majorBidi" w:cstheme="majorBidi"/>
          <w:sz w:val="28"/>
          <w:szCs w:val="28"/>
        </w:rPr>
        <w:t>PKM2</w:t>
      </w:r>
      <w:r w:rsidR="00AA2FA4" w:rsidRPr="00755E50">
        <w:rPr>
          <w:rFonts w:asciiTheme="majorBidi" w:eastAsia="ArialMT" w:hAnsiTheme="majorBidi" w:cstheme="majorBidi"/>
          <w:sz w:val="28"/>
          <w:szCs w:val="28"/>
        </w:rPr>
        <w:t xml:space="preserve"> expression</w:t>
      </w:r>
      <w:r w:rsidR="00AA2FA4" w:rsidRPr="00755E50">
        <w:rPr>
          <w:rFonts w:asciiTheme="majorBidi" w:hAnsiTheme="majorBidi" w:cstheme="majorBidi"/>
          <w:sz w:val="28"/>
          <w:szCs w:val="28"/>
        </w:rPr>
        <w:t>.</w:t>
      </w:r>
      <w:r w:rsidR="00755E50" w:rsidRPr="00755E50">
        <w:rPr>
          <w:rFonts w:asciiTheme="majorBidi" w:hAnsiTheme="majorBidi" w:cstheme="majorBidi"/>
          <w:sz w:val="28"/>
          <w:szCs w:val="28"/>
        </w:rPr>
        <w:t xml:space="preserve"> Unlike the results in the platinum group , in the control group of 32 patients, who received regimens not containing platinum, there was no significant difference between  </w:t>
      </w:r>
      <w:r w:rsidR="00755E50" w:rsidRPr="00755E50">
        <w:rPr>
          <w:rFonts w:asciiTheme="majorBidi" w:eastAsia="ArialMT" w:hAnsiTheme="majorBidi" w:cstheme="majorBidi"/>
          <w:sz w:val="28"/>
          <w:szCs w:val="28"/>
        </w:rPr>
        <w:t xml:space="preserve">those patients with low and high levels of </w:t>
      </w:r>
      <w:r w:rsidR="00755E50" w:rsidRPr="00755E50">
        <w:rPr>
          <w:rFonts w:asciiTheme="majorBidi" w:hAnsiTheme="majorBidi" w:cstheme="majorBidi"/>
          <w:sz w:val="28"/>
          <w:szCs w:val="28"/>
        </w:rPr>
        <w:t>PKM2</w:t>
      </w:r>
      <w:r w:rsidR="00755E50" w:rsidRPr="00755E50">
        <w:rPr>
          <w:rFonts w:asciiTheme="majorBidi" w:eastAsia="ArialMT" w:hAnsiTheme="majorBidi" w:cstheme="majorBidi"/>
          <w:sz w:val="28"/>
          <w:szCs w:val="28"/>
        </w:rPr>
        <w:t xml:space="preserve"> expression as regard PFS (</w:t>
      </w:r>
      <w:r w:rsidR="00755E50" w:rsidRPr="00755E50">
        <w:rPr>
          <w:rFonts w:asciiTheme="majorBidi" w:eastAsia="ArialMT" w:hAnsiTheme="majorBidi" w:cstheme="majorBidi"/>
          <w:i/>
          <w:iCs/>
          <w:sz w:val="28"/>
          <w:szCs w:val="28"/>
        </w:rPr>
        <w:t>P</w:t>
      </w:r>
      <w:r w:rsidR="00755E50" w:rsidRPr="00755E50">
        <w:rPr>
          <w:rFonts w:asciiTheme="majorBidi" w:eastAsia="ArialMT" w:hAnsiTheme="majorBidi" w:cstheme="majorBidi"/>
          <w:sz w:val="28"/>
          <w:szCs w:val="28"/>
        </w:rPr>
        <w:t>=0.638) and OS (</w:t>
      </w:r>
      <w:r w:rsidR="00755E50" w:rsidRPr="00755E50">
        <w:rPr>
          <w:rFonts w:asciiTheme="majorBidi" w:eastAsia="ArialMT" w:hAnsiTheme="majorBidi" w:cstheme="majorBidi"/>
          <w:i/>
          <w:iCs/>
          <w:sz w:val="28"/>
          <w:szCs w:val="28"/>
        </w:rPr>
        <w:t>P</w:t>
      </w:r>
      <w:r w:rsidR="00755E50" w:rsidRPr="00755E50">
        <w:rPr>
          <w:rFonts w:asciiTheme="majorBidi" w:eastAsia="ArialMT" w:hAnsiTheme="majorBidi" w:cstheme="majorBidi"/>
          <w:sz w:val="28"/>
          <w:szCs w:val="28"/>
        </w:rPr>
        <w:t>=0.451).</w:t>
      </w:r>
      <w:r w:rsidR="00755E50" w:rsidRPr="00755E50">
        <w:rPr>
          <w:rFonts w:asciiTheme="majorBidi" w:hAnsiTheme="majorBidi" w:cstheme="majorBidi"/>
          <w:sz w:val="28"/>
          <w:szCs w:val="28"/>
        </w:rPr>
        <w:t xml:space="preserve"> Moreover</w:t>
      </w:r>
      <w:r w:rsidR="00755E50" w:rsidRPr="00755E50">
        <w:rPr>
          <w:rFonts w:asciiTheme="majorBidi" w:hAnsiTheme="majorBidi" w:cstheme="majorBidi"/>
          <w:color w:val="231F20"/>
          <w:sz w:val="28"/>
          <w:szCs w:val="28"/>
        </w:rPr>
        <w:t xml:space="preserve"> multivariate analysis revealed that high </w:t>
      </w:r>
      <w:r w:rsidR="00755E50">
        <w:rPr>
          <w:rFonts w:asciiTheme="majorBidi" w:hAnsiTheme="majorBidi" w:cstheme="majorBidi"/>
          <w:color w:val="231F20"/>
          <w:sz w:val="28"/>
          <w:szCs w:val="28"/>
        </w:rPr>
        <w:t xml:space="preserve">PKM2 </w:t>
      </w:r>
      <w:r w:rsidR="00755E50" w:rsidRPr="00755E50">
        <w:rPr>
          <w:rFonts w:asciiTheme="majorBidi" w:hAnsiTheme="majorBidi" w:cstheme="majorBidi"/>
          <w:color w:val="231F20"/>
          <w:sz w:val="28"/>
          <w:szCs w:val="28"/>
        </w:rPr>
        <w:t xml:space="preserve">expression was an independent predictive factor for shorter PFS and decreased OS in </w:t>
      </w:r>
      <w:r w:rsidR="007A52AA" w:rsidRPr="00755E50">
        <w:rPr>
          <w:rFonts w:asciiTheme="majorBidi" w:hAnsiTheme="majorBidi" w:cstheme="majorBidi"/>
          <w:sz w:val="28"/>
          <w:szCs w:val="28"/>
        </w:rPr>
        <w:t>platinum group</w:t>
      </w:r>
      <w:r w:rsidR="00755E50" w:rsidRPr="00755E50">
        <w:rPr>
          <w:rFonts w:asciiTheme="majorBidi" w:hAnsiTheme="majorBidi" w:cstheme="majorBidi"/>
          <w:color w:val="231F20"/>
          <w:sz w:val="28"/>
          <w:szCs w:val="28"/>
        </w:rPr>
        <w:t>.</w:t>
      </w:r>
    </w:p>
    <w:p w:rsidR="00CE4D53" w:rsidRDefault="00AA2FA4" w:rsidP="00CF5254">
      <w:pPr>
        <w:pStyle w:val="Heading1"/>
        <w:spacing w:before="0" w:beforeAutospacing="0" w:after="200" w:afterAutospacing="0"/>
        <w:ind w:firstLine="576"/>
        <w:jc w:val="both"/>
        <w:rPr>
          <w:sz w:val="28"/>
          <w:szCs w:val="28"/>
        </w:rPr>
      </w:pPr>
      <w:r>
        <w:rPr>
          <w:rFonts w:asciiTheme="majorBidi" w:hAnsiTheme="majorBidi" w:cstheme="majorBidi"/>
          <w:b w:val="0"/>
          <w:bCs w:val="0"/>
          <w:sz w:val="28"/>
          <w:szCs w:val="28"/>
        </w:rPr>
        <w:t xml:space="preserve"> </w:t>
      </w:r>
      <w:r w:rsidR="00FD1F88" w:rsidRPr="00B17EF0">
        <w:rPr>
          <w:rFonts w:asciiTheme="majorBidi" w:eastAsia="ArialMT" w:hAnsiTheme="majorBidi" w:cstheme="majorBidi"/>
          <w:b w:val="0"/>
          <w:bCs w:val="0"/>
          <w:sz w:val="28"/>
          <w:szCs w:val="28"/>
        </w:rPr>
        <w:t xml:space="preserve">Consistent with our findings, </w:t>
      </w:r>
      <w:proofErr w:type="spellStart"/>
      <w:r w:rsidR="00C65E81" w:rsidRPr="00B17EF0">
        <w:rPr>
          <w:rFonts w:asciiTheme="majorBidi" w:hAnsiTheme="majorBidi" w:cstheme="majorBidi"/>
          <w:b w:val="0"/>
          <w:bCs w:val="0"/>
          <w:color w:val="231F20"/>
          <w:sz w:val="28"/>
          <w:szCs w:val="28"/>
        </w:rPr>
        <w:t>Papadaki</w:t>
      </w:r>
      <w:proofErr w:type="spellEnd"/>
      <w:r w:rsidR="00FD1F88" w:rsidRPr="00B17EF0">
        <w:rPr>
          <w:rFonts w:asciiTheme="majorBidi" w:eastAsia="ArialMT" w:hAnsiTheme="majorBidi" w:cstheme="majorBidi"/>
          <w:b w:val="0"/>
          <w:bCs w:val="0"/>
          <w:sz w:val="28"/>
          <w:szCs w:val="28"/>
        </w:rPr>
        <w:t xml:space="preserve"> et al reported that </w:t>
      </w:r>
      <w:r w:rsidR="00FD1F88" w:rsidRPr="00B17EF0">
        <w:rPr>
          <w:rFonts w:asciiTheme="majorBidi" w:hAnsiTheme="majorBidi" w:cstheme="majorBidi"/>
          <w:b w:val="0"/>
          <w:bCs w:val="0"/>
          <w:sz w:val="28"/>
          <w:szCs w:val="28"/>
        </w:rPr>
        <w:t>PKM2</w:t>
      </w:r>
      <w:r w:rsidR="00FD1F88" w:rsidRPr="00B17EF0">
        <w:rPr>
          <w:rFonts w:asciiTheme="majorBidi" w:eastAsia="ArialMT" w:hAnsiTheme="majorBidi" w:cstheme="majorBidi"/>
          <w:b w:val="0"/>
          <w:bCs w:val="0"/>
          <w:sz w:val="28"/>
          <w:szCs w:val="28"/>
        </w:rPr>
        <w:t xml:space="preserve"> expression was predictive for response to </w:t>
      </w:r>
      <w:r w:rsidR="00FD1F88" w:rsidRPr="00B17EF0">
        <w:rPr>
          <w:rFonts w:asciiTheme="majorBidi" w:hAnsiTheme="majorBidi" w:cstheme="majorBidi"/>
          <w:b w:val="0"/>
          <w:bCs w:val="0"/>
          <w:sz w:val="28"/>
          <w:szCs w:val="28"/>
        </w:rPr>
        <w:t>platinum-based regimens</w:t>
      </w:r>
      <w:r w:rsidR="00FD1F88" w:rsidRPr="00B17EF0">
        <w:rPr>
          <w:rFonts w:asciiTheme="majorBidi" w:eastAsia="ArialMT" w:hAnsiTheme="majorBidi" w:cstheme="majorBidi"/>
          <w:b w:val="0"/>
          <w:bCs w:val="0"/>
          <w:sz w:val="28"/>
          <w:szCs w:val="28"/>
        </w:rPr>
        <w:t xml:space="preserve">, with higher response rate in patients with low </w:t>
      </w:r>
      <w:r w:rsidR="00FD1F88" w:rsidRPr="00B17EF0">
        <w:rPr>
          <w:rFonts w:asciiTheme="majorBidi" w:hAnsiTheme="majorBidi" w:cstheme="majorBidi"/>
          <w:b w:val="0"/>
          <w:bCs w:val="0"/>
          <w:sz w:val="28"/>
          <w:szCs w:val="28"/>
        </w:rPr>
        <w:t>PKM2</w:t>
      </w:r>
      <w:r w:rsidR="00FD1F88" w:rsidRPr="00B17EF0">
        <w:rPr>
          <w:rFonts w:asciiTheme="majorBidi" w:eastAsia="ArialMT" w:hAnsiTheme="majorBidi" w:cstheme="majorBidi"/>
          <w:b w:val="0"/>
          <w:bCs w:val="0"/>
          <w:i/>
          <w:iCs/>
          <w:sz w:val="28"/>
          <w:szCs w:val="28"/>
        </w:rPr>
        <w:t xml:space="preserve"> </w:t>
      </w:r>
      <w:r w:rsidR="00FD1F88" w:rsidRPr="00B17EF0">
        <w:rPr>
          <w:rFonts w:asciiTheme="majorBidi" w:eastAsia="ArialMT" w:hAnsiTheme="majorBidi" w:cstheme="majorBidi"/>
          <w:b w:val="0"/>
          <w:bCs w:val="0"/>
          <w:sz w:val="28"/>
          <w:szCs w:val="28"/>
        </w:rPr>
        <w:t xml:space="preserve">levels while high </w:t>
      </w:r>
      <w:r w:rsidR="00FD1F88" w:rsidRPr="00B17EF0">
        <w:rPr>
          <w:rFonts w:asciiTheme="majorBidi" w:hAnsiTheme="majorBidi" w:cstheme="majorBidi"/>
          <w:b w:val="0"/>
          <w:bCs w:val="0"/>
          <w:sz w:val="28"/>
          <w:szCs w:val="28"/>
        </w:rPr>
        <w:t>PKM2</w:t>
      </w:r>
      <w:r w:rsidR="00FD1F88" w:rsidRPr="00B17EF0">
        <w:rPr>
          <w:rFonts w:asciiTheme="majorBidi" w:eastAsia="ArialMT" w:hAnsiTheme="majorBidi" w:cstheme="majorBidi"/>
          <w:b w:val="0"/>
          <w:bCs w:val="0"/>
          <w:i/>
          <w:iCs/>
          <w:sz w:val="28"/>
          <w:szCs w:val="28"/>
        </w:rPr>
        <w:t xml:space="preserve"> </w:t>
      </w:r>
      <w:r w:rsidR="00FD1F88" w:rsidRPr="00B17EF0">
        <w:rPr>
          <w:rFonts w:asciiTheme="majorBidi" w:eastAsia="ArialMT" w:hAnsiTheme="majorBidi" w:cstheme="majorBidi"/>
          <w:b w:val="0"/>
          <w:bCs w:val="0"/>
          <w:sz w:val="28"/>
          <w:szCs w:val="28"/>
        </w:rPr>
        <w:t xml:space="preserve">expression predicted for shorter </w:t>
      </w:r>
      <w:r w:rsidR="00C65E81" w:rsidRPr="00B17EF0">
        <w:rPr>
          <w:rFonts w:asciiTheme="majorBidi" w:eastAsia="ArialMT" w:hAnsiTheme="majorBidi" w:cstheme="majorBidi"/>
          <w:b w:val="0"/>
          <w:bCs w:val="0"/>
          <w:sz w:val="28"/>
          <w:szCs w:val="28"/>
        </w:rPr>
        <w:t>survival.</w:t>
      </w:r>
      <w:r w:rsidR="00387CD5" w:rsidRPr="00387CD5">
        <w:rPr>
          <w:rFonts w:asciiTheme="majorBidi" w:hAnsiTheme="majorBidi" w:cstheme="majorBidi"/>
          <w:sz w:val="28"/>
          <w:szCs w:val="28"/>
          <w:vertAlign w:val="superscript"/>
        </w:rPr>
        <w:t>4</w:t>
      </w:r>
      <w:r w:rsidR="001F590F">
        <w:rPr>
          <w:rFonts w:asciiTheme="majorBidi" w:eastAsia="ArialMT" w:hAnsiTheme="majorBidi" w:cstheme="majorBidi"/>
          <w:b w:val="0"/>
          <w:bCs w:val="0"/>
          <w:sz w:val="28"/>
          <w:szCs w:val="28"/>
        </w:rPr>
        <w:t xml:space="preserve"> </w:t>
      </w:r>
      <w:r w:rsidR="00E20457" w:rsidRPr="00CE4D53">
        <w:rPr>
          <w:rFonts w:asciiTheme="majorBidi" w:eastAsia="ArialMT" w:hAnsiTheme="majorBidi" w:cstheme="majorBidi"/>
          <w:b w:val="0"/>
          <w:bCs w:val="0"/>
          <w:sz w:val="28"/>
          <w:szCs w:val="28"/>
        </w:rPr>
        <w:t xml:space="preserve">Also, </w:t>
      </w:r>
      <w:proofErr w:type="spellStart"/>
      <w:r w:rsidR="00E20457" w:rsidRPr="00CE4D53">
        <w:rPr>
          <w:rFonts w:asciiTheme="majorBidi" w:hAnsiTheme="majorBidi" w:cstheme="majorBidi"/>
          <w:b w:val="0"/>
          <w:bCs w:val="0"/>
          <w:sz w:val="28"/>
          <w:szCs w:val="28"/>
        </w:rPr>
        <w:t>Karachaliou</w:t>
      </w:r>
      <w:proofErr w:type="spellEnd"/>
      <w:r w:rsidR="00ED74CA" w:rsidRPr="00CE4D53">
        <w:rPr>
          <w:rFonts w:asciiTheme="majorBidi" w:eastAsia="ArialMT" w:hAnsiTheme="majorBidi" w:cstheme="majorBidi"/>
          <w:b w:val="0"/>
          <w:bCs w:val="0"/>
          <w:sz w:val="28"/>
          <w:szCs w:val="28"/>
        </w:rPr>
        <w:t xml:space="preserve"> </w:t>
      </w:r>
      <w:r w:rsidR="00CE4D53" w:rsidRPr="00CE4D53">
        <w:rPr>
          <w:rFonts w:asciiTheme="majorBidi" w:eastAsia="ArialMT" w:hAnsiTheme="majorBidi" w:cstheme="majorBidi"/>
          <w:b w:val="0"/>
          <w:bCs w:val="0"/>
          <w:sz w:val="28"/>
          <w:szCs w:val="28"/>
        </w:rPr>
        <w:t xml:space="preserve">et al demonstrated that limited-stage small cell lung </w:t>
      </w:r>
      <w:r w:rsidR="00CE4D53" w:rsidRPr="00CE4D53">
        <w:rPr>
          <w:rFonts w:asciiTheme="majorBidi" w:eastAsia="ArialMT" w:hAnsiTheme="majorBidi" w:cstheme="majorBidi"/>
          <w:b w:val="0"/>
          <w:bCs w:val="0"/>
          <w:sz w:val="28"/>
          <w:szCs w:val="28"/>
        </w:rPr>
        <w:lastRenderedPageBreak/>
        <w:t xml:space="preserve">cancer patients with high expression of </w:t>
      </w:r>
      <w:r w:rsidR="00CE4D53" w:rsidRPr="00CE4D53">
        <w:rPr>
          <w:rFonts w:asciiTheme="majorBidi" w:eastAsia="ArialMT" w:hAnsiTheme="majorBidi" w:cstheme="majorBidi"/>
          <w:b w:val="0"/>
          <w:bCs w:val="0"/>
          <w:i/>
          <w:iCs/>
          <w:sz w:val="28"/>
          <w:szCs w:val="28"/>
        </w:rPr>
        <w:t xml:space="preserve">PKM2 </w:t>
      </w:r>
      <w:r w:rsidR="00CE4D53" w:rsidRPr="00CE4D53">
        <w:rPr>
          <w:rFonts w:asciiTheme="majorBidi" w:eastAsia="ArialMT" w:hAnsiTheme="majorBidi" w:cstheme="majorBidi"/>
          <w:b w:val="0"/>
          <w:bCs w:val="0"/>
          <w:sz w:val="28"/>
          <w:szCs w:val="28"/>
        </w:rPr>
        <w:t>had shorter median PFS (</w:t>
      </w:r>
      <w:r w:rsidR="007B1D0A">
        <w:rPr>
          <w:rFonts w:asciiTheme="majorBidi" w:eastAsia="ArialMT" w:hAnsiTheme="majorBidi" w:cstheme="majorBidi"/>
          <w:b w:val="0"/>
          <w:bCs w:val="0"/>
          <w:i/>
          <w:iCs/>
          <w:sz w:val="28"/>
          <w:szCs w:val="28"/>
        </w:rPr>
        <w:t>P</w:t>
      </w:r>
      <w:r w:rsidR="00CE4D53" w:rsidRPr="00CE4D53">
        <w:rPr>
          <w:rFonts w:asciiTheme="majorBidi" w:eastAsia="ArialMT" w:hAnsiTheme="majorBidi" w:cstheme="majorBidi"/>
          <w:b w:val="0"/>
          <w:bCs w:val="0"/>
          <w:sz w:val="28"/>
          <w:szCs w:val="28"/>
        </w:rPr>
        <w:t>=0.046) and OS (</w:t>
      </w:r>
      <w:r w:rsidR="007B1D0A">
        <w:rPr>
          <w:rFonts w:asciiTheme="majorBidi" w:eastAsia="ArialMT" w:hAnsiTheme="majorBidi" w:cstheme="majorBidi"/>
          <w:b w:val="0"/>
          <w:bCs w:val="0"/>
          <w:i/>
          <w:iCs/>
          <w:sz w:val="28"/>
          <w:szCs w:val="28"/>
        </w:rPr>
        <w:t>P</w:t>
      </w:r>
      <w:r w:rsidR="00CE4D53" w:rsidRPr="00CE4D53">
        <w:rPr>
          <w:rFonts w:asciiTheme="majorBidi" w:eastAsia="ArialMT" w:hAnsiTheme="majorBidi" w:cstheme="majorBidi"/>
          <w:b w:val="0"/>
          <w:bCs w:val="0"/>
          <w:sz w:val="28"/>
          <w:szCs w:val="28"/>
        </w:rPr>
        <w:t>=0.026).</w:t>
      </w:r>
      <w:r w:rsidR="00387CD5" w:rsidRPr="00387CD5">
        <w:rPr>
          <w:rFonts w:asciiTheme="majorBidi" w:eastAsia="ArialMT" w:hAnsiTheme="majorBidi" w:cstheme="majorBidi"/>
          <w:sz w:val="28"/>
          <w:szCs w:val="28"/>
          <w:vertAlign w:val="superscript"/>
        </w:rPr>
        <w:t>5</w:t>
      </w:r>
    </w:p>
    <w:p w:rsidR="00F8432C" w:rsidRDefault="00F8432C" w:rsidP="009A4B0C">
      <w:pPr>
        <w:pStyle w:val="Heading1"/>
        <w:spacing w:before="0" w:beforeAutospacing="0" w:after="200" w:afterAutospacing="0"/>
        <w:ind w:firstLine="576"/>
        <w:jc w:val="both"/>
        <w:rPr>
          <w:sz w:val="28"/>
          <w:szCs w:val="28"/>
        </w:rPr>
      </w:pPr>
      <w:r>
        <w:rPr>
          <w:rFonts w:asciiTheme="majorBidi" w:hAnsiTheme="majorBidi" w:cstheme="majorBidi"/>
          <w:b w:val="0"/>
          <w:bCs w:val="0"/>
          <w:sz w:val="28"/>
          <w:szCs w:val="28"/>
        </w:rPr>
        <w:t xml:space="preserve">In contrast to </w:t>
      </w:r>
      <w:r w:rsidR="00567D56">
        <w:rPr>
          <w:rFonts w:asciiTheme="majorBidi" w:hAnsiTheme="majorBidi" w:cstheme="majorBidi"/>
          <w:b w:val="0"/>
          <w:bCs w:val="0"/>
          <w:sz w:val="28"/>
          <w:szCs w:val="28"/>
        </w:rPr>
        <w:t xml:space="preserve">our finding, </w:t>
      </w:r>
      <w:proofErr w:type="spellStart"/>
      <w:r>
        <w:rPr>
          <w:rFonts w:asciiTheme="majorBidi" w:hAnsiTheme="majorBidi" w:cstheme="majorBidi"/>
          <w:b w:val="0"/>
          <w:bCs w:val="0"/>
          <w:sz w:val="28"/>
          <w:szCs w:val="28"/>
        </w:rPr>
        <w:t>Yoo</w:t>
      </w:r>
      <w:proofErr w:type="spellEnd"/>
      <w:r>
        <w:rPr>
          <w:rFonts w:asciiTheme="majorBidi" w:hAnsiTheme="majorBidi" w:cstheme="majorBidi"/>
          <w:b w:val="0"/>
          <w:bCs w:val="0"/>
          <w:sz w:val="28"/>
          <w:szCs w:val="28"/>
        </w:rPr>
        <w:t xml:space="preserve"> et al reported that </w:t>
      </w:r>
      <w:r w:rsidR="00567D56" w:rsidRPr="00567D56">
        <w:rPr>
          <w:b w:val="0"/>
          <w:bCs w:val="0"/>
          <w:sz w:val="28"/>
          <w:szCs w:val="28"/>
        </w:rPr>
        <w:t>PKM2 was identified as a protein</w:t>
      </w:r>
      <w:r w:rsidR="00E04043">
        <w:rPr>
          <w:b w:val="0"/>
          <w:bCs w:val="0"/>
          <w:sz w:val="28"/>
          <w:szCs w:val="28"/>
        </w:rPr>
        <w:t xml:space="preserve"> that</w:t>
      </w:r>
      <w:r w:rsidR="00567D56" w:rsidRPr="00567D56">
        <w:rPr>
          <w:b w:val="0"/>
          <w:bCs w:val="0"/>
          <w:sz w:val="28"/>
          <w:szCs w:val="28"/>
        </w:rPr>
        <w:t xml:space="preserve"> showing lower expression in </w:t>
      </w:r>
      <w:proofErr w:type="spellStart"/>
      <w:r w:rsidR="00567D56" w:rsidRPr="00567D56">
        <w:rPr>
          <w:b w:val="0"/>
          <w:bCs w:val="0"/>
          <w:sz w:val="28"/>
          <w:szCs w:val="28"/>
        </w:rPr>
        <w:t>cisplatin</w:t>
      </w:r>
      <w:proofErr w:type="spellEnd"/>
      <w:r w:rsidR="00567D56" w:rsidRPr="00567D56">
        <w:rPr>
          <w:b w:val="0"/>
          <w:bCs w:val="0"/>
          <w:sz w:val="28"/>
          <w:szCs w:val="28"/>
        </w:rPr>
        <w:t xml:space="preserve">-resistant </w:t>
      </w:r>
      <w:r w:rsidR="00567D56">
        <w:rPr>
          <w:b w:val="0"/>
          <w:bCs w:val="0"/>
          <w:sz w:val="28"/>
          <w:szCs w:val="28"/>
        </w:rPr>
        <w:t>cells in human gastric carcinoma</w:t>
      </w:r>
      <w:r w:rsidR="00567D56" w:rsidRPr="00567D56">
        <w:rPr>
          <w:b w:val="0"/>
          <w:bCs w:val="0"/>
          <w:sz w:val="28"/>
          <w:szCs w:val="28"/>
        </w:rPr>
        <w:t>.</w:t>
      </w:r>
      <w:r w:rsidR="00387CD5" w:rsidRPr="00387CD5">
        <w:rPr>
          <w:sz w:val="28"/>
          <w:szCs w:val="28"/>
          <w:vertAlign w:val="superscript"/>
        </w:rPr>
        <w:t>22</w:t>
      </w:r>
      <w:r w:rsidR="00567D56">
        <w:t xml:space="preserve"> </w:t>
      </w:r>
    </w:p>
    <w:p w:rsidR="00E00A7C" w:rsidRDefault="00195283" w:rsidP="00AC60C0">
      <w:pPr>
        <w:autoSpaceDE w:val="0"/>
        <w:autoSpaceDN w:val="0"/>
        <w:bidi w:val="0"/>
        <w:adjustRightInd w:val="0"/>
        <w:spacing w:line="240" w:lineRule="auto"/>
        <w:ind w:firstLine="576"/>
        <w:jc w:val="both"/>
        <w:rPr>
          <w:rFonts w:asciiTheme="majorBidi" w:hAnsiTheme="majorBidi" w:cstheme="majorBidi"/>
          <w:color w:val="231F20"/>
          <w:sz w:val="28"/>
          <w:szCs w:val="28"/>
        </w:rPr>
      </w:pPr>
      <w:r w:rsidRPr="008F43EE">
        <w:rPr>
          <w:rFonts w:asciiTheme="majorBidi" w:hAnsiTheme="majorBidi" w:cstheme="majorBidi"/>
          <w:sz w:val="28"/>
          <w:szCs w:val="28"/>
        </w:rPr>
        <w:t xml:space="preserve">In correlation to our finding, </w:t>
      </w:r>
      <w:r w:rsidR="00AC60C0" w:rsidRPr="008F43EE">
        <w:rPr>
          <w:rFonts w:asciiTheme="majorBidi" w:hAnsiTheme="majorBidi" w:cstheme="majorBidi"/>
          <w:sz w:val="28"/>
          <w:szCs w:val="28"/>
        </w:rPr>
        <w:t>M</w:t>
      </w:r>
      <w:r w:rsidR="00AC60C0">
        <w:rPr>
          <w:rFonts w:asciiTheme="majorBidi" w:hAnsiTheme="majorBidi" w:cstheme="majorBidi"/>
          <w:sz w:val="28"/>
          <w:szCs w:val="28"/>
        </w:rPr>
        <w:t>ultiple</w:t>
      </w:r>
      <w:r w:rsidR="0036708F">
        <w:rPr>
          <w:rFonts w:asciiTheme="majorBidi" w:hAnsiTheme="majorBidi" w:cstheme="majorBidi"/>
          <w:sz w:val="28"/>
          <w:szCs w:val="28"/>
        </w:rPr>
        <w:t xml:space="preserve"> </w:t>
      </w:r>
      <w:r w:rsidR="0004719C" w:rsidRPr="008F43EE">
        <w:rPr>
          <w:rFonts w:asciiTheme="majorBidi" w:hAnsiTheme="majorBidi" w:cstheme="majorBidi"/>
          <w:sz w:val="28"/>
          <w:szCs w:val="28"/>
        </w:rPr>
        <w:t xml:space="preserve">studies have shown that interfering with PKM2 expression with </w:t>
      </w:r>
      <w:proofErr w:type="spellStart"/>
      <w:r w:rsidR="0004719C" w:rsidRPr="008F43EE">
        <w:rPr>
          <w:rFonts w:asciiTheme="majorBidi" w:hAnsiTheme="majorBidi" w:cstheme="majorBidi"/>
          <w:sz w:val="28"/>
          <w:szCs w:val="28"/>
        </w:rPr>
        <w:t>shRNA</w:t>
      </w:r>
      <w:proofErr w:type="spellEnd"/>
      <w:r w:rsidR="0004719C" w:rsidRPr="008F43EE">
        <w:rPr>
          <w:rFonts w:asciiTheme="majorBidi" w:hAnsiTheme="majorBidi" w:cstheme="majorBidi"/>
          <w:sz w:val="28"/>
          <w:szCs w:val="28"/>
        </w:rPr>
        <w:t xml:space="preserve"> and </w:t>
      </w:r>
      <w:proofErr w:type="spellStart"/>
      <w:r w:rsidR="0004719C" w:rsidRPr="008F43EE">
        <w:rPr>
          <w:rFonts w:asciiTheme="majorBidi" w:hAnsiTheme="majorBidi" w:cstheme="majorBidi"/>
          <w:sz w:val="28"/>
          <w:szCs w:val="28"/>
        </w:rPr>
        <w:t>miRNA</w:t>
      </w:r>
      <w:proofErr w:type="spellEnd"/>
      <w:r w:rsidR="0004719C" w:rsidRPr="008F43EE">
        <w:rPr>
          <w:rFonts w:asciiTheme="majorBidi" w:hAnsiTheme="majorBidi" w:cstheme="majorBidi"/>
          <w:sz w:val="28"/>
          <w:szCs w:val="28"/>
        </w:rPr>
        <w:t xml:space="preserve"> can both lead to cell apoptosis, reduced metabolic activity, and decreased tumorigenicity</w:t>
      </w:r>
      <w:r w:rsidR="008F43EE">
        <w:rPr>
          <w:rFonts w:asciiTheme="majorBidi" w:hAnsiTheme="majorBidi" w:cstheme="majorBidi"/>
          <w:sz w:val="28"/>
          <w:szCs w:val="28"/>
        </w:rPr>
        <w:t>.</w:t>
      </w:r>
      <w:r w:rsidR="00220C53" w:rsidRPr="00220C53">
        <w:rPr>
          <w:rFonts w:asciiTheme="majorBidi" w:hAnsiTheme="majorBidi" w:cstheme="majorBidi"/>
          <w:b/>
          <w:bCs/>
          <w:sz w:val="28"/>
          <w:szCs w:val="28"/>
          <w:vertAlign w:val="superscript"/>
        </w:rPr>
        <w:t>23,</w:t>
      </w:r>
      <w:r w:rsidR="00220C53">
        <w:rPr>
          <w:rFonts w:asciiTheme="majorBidi" w:hAnsiTheme="majorBidi" w:cstheme="majorBidi"/>
          <w:b/>
          <w:bCs/>
          <w:sz w:val="28"/>
          <w:szCs w:val="28"/>
          <w:vertAlign w:val="superscript"/>
        </w:rPr>
        <w:t xml:space="preserve"> </w:t>
      </w:r>
      <w:r w:rsidR="00220C53" w:rsidRPr="00220C53">
        <w:rPr>
          <w:rFonts w:asciiTheme="majorBidi" w:hAnsiTheme="majorBidi" w:cstheme="majorBidi"/>
          <w:b/>
          <w:bCs/>
          <w:sz w:val="28"/>
          <w:szCs w:val="28"/>
          <w:vertAlign w:val="superscript"/>
        </w:rPr>
        <w:t>24</w:t>
      </w:r>
      <w:r w:rsidR="0004719C" w:rsidRPr="00C41921">
        <w:rPr>
          <w:rFonts w:asciiTheme="majorBidi" w:hAnsiTheme="majorBidi" w:cstheme="majorBidi"/>
          <w:color w:val="FF0000"/>
          <w:sz w:val="28"/>
          <w:szCs w:val="28"/>
        </w:rPr>
        <w:t xml:space="preserve"> </w:t>
      </w:r>
      <w:r w:rsidR="0004719C" w:rsidRPr="008F43EE">
        <w:rPr>
          <w:rFonts w:asciiTheme="majorBidi" w:hAnsiTheme="majorBidi" w:cstheme="majorBidi"/>
          <w:sz w:val="28"/>
          <w:szCs w:val="28"/>
        </w:rPr>
        <w:t xml:space="preserve">Other studies have shown that interfering PKM2 expression with </w:t>
      </w:r>
      <w:proofErr w:type="spellStart"/>
      <w:r w:rsidR="0004719C" w:rsidRPr="008F43EE">
        <w:rPr>
          <w:rFonts w:asciiTheme="majorBidi" w:hAnsiTheme="majorBidi" w:cstheme="majorBidi"/>
          <w:sz w:val="28"/>
          <w:szCs w:val="28"/>
        </w:rPr>
        <w:t>shRNA</w:t>
      </w:r>
      <w:proofErr w:type="spellEnd"/>
      <w:r w:rsidR="0004719C" w:rsidRPr="008F43EE">
        <w:rPr>
          <w:rFonts w:asciiTheme="majorBidi" w:hAnsiTheme="majorBidi" w:cstheme="majorBidi"/>
          <w:sz w:val="28"/>
          <w:szCs w:val="28"/>
        </w:rPr>
        <w:t xml:space="preserve"> can increase the sensitivity of cancer cells to </w:t>
      </w:r>
      <w:proofErr w:type="spellStart"/>
      <w:r w:rsidR="0004719C" w:rsidRPr="008F43EE">
        <w:rPr>
          <w:rFonts w:asciiTheme="majorBidi" w:hAnsiTheme="majorBidi" w:cstheme="majorBidi"/>
          <w:sz w:val="28"/>
          <w:szCs w:val="28"/>
        </w:rPr>
        <w:t>docetaxel</w:t>
      </w:r>
      <w:proofErr w:type="spellEnd"/>
      <w:r w:rsidR="0004719C" w:rsidRPr="008F43EE">
        <w:rPr>
          <w:rFonts w:asciiTheme="majorBidi" w:hAnsiTheme="majorBidi" w:cstheme="majorBidi"/>
          <w:sz w:val="28"/>
          <w:szCs w:val="28"/>
        </w:rPr>
        <w:t xml:space="preserve"> and </w:t>
      </w:r>
      <w:proofErr w:type="spellStart"/>
      <w:r w:rsidR="0004719C" w:rsidRPr="008F43EE">
        <w:rPr>
          <w:rFonts w:asciiTheme="majorBidi" w:hAnsiTheme="majorBidi" w:cstheme="majorBidi"/>
          <w:sz w:val="28"/>
          <w:szCs w:val="28"/>
        </w:rPr>
        <w:t>cisplatin</w:t>
      </w:r>
      <w:proofErr w:type="spellEnd"/>
      <w:r w:rsidR="0004719C" w:rsidRPr="008F43EE">
        <w:rPr>
          <w:rFonts w:asciiTheme="majorBidi" w:hAnsiTheme="majorBidi" w:cstheme="majorBidi"/>
          <w:sz w:val="28"/>
          <w:szCs w:val="28"/>
        </w:rPr>
        <w:t>, thus promoting cell apoptosis</w:t>
      </w:r>
      <w:r w:rsidR="008F43EE">
        <w:rPr>
          <w:rFonts w:asciiTheme="majorBidi" w:hAnsiTheme="majorBidi" w:cstheme="majorBidi"/>
          <w:sz w:val="28"/>
          <w:szCs w:val="28"/>
        </w:rPr>
        <w:t xml:space="preserve"> and decreasing tumorigenicity.</w:t>
      </w:r>
      <w:r w:rsidR="00220C53" w:rsidRPr="00220C53">
        <w:rPr>
          <w:rFonts w:asciiTheme="majorBidi" w:hAnsiTheme="majorBidi" w:cstheme="majorBidi"/>
          <w:b/>
          <w:bCs/>
          <w:sz w:val="28"/>
          <w:szCs w:val="28"/>
          <w:vertAlign w:val="superscript"/>
        </w:rPr>
        <w:t>2</w:t>
      </w:r>
      <w:r w:rsidR="00220C53">
        <w:rPr>
          <w:rFonts w:asciiTheme="majorBidi" w:hAnsiTheme="majorBidi" w:cstheme="majorBidi"/>
          <w:b/>
          <w:bCs/>
          <w:sz w:val="28"/>
          <w:szCs w:val="28"/>
          <w:vertAlign w:val="superscript"/>
        </w:rPr>
        <w:t>5</w:t>
      </w:r>
      <w:r w:rsidR="00220C53" w:rsidRPr="00220C53">
        <w:rPr>
          <w:rFonts w:asciiTheme="majorBidi" w:hAnsiTheme="majorBidi" w:cstheme="majorBidi"/>
          <w:b/>
          <w:bCs/>
          <w:sz w:val="28"/>
          <w:szCs w:val="28"/>
          <w:vertAlign w:val="superscript"/>
        </w:rPr>
        <w:t>, 26</w:t>
      </w:r>
      <w:r w:rsidR="008F43EE">
        <w:rPr>
          <w:rFonts w:asciiTheme="majorBidi" w:hAnsiTheme="majorBidi" w:cstheme="majorBidi"/>
          <w:sz w:val="28"/>
          <w:szCs w:val="28"/>
        </w:rPr>
        <w:t xml:space="preserve"> </w:t>
      </w:r>
      <w:r w:rsidR="001E0FD0">
        <w:rPr>
          <w:rFonts w:asciiTheme="majorBidi" w:eastAsia="ArialMT" w:hAnsiTheme="majorBidi" w:cstheme="majorBidi"/>
          <w:sz w:val="28"/>
          <w:szCs w:val="28"/>
        </w:rPr>
        <w:t xml:space="preserve">Also </w:t>
      </w:r>
      <w:r w:rsidR="001E0FD0" w:rsidRPr="001E0FD0">
        <w:rPr>
          <w:rFonts w:asciiTheme="majorBidi" w:hAnsiTheme="majorBidi" w:cstheme="majorBidi"/>
          <w:color w:val="231F20"/>
          <w:sz w:val="28"/>
          <w:szCs w:val="28"/>
        </w:rPr>
        <w:t xml:space="preserve">Benjamin et al. </w:t>
      </w:r>
      <w:r w:rsidR="001E0FD0" w:rsidRPr="001E0FD0">
        <w:rPr>
          <w:rFonts w:asciiTheme="majorBidi" w:eastAsia="ArialMT" w:hAnsiTheme="majorBidi" w:cstheme="majorBidi"/>
          <w:sz w:val="28"/>
          <w:szCs w:val="28"/>
        </w:rPr>
        <w:t>study</w:t>
      </w:r>
      <w:r w:rsidR="001E0FD0" w:rsidRPr="001E0FD0">
        <w:rPr>
          <w:rFonts w:asciiTheme="majorBidi" w:hAnsiTheme="majorBidi" w:cstheme="majorBidi"/>
          <w:color w:val="231F20"/>
          <w:sz w:val="28"/>
          <w:szCs w:val="28"/>
        </w:rPr>
        <w:t xml:space="preserve"> concluded that</w:t>
      </w:r>
      <w:r w:rsidR="001E0FD0" w:rsidRPr="001E0FD0">
        <w:rPr>
          <w:rFonts w:asciiTheme="majorBidi" w:eastAsia="ArialMT" w:hAnsiTheme="majorBidi" w:cstheme="majorBidi"/>
          <w:sz w:val="28"/>
          <w:szCs w:val="28"/>
        </w:rPr>
        <w:t xml:space="preserve"> </w:t>
      </w:r>
      <w:r w:rsidR="001E0FD0" w:rsidRPr="001E0FD0">
        <w:rPr>
          <w:rFonts w:asciiTheme="majorBidi" w:hAnsiTheme="majorBidi" w:cstheme="majorBidi"/>
          <w:color w:val="231F20"/>
          <w:sz w:val="28"/>
          <w:szCs w:val="28"/>
        </w:rPr>
        <w:t>PKM2</w:t>
      </w:r>
      <w:r w:rsidR="001E0FD0">
        <w:rPr>
          <w:rFonts w:asciiTheme="majorBidi" w:hAnsiTheme="majorBidi" w:cstheme="majorBidi"/>
          <w:color w:val="231F20"/>
          <w:sz w:val="28"/>
          <w:szCs w:val="28"/>
        </w:rPr>
        <w:t xml:space="preserve"> </w:t>
      </w:r>
      <w:r w:rsidR="001E0FD0" w:rsidRPr="001E0FD0">
        <w:rPr>
          <w:rFonts w:asciiTheme="majorBidi" w:hAnsiTheme="majorBidi" w:cstheme="majorBidi"/>
          <w:color w:val="231F20"/>
          <w:sz w:val="28"/>
          <w:szCs w:val="28"/>
        </w:rPr>
        <w:t>knockdown impair</w:t>
      </w:r>
      <w:r w:rsidR="001E0FD0">
        <w:rPr>
          <w:rFonts w:asciiTheme="majorBidi" w:hAnsiTheme="majorBidi" w:cstheme="majorBidi"/>
          <w:color w:val="231F20"/>
          <w:sz w:val="28"/>
          <w:szCs w:val="28"/>
        </w:rPr>
        <w:t xml:space="preserve">ed </w:t>
      </w:r>
      <w:proofErr w:type="spellStart"/>
      <w:r w:rsidR="001E0FD0">
        <w:rPr>
          <w:rFonts w:asciiTheme="majorBidi" w:hAnsiTheme="majorBidi" w:cstheme="majorBidi"/>
          <w:color w:val="231F20"/>
          <w:sz w:val="28"/>
          <w:szCs w:val="28"/>
        </w:rPr>
        <w:t>glioma</w:t>
      </w:r>
      <w:proofErr w:type="spellEnd"/>
      <w:r w:rsidR="001E0FD0">
        <w:rPr>
          <w:rFonts w:asciiTheme="majorBidi" w:hAnsiTheme="majorBidi" w:cstheme="majorBidi"/>
          <w:color w:val="231F20"/>
          <w:sz w:val="28"/>
          <w:szCs w:val="28"/>
        </w:rPr>
        <w:t xml:space="preserve"> cell metabolism, with </w:t>
      </w:r>
      <w:r w:rsidR="001E0FD0" w:rsidRPr="001E0FD0">
        <w:rPr>
          <w:rFonts w:asciiTheme="majorBidi" w:hAnsiTheme="majorBidi" w:cstheme="majorBidi"/>
          <w:color w:val="231F20"/>
          <w:sz w:val="28"/>
          <w:szCs w:val="28"/>
        </w:rPr>
        <w:t>decreased glutathio</w:t>
      </w:r>
      <w:r w:rsidR="001E0FD0">
        <w:rPr>
          <w:rFonts w:asciiTheme="majorBidi" w:hAnsiTheme="majorBidi" w:cstheme="majorBidi"/>
          <w:color w:val="231F20"/>
          <w:sz w:val="28"/>
          <w:szCs w:val="28"/>
        </w:rPr>
        <w:t xml:space="preserve">ne and ATP levels and </w:t>
      </w:r>
      <w:r w:rsidR="00A040B2">
        <w:rPr>
          <w:rFonts w:asciiTheme="majorBidi" w:hAnsiTheme="majorBidi" w:cstheme="majorBidi"/>
          <w:color w:val="231F20"/>
          <w:sz w:val="28"/>
          <w:szCs w:val="28"/>
        </w:rPr>
        <w:t>accelerated</w:t>
      </w:r>
      <w:r w:rsidR="001E0FD0">
        <w:rPr>
          <w:rFonts w:asciiTheme="majorBidi" w:hAnsiTheme="majorBidi" w:cstheme="majorBidi"/>
          <w:color w:val="231F20"/>
          <w:sz w:val="28"/>
          <w:szCs w:val="28"/>
        </w:rPr>
        <w:t xml:space="preserve"> </w:t>
      </w:r>
      <w:r w:rsidR="001E0FD0" w:rsidRPr="001E0FD0">
        <w:rPr>
          <w:rFonts w:asciiTheme="majorBidi" w:hAnsiTheme="majorBidi" w:cstheme="majorBidi"/>
          <w:color w:val="231F20"/>
          <w:sz w:val="28"/>
          <w:szCs w:val="28"/>
        </w:rPr>
        <w:t>activation of AMP-</w:t>
      </w:r>
      <w:r w:rsidR="001E0FD0">
        <w:rPr>
          <w:rFonts w:asciiTheme="majorBidi" w:hAnsiTheme="majorBidi" w:cstheme="majorBidi"/>
          <w:color w:val="231F20"/>
          <w:sz w:val="28"/>
          <w:szCs w:val="28"/>
        </w:rPr>
        <w:t xml:space="preserve">activated protein kinase. Since </w:t>
      </w:r>
      <w:r w:rsidR="001E0FD0" w:rsidRPr="001E0FD0">
        <w:rPr>
          <w:rFonts w:asciiTheme="majorBidi" w:hAnsiTheme="majorBidi" w:cstheme="majorBidi"/>
          <w:color w:val="231F20"/>
          <w:sz w:val="28"/>
          <w:szCs w:val="28"/>
        </w:rPr>
        <w:t xml:space="preserve">PKM2 is expressed in </w:t>
      </w:r>
      <w:proofErr w:type="spellStart"/>
      <w:r w:rsidR="001E0FD0" w:rsidRPr="001E0FD0">
        <w:rPr>
          <w:rFonts w:asciiTheme="majorBidi" w:hAnsiTheme="majorBidi" w:cstheme="majorBidi"/>
          <w:color w:val="231F20"/>
          <w:sz w:val="28"/>
          <w:szCs w:val="28"/>
        </w:rPr>
        <w:t>glioma</w:t>
      </w:r>
      <w:proofErr w:type="spellEnd"/>
      <w:r w:rsidR="001E0FD0" w:rsidRPr="001E0FD0">
        <w:rPr>
          <w:rFonts w:asciiTheme="majorBidi" w:hAnsiTheme="majorBidi" w:cstheme="majorBidi"/>
          <w:color w:val="231F20"/>
          <w:sz w:val="28"/>
          <w:szCs w:val="28"/>
        </w:rPr>
        <w:t xml:space="preserve"> cells a</w:t>
      </w:r>
      <w:r w:rsidR="001E0FD0">
        <w:rPr>
          <w:rFonts w:asciiTheme="majorBidi" w:hAnsiTheme="majorBidi" w:cstheme="majorBidi"/>
          <w:color w:val="231F20"/>
          <w:sz w:val="28"/>
          <w:szCs w:val="28"/>
        </w:rPr>
        <w:t xml:space="preserve">nd is important for </w:t>
      </w:r>
      <w:r w:rsidR="001E0FD0" w:rsidRPr="001E0FD0">
        <w:rPr>
          <w:rFonts w:asciiTheme="majorBidi" w:hAnsiTheme="majorBidi" w:cstheme="majorBidi"/>
          <w:color w:val="231F20"/>
          <w:sz w:val="28"/>
          <w:szCs w:val="28"/>
        </w:rPr>
        <w:t>their survival, but is l</w:t>
      </w:r>
      <w:r w:rsidR="001E0FD0">
        <w:rPr>
          <w:rFonts w:asciiTheme="majorBidi" w:hAnsiTheme="majorBidi" w:cstheme="majorBidi"/>
          <w:color w:val="231F20"/>
          <w:sz w:val="28"/>
          <w:szCs w:val="28"/>
        </w:rPr>
        <w:t xml:space="preserve">acking in the normal brain, its manipulation may serve as a brain-sparing therapy for </w:t>
      </w:r>
      <w:r w:rsidR="001E0FD0" w:rsidRPr="001E0FD0">
        <w:rPr>
          <w:rFonts w:asciiTheme="majorBidi" w:hAnsiTheme="majorBidi" w:cstheme="majorBidi"/>
          <w:color w:val="231F20"/>
          <w:sz w:val="28"/>
          <w:szCs w:val="28"/>
        </w:rPr>
        <w:t>glioblastoma.</w:t>
      </w:r>
      <w:r w:rsidR="00220C53" w:rsidRPr="00220C53">
        <w:rPr>
          <w:rFonts w:asciiTheme="majorBidi" w:hAnsiTheme="majorBidi" w:cstheme="majorBidi"/>
          <w:b/>
          <w:bCs/>
          <w:color w:val="231F20"/>
          <w:sz w:val="28"/>
          <w:szCs w:val="28"/>
          <w:vertAlign w:val="superscript"/>
        </w:rPr>
        <w:t>2</w:t>
      </w:r>
      <w:r w:rsidR="00256049">
        <w:rPr>
          <w:rFonts w:asciiTheme="majorBidi" w:hAnsiTheme="majorBidi" w:cstheme="majorBidi"/>
          <w:b/>
          <w:bCs/>
          <w:color w:val="231F20"/>
          <w:sz w:val="28"/>
          <w:szCs w:val="28"/>
          <w:vertAlign w:val="superscript"/>
        </w:rPr>
        <w:t>4</w:t>
      </w:r>
      <w:r w:rsidR="001E0FD0">
        <w:rPr>
          <w:rFonts w:asciiTheme="majorBidi" w:hAnsiTheme="majorBidi" w:cstheme="majorBidi"/>
          <w:b/>
          <w:bCs/>
          <w:color w:val="231F20"/>
          <w:sz w:val="28"/>
          <w:szCs w:val="28"/>
        </w:rPr>
        <w:t xml:space="preserve"> </w:t>
      </w:r>
      <w:r w:rsidR="00E00A7C" w:rsidRPr="00E00A7C">
        <w:rPr>
          <w:rFonts w:asciiTheme="majorBidi" w:hAnsiTheme="majorBidi" w:cstheme="majorBidi"/>
          <w:color w:val="231F20"/>
          <w:sz w:val="28"/>
          <w:szCs w:val="28"/>
        </w:rPr>
        <w:t xml:space="preserve">From this study </w:t>
      </w:r>
      <w:r w:rsidR="00E00A7C">
        <w:rPr>
          <w:rFonts w:asciiTheme="majorBidi" w:hAnsiTheme="majorBidi" w:cstheme="majorBidi"/>
          <w:color w:val="231F20"/>
          <w:sz w:val="28"/>
          <w:szCs w:val="28"/>
        </w:rPr>
        <w:t xml:space="preserve">inhibition of </w:t>
      </w:r>
      <w:r w:rsidR="00E00A7C" w:rsidRPr="00035FBE">
        <w:rPr>
          <w:rFonts w:asciiTheme="majorBidi" w:hAnsiTheme="majorBidi" w:cstheme="majorBidi"/>
          <w:color w:val="231F20"/>
          <w:sz w:val="28"/>
          <w:szCs w:val="28"/>
        </w:rPr>
        <w:t>PKM2</w:t>
      </w:r>
      <w:r w:rsidR="00E00A7C">
        <w:rPr>
          <w:rFonts w:asciiTheme="majorBidi" w:hAnsiTheme="majorBidi" w:cstheme="majorBidi"/>
          <w:color w:val="231F20"/>
          <w:sz w:val="28"/>
          <w:szCs w:val="28"/>
        </w:rPr>
        <w:t xml:space="preserve"> may decrease glutathione level and</w:t>
      </w:r>
      <w:r w:rsidR="00E00A7C" w:rsidRPr="00E00A7C">
        <w:rPr>
          <w:rFonts w:asciiTheme="majorBidi" w:hAnsiTheme="majorBidi" w:cstheme="majorBidi"/>
          <w:sz w:val="28"/>
          <w:szCs w:val="28"/>
        </w:rPr>
        <w:t xml:space="preserve"> </w:t>
      </w:r>
      <w:r w:rsidR="00E00A7C">
        <w:rPr>
          <w:rFonts w:asciiTheme="majorBidi" w:hAnsiTheme="majorBidi" w:cstheme="majorBidi"/>
          <w:sz w:val="28"/>
          <w:szCs w:val="28"/>
        </w:rPr>
        <w:t>one of the</w:t>
      </w:r>
      <w:r w:rsidR="00E00A7C" w:rsidRPr="00F46CCA">
        <w:rPr>
          <w:rFonts w:asciiTheme="majorBidi" w:hAnsiTheme="majorBidi" w:cstheme="majorBidi"/>
          <w:sz w:val="28"/>
          <w:szCs w:val="28"/>
        </w:rPr>
        <w:t xml:space="preserve"> mechanisms explain resistance of tumor cells to </w:t>
      </w:r>
      <w:proofErr w:type="spellStart"/>
      <w:r w:rsidR="00E00A7C" w:rsidRPr="00F46CCA">
        <w:rPr>
          <w:rFonts w:asciiTheme="majorBidi" w:hAnsiTheme="majorBidi" w:cstheme="majorBidi"/>
          <w:sz w:val="28"/>
          <w:szCs w:val="28"/>
        </w:rPr>
        <w:t>cisplatin</w:t>
      </w:r>
      <w:proofErr w:type="spellEnd"/>
      <w:r w:rsidR="00E00A7C" w:rsidRPr="00F46CCA">
        <w:rPr>
          <w:rFonts w:asciiTheme="majorBidi" w:hAnsiTheme="majorBidi" w:cstheme="majorBidi"/>
          <w:sz w:val="28"/>
          <w:szCs w:val="28"/>
        </w:rPr>
        <w:t xml:space="preserve"> </w:t>
      </w:r>
      <w:r w:rsidR="00E00A7C">
        <w:rPr>
          <w:rFonts w:asciiTheme="majorBidi" w:hAnsiTheme="majorBidi" w:cstheme="majorBidi"/>
          <w:sz w:val="28"/>
          <w:szCs w:val="28"/>
        </w:rPr>
        <w:t>is</w:t>
      </w:r>
      <w:r w:rsidR="00E00A7C" w:rsidRPr="00F46CCA">
        <w:rPr>
          <w:rFonts w:asciiTheme="majorBidi" w:hAnsiTheme="majorBidi" w:cstheme="majorBidi"/>
          <w:sz w:val="28"/>
          <w:szCs w:val="28"/>
        </w:rPr>
        <w:t xml:space="preserve"> increased </w:t>
      </w:r>
      <w:r w:rsidR="00256049" w:rsidRPr="00F46CCA">
        <w:rPr>
          <w:rFonts w:asciiTheme="majorBidi" w:hAnsiTheme="majorBidi" w:cstheme="majorBidi"/>
          <w:sz w:val="28"/>
          <w:szCs w:val="28"/>
        </w:rPr>
        <w:t>glutathione</w:t>
      </w:r>
      <w:r w:rsidR="00256049">
        <w:rPr>
          <w:rFonts w:asciiTheme="majorBidi" w:hAnsiTheme="majorBidi" w:cstheme="majorBidi"/>
          <w:sz w:val="28"/>
          <w:szCs w:val="28"/>
        </w:rPr>
        <w:t>.</w:t>
      </w:r>
      <w:r w:rsidR="00256049" w:rsidRPr="00256049">
        <w:rPr>
          <w:rFonts w:asciiTheme="majorBidi" w:hAnsiTheme="majorBidi" w:cstheme="majorBidi"/>
          <w:b/>
          <w:bCs/>
          <w:sz w:val="28"/>
          <w:szCs w:val="28"/>
          <w:vertAlign w:val="superscript"/>
        </w:rPr>
        <w:t>27</w:t>
      </w:r>
      <w:r w:rsidR="00256049" w:rsidRPr="00F46CCA">
        <w:rPr>
          <w:rFonts w:asciiTheme="majorBidi" w:hAnsiTheme="majorBidi" w:cstheme="majorBidi"/>
          <w:sz w:val="28"/>
          <w:szCs w:val="28"/>
        </w:rPr>
        <w:t xml:space="preserve"> </w:t>
      </w:r>
      <w:r w:rsidR="00256049" w:rsidRPr="00E00A7C">
        <w:rPr>
          <w:rFonts w:asciiTheme="majorBidi" w:hAnsiTheme="majorBidi" w:cstheme="majorBidi"/>
          <w:color w:val="231F20"/>
          <w:sz w:val="28"/>
          <w:szCs w:val="28"/>
        </w:rPr>
        <w:t>So</w:t>
      </w:r>
      <w:r w:rsidR="00E00A7C">
        <w:rPr>
          <w:rFonts w:asciiTheme="majorBidi" w:hAnsiTheme="majorBidi" w:cstheme="majorBidi"/>
          <w:color w:val="231F20"/>
          <w:sz w:val="28"/>
          <w:szCs w:val="28"/>
        </w:rPr>
        <w:t>, PKM2 may play indirect role in tumor cells resistance to platinum agents.</w:t>
      </w:r>
      <w:r w:rsidR="003E0617" w:rsidRPr="003E0617">
        <w:rPr>
          <w:rFonts w:asciiTheme="majorBidi" w:hAnsiTheme="majorBidi" w:cstheme="majorBidi"/>
          <w:b/>
          <w:bCs/>
          <w:color w:val="231F20"/>
          <w:sz w:val="28"/>
          <w:szCs w:val="28"/>
          <w:vertAlign w:val="superscript"/>
        </w:rPr>
        <w:t>28</w:t>
      </w:r>
    </w:p>
    <w:p w:rsidR="00441B86" w:rsidRDefault="00441B86" w:rsidP="00AB2521">
      <w:pPr>
        <w:bidi w:val="0"/>
        <w:spacing w:line="240" w:lineRule="auto"/>
        <w:ind w:firstLine="576"/>
        <w:jc w:val="both"/>
      </w:pPr>
      <w:r w:rsidRPr="00441B86">
        <w:rPr>
          <w:rStyle w:val="name"/>
          <w:rFonts w:asciiTheme="majorBidi" w:hAnsiTheme="majorBidi" w:cstheme="majorBidi"/>
          <w:sz w:val="28"/>
          <w:szCs w:val="28"/>
        </w:rPr>
        <w:t>Steven</w:t>
      </w:r>
      <w:r w:rsidRPr="00441B86">
        <w:rPr>
          <w:rFonts w:asciiTheme="majorBidi" w:hAnsiTheme="majorBidi" w:cstheme="majorBidi"/>
          <w:sz w:val="28"/>
          <w:szCs w:val="28"/>
        </w:rPr>
        <w:t xml:space="preserve"> et al, study the role of PKM2 activator in treatment of cancer as p</w:t>
      </w:r>
      <w:r w:rsidR="00626DBE" w:rsidRPr="00441B86">
        <w:rPr>
          <w:rFonts w:asciiTheme="majorBidi" w:hAnsiTheme="majorBidi" w:cstheme="majorBidi"/>
          <w:sz w:val="28"/>
          <w:szCs w:val="28"/>
        </w:rPr>
        <w:t xml:space="preserve">yruvate kinase converts </w:t>
      </w:r>
      <w:proofErr w:type="spellStart"/>
      <w:r w:rsidR="00626DBE" w:rsidRPr="00441B86">
        <w:rPr>
          <w:rFonts w:asciiTheme="majorBidi" w:hAnsiTheme="majorBidi" w:cstheme="majorBidi"/>
          <w:sz w:val="28"/>
          <w:szCs w:val="28"/>
        </w:rPr>
        <w:t>phosphoenolpyruvate</w:t>
      </w:r>
      <w:proofErr w:type="spellEnd"/>
      <w:r w:rsidR="00626DBE" w:rsidRPr="00441B86">
        <w:rPr>
          <w:rFonts w:asciiTheme="majorBidi" w:hAnsiTheme="majorBidi" w:cstheme="majorBidi"/>
          <w:sz w:val="28"/>
          <w:szCs w:val="28"/>
        </w:rPr>
        <w:t xml:space="preserve"> to pyruvate, catalyzing the rate-limiting step of glycolysis. The M1 </w:t>
      </w:r>
      <w:proofErr w:type="spellStart"/>
      <w:r w:rsidR="00626DBE" w:rsidRPr="00441B86">
        <w:rPr>
          <w:rFonts w:asciiTheme="majorBidi" w:hAnsiTheme="majorBidi" w:cstheme="majorBidi"/>
          <w:sz w:val="28"/>
          <w:szCs w:val="28"/>
        </w:rPr>
        <w:t>isoenzyme</w:t>
      </w:r>
      <w:proofErr w:type="spellEnd"/>
      <w:r w:rsidR="00626DBE" w:rsidRPr="00441B86">
        <w:rPr>
          <w:rFonts w:asciiTheme="majorBidi" w:hAnsiTheme="majorBidi" w:cstheme="majorBidi"/>
          <w:sz w:val="28"/>
          <w:szCs w:val="28"/>
        </w:rPr>
        <w:t xml:space="preserve"> of pyruvate kinase (PKM1) is found in adult tissues; whereas, PKM2 is a</w:t>
      </w:r>
      <w:r w:rsidR="0053203B">
        <w:rPr>
          <w:rFonts w:asciiTheme="majorBidi" w:hAnsiTheme="majorBidi" w:cstheme="majorBidi"/>
          <w:sz w:val="28"/>
          <w:szCs w:val="28"/>
        </w:rPr>
        <w:t>nother</w:t>
      </w:r>
      <w:r w:rsidR="00626DBE" w:rsidRPr="00441B86">
        <w:rPr>
          <w:rFonts w:asciiTheme="majorBidi" w:hAnsiTheme="majorBidi" w:cstheme="majorBidi"/>
          <w:sz w:val="28"/>
          <w:szCs w:val="28"/>
        </w:rPr>
        <w:t xml:space="preserve"> variant found in embryonic and cancer cells. PKM2 expres</w:t>
      </w:r>
      <w:r w:rsidR="007B2056">
        <w:rPr>
          <w:rFonts w:asciiTheme="majorBidi" w:hAnsiTheme="majorBidi" w:cstheme="majorBidi"/>
          <w:sz w:val="28"/>
          <w:szCs w:val="28"/>
        </w:rPr>
        <w:t>ed</w:t>
      </w:r>
      <w:r w:rsidR="00626DBE" w:rsidRPr="00441B86">
        <w:rPr>
          <w:rFonts w:asciiTheme="majorBidi" w:hAnsiTheme="majorBidi" w:cstheme="majorBidi"/>
          <w:sz w:val="28"/>
          <w:szCs w:val="28"/>
        </w:rPr>
        <w:t xml:space="preserve"> in malignant cells is a result of the tumor microenvironment and is responsible for maintaining a glycolytic phenotype. PKM2 has other </w:t>
      </w:r>
      <w:proofErr w:type="spellStart"/>
      <w:r w:rsidR="00626DBE" w:rsidRPr="00441B86">
        <w:rPr>
          <w:rFonts w:asciiTheme="majorBidi" w:hAnsiTheme="majorBidi" w:cstheme="majorBidi"/>
          <w:sz w:val="28"/>
          <w:szCs w:val="28"/>
        </w:rPr>
        <w:t>nonmetabolic</w:t>
      </w:r>
      <w:proofErr w:type="spellEnd"/>
      <w:r w:rsidR="00626DBE" w:rsidRPr="00441B86">
        <w:rPr>
          <w:rFonts w:asciiTheme="majorBidi" w:hAnsiTheme="majorBidi" w:cstheme="majorBidi"/>
          <w:sz w:val="28"/>
          <w:szCs w:val="28"/>
        </w:rPr>
        <w:t xml:space="preserve"> functions in malignant cells, including transcriptional </w:t>
      </w:r>
      <w:proofErr w:type="spellStart"/>
      <w:r w:rsidR="00626DBE" w:rsidRPr="00441B86">
        <w:rPr>
          <w:rFonts w:asciiTheme="majorBidi" w:hAnsiTheme="majorBidi" w:cstheme="majorBidi"/>
          <w:sz w:val="28"/>
          <w:szCs w:val="28"/>
        </w:rPr>
        <w:t>coactivation</w:t>
      </w:r>
      <w:proofErr w:type="spellEnd"/>
      <w:r w:rsidR="00626DBE" w:rsidRPr="00441B86">
        <w:rPr>
          <w:rFonts w:asciiTheme="majorBidi" w:hAnsiTheme="majorBidi" w:cstheme="majorBidi"/>
          <w:sz w:val="28"/>
          <w:szCs w:val="28"/>
        </w:rPr>
        <w:t xml:space="preserve"> and protein kinase activity. PKM2 activators have antitumor </w:t>
      </w:r>
      <w:r w:rsidR="0053203B">
        <w:rPr>
          <w:rFonts w:asciiTheme="majorBidi" w:hAnsiTheme="majorBidi" w:cstheme="majorBidi"/>
          <w:sz w:val="28"/>
          <w:szCs w:val="28"/>
        </w:rPr>
        <w:t>effects</w:t>
      </w:r>
      <w:r w:rsidR="00626DBE" w:rsidRPr="00441B86">
        <w:rPr>
          <w:rFonts w:asciiTheme="majorBidi" w:hAnsiTheme="majorBidi" w:cstheme="majorBidi"/>
          <w:sz w:val="28"/>
          <w:szCs w:val="28"/>
        </w:rPr>
        <w:t xml:space="preserve"> by inducing </w:t>
      </w:r>
      <w:proofErr w:type="spellStart"/>
      <w:r w:rsidR="00626DBE" w:rsidRPr="00441B86">
        <w:rPr>
          <w:rFonts w:asciiTheme="majorBidi" w:hAnsiTheme="majorBidi" w:cstheme="majorBidi"/>
          <w:sz w:val="28"/>
          <w:szCs w:val="28"/>
        </w:rPr>
        <w:t>tetramerization</w:t>
      </w:r>
      <w:proofErr w:type="spellEnd"/>
      <w:r w:rsidR="00626DBE" w:rsidRPr="00441B86">
        <w:rPr>
          <w:rFonts w:asciiTheme="majorBidi" w:hAnsiTheme="majorBidi" w:cstheme="majorBidi"/>
          <w:sz w:val="28"/>
          <w:szCs w:val="28"/>
        </w:rPr>
        <w:t xml:space="preserve"> of two PKM2 dimers causing PKM2 to function like PKM1.</w:t>
      </w:r>
      <w:r w:rsidR="00AB2521">
        <w:rPr>
          <w:rFonts w:asciiTheme="majorBidi" w:hAnsiTheme="majorBidi" w:cstheme="majorBidi"/>
          <w:sz w:val="28"/>
          <w:szCs w:val="28"/>
        </w:rPr>
        <w:t xml:space="preserve"> </w:t>
      </w:r>
      <w:r w:rsidR="00626DBE" w:rsidRPr="00441B86">
        <w:rPr>
          <w:rFonts w:asciiTheme="majorBidi" w:hAnsiTheme="majorBidi" w:cstheme="majorBidi"/>
          <w:sz w:val="28"/>
          <w:szCs w:val="28"/>
        </w:rPr>
        <w:t>PKM2 activators have therapeutic potential in the treatment of cancer and other metabolic diseases.</w:t>
      </w:r>
      <w:r w:rsidR="003E0617" w:rsidRPr="003E0617">
        <w:rPr>
          <w:rFonts w:asciiTheme="majorBidi" w:hAnsiTheme="majorBidi" w:cstheme="majorBidi"/>
          <w:b/>
          <w:bCs/>
          <w:sz w:val="28"/>
          <w:szCs w:val="28"/>
          <w:vertAlign w:val="superscript"/>
        </w:rPr>
        <w:t>29</w:t>
      </w:r>
      <w:r>
        <w:rPr>
          <w:rFonts w:asciiTheme="majorBidi" w:hAnsiTheme="majorBidi" w:cstheme="majorBidi"/>
          <w:sz w:val="28"/>
          <w:szCs w:val="28"/>
        </w:rPr>
        <w:t xml:space="preserve"> </w:t>
      </w:r>
    </w:p>
    <w:p w:rsidR="0090229C" w:rsidRPr="00E00A7C" w:rsidRDefault="00E00A7C" w:rsidP="00E00A7C">
      <w:pPr>
        <w:autoSpaceDE w:val="0"/>
        <w:autoSpaceDN w:val="0"/>
        <w:bidi w:val="0"/>
        <w:adjustRightInd w:val="0"/>
        <w:spacing w:line="240" w:lineRule="auto"/>
        <w:ind w:firstLine="576"/>
        <w:jc w:val="both"/>
        <w:rPr>
          <w:rFonts w:asciiTheme="majorBidi" w:hAnsiTheme="majorBidi" w:cstheme="majorBidi"/>
          <w:color w:val="231F20"/>
          <w:sz w:val="28"/>
          <w:szCs w:val="28"/>
        </w:rPr>
      </w:pPr>
      <w:r w:rsidRPr="00E00A7C">
        <w:rPr>
          <w:rFonts w:asciiTheme="majorBidi" w:hAnsiTheme="majorBidi" w:cstheme="majorBidi"/>
          <w:color w:val="231F20"/>
          <w:sz w:val="28"/>
          <w:szCs w:val="28"/>
        </w:rPr>
        <w:t>Our study proved that PKM2 expression may be a predictive biomarker of platinum sensitivity in advanced NSCLC patients treated with</w:t>
      </w:r>
      <w:r>
        <w:rPr>
          <w:rFonts w:asciiTheme="majorBidi" w:hAnsiTheme="majorBidi" w:cstheme="majorBidi"/>
          <w:color w:val="231F20"/>
          <w:sz w:val="28"/>
          <w:szCs w:val="28"/>
        </w:rPr>
        <w:t xml:space="preserve"> </w:t>
      </w:r>
      <w:r w:rsidRPr="00E00A7C">
        <w:rPr>
          <w:rFonts w:asciiTheme="majorBidi" w:hAnsiTheme="majorBidi" w:cstheme="majorBidi"/>
          <w:color w:val="231F20"/>
          <w:sz w:val="28"/>
          <w:szCs w:val="28"/>
        </w:rPr>
        <w:t>platinum-based chemotherapy.</w:t>
      </w:r>
    </w:p>
    <w:p w:rsidR="00F3339F" w:rsidRDefault="00F3339F" w:rsidP="003E0617">
      <w:pPr>
        <w:bidi w:val="0"/>
        <w:spacing w:after="240"/>
        <w:rPr>
          <w:b/>
          <w:bCs/>
          <w:sz w:val="32"/>
          <w:szCs w:val="32"/>
          <w:lang w:bidi="ar-EG"/>
        </w:rPr>
      </w:pPr>
    </w:p>
    <w:p w:rsidR="00F3339F" w:rsidRDefault="00F3339F" w:rsidP="00F3339F">
      <w:pPr>
        <w:bidi w:val="0"/>
        <w:spacing w:after="240"/>
        <w:rPr>
          <w:b/>
          <w:bCs/>
          <w:sz w:val="32"/>
          <w:szCs w:val="32"/>
          <w:lang w:bidi="ar-EG"/>
        </w:rPr>
      </w:pPr>
    </w:p>
    <w:p w:rsidR="00F3339F" w:rsidRDefault="00F3339F" w:rsidP="00F3339F">
      <w:pPr>
        <w:bidi w:val="0"/>
        <w:spacing w:after="240"/>
        <w:rPr>
          <w:b/>
          <w:bCs/>
          <w:sz w:val="32"/>
          <w:szCs w:val="32"/>
          <w:lang w:bidi="ar-EG"/>
        </w:rPr>
      </w:pPr>
    </w:p>
    <w:p w:rsidR="00F3339F" w:rsidRDefault="00F3339F" w:rsidP="00F3339F">
      <w:pPr>
        <w:bidi w:val="0"/>
        <w:spacing w:after="240"/>
        <w:rPr>
          <w:b/>
          <w:bCs/>
          <w:sz w:val="32"/>
          <w:szCs w:val="32"/>
          <w:lang w:bidi="ar-EG"/>
        </w:rPr>
      </w:pPr>
    </w:p>
    <w:p w:rsidR="00F3339F" w:rsidRDefault="00F3339F" w:rsidP="00F3339F">
      <w:pPr>
        <w:bidi w:val="0"/>
        <w:spacing w:after="240"/>
        <w:rPr>
          <w:b/>
          <w:bCs/>
          <w:sz w:val="32"/>
          <w:szCs w:val="32"/>
          <w:lang w:bidi="ar-EG"/>
        </w:rPr>
      </w:pPr>
    </w:p>
    <w:p w:rsidR="00C24FC0" w:rsidRDefault="00C24FC0" w:rsidP="00F3339F">
      <w:pPr>
        <w:bidi w:val="0"/>
        <w:spacing w:after="240"/>
        <w:rPr>
          <w:b/>
          <w:bCs/>
          <w:sz w:val="32"/>
          <w:szCs w:val="32"/>
          <w:lang w:bidi="ar-EG"/>
        </w:rPr>
      </w:pPr>
      <w:r>
        <w:rPr>
          <w:b/>
          <w:bCs/>
          <w:sz w:val="32"/>
          <w:szCs w:val="32"/>
          <w:lang w:bidi="ar-EG"/>
        </w:rPr>
        <w:lastRenderedPageBreak/>
        <w:t>CONFLICT OF INTEREST</w:t>
      </w:r>
    </w:p>
    <w:p w:rsidR="00C24FC0" w:rsidRDefault="00C24FC0" w:rsidP="003E0617">
      <w:pPr>
        <w:bidi w:val="0"/>
        <w:spacing w:after="240" w:line="240" w:lineRule="auto"/>
        <w:ind w:firstLine="284"/>
        <w:jc w:val="both"/>
        <w:rPr>
          <w:rFonts w:asciiTheme="majorBidi" w:hAnsiTheme="majorBidi" w:cstheme="majorBidi"/>
          <w:sz w:val="28"/>
          <w:szCs w:val="28"/>
          <w:lang w:bidi="ar-EG"/>
        </w:rPr>
      </w:pPr>
      <w:r w:rsidRPr="00765586">
        <w:rPr>
          <w:rFonts w:asciiTheme="majorBidi" w:hAnsiTheme="majorBidi" w:cstheme="majorBidi"/>
          <w:sz w:val="28"/>
          <w:szCs w:val="28"/>
        </w:rPr>
        <w:t xml:space="preserve">The authors </w:t>
      </w:r>
      <w:r>
        <w:rPr>
          <w:rFonts w:asciiTheme="majorBidi" w:hAnsiTheme="majorBidi" w:cstheme="majorBidi"/>
          <w:sz w:val="28"/>
          <w:szCs w:val="28"/>
        </w:rPr>
        <w:t>declared that there is</w:t>
      </w:r>
      <w:r w:rsidRPr="00765586">
        <w:rPr>
          <w:rFonts w:asciiTheme="majorBidi" w:hAnsiTheme="majorBidi" w:cstheme="majorBidi"/>
          <w:sz w:val="28"/>
          <w:szCs w:val="28"/>
        </w:rPr>
        <w:t xml:space="preserve"> no potential conflict</w:t>
      </w:r>
      <w:r>
        <w:rPr>
          <w:rFonts w:asciiTheme="majorBidi" w:hAnsiTheme="majorBidi" w:cstheme="majorBidi"/>
          <w:sz w:val="28"/>
          <w:szCs w:val="28"/>
        </w:rPr>
        <w:t xml:space="preserve"> </w:t>
      </w:r>
      <w:r w:rsidRPr="00765586">
        <w:rPr>
          <w:rFonts w:asciiTheme="majorBidi" w:hAnsiTheme="majorBidi" w:cstheme="majorBidi"/>
          <w:sz w:val="28"/>
          <w:szCs w:val="28"/>
        </w:rPr>
        <w:t>of interest.</w:t>
      </w:r>
    </w:p>
    <w:p w:rsidR="003E0617" w:rsidRPr="003E0617" w:rsidRDefault="003E0617" w:rsidP="003E0617">
      <w:pPr>
        <w:bidi w:val="0"/>
        <w:spacing w:line="240" w:lineRule="auto"/>
        <w:rPr>
          <w:rFonts w:cstheme="minorHAnsi"/>
          <w:b/>
          <w:bCs/>
          <w:sz w:val="36"/>
          <w:szCs w:val="36"/>
          <w:lang w:bidi="ar-EG"/>
        </w:rPr>
      </w:pPr>
      <w:r w:rsidRPr="003E0617">
        <w:rPr>
          <w:rFonts w:cstheme="minorHAnsi"/>
          <w:b/>
          <w:bCs/>
          <w:sz w:val="36"/>
          <w:szCs w:val="36"/>
          <w:lang w:bidi="ar-EG"/>
        </w:rPr>
        <w:t>REFERENCES</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proofErr w:type="spellStart"/>
      <w:r w:rsidRPr="006718A0">
        <w:rPr>
          <w:rFonts w:asciiTheme="majorBidi" w:hAnsiTheme="majorBidi" w:cstheme="majorBidi"/>
          <w:sz w:val="28"/>
          <w:szCs w:val="28"/>
        </w:rPr>
        <w:t>Scarpace</w:t>
      </w:r>
      <w:proofErr w:type="spellEnd"/>
      <w:r w:rsidRPr="006718A0">
        <w:rPr>
          <w:rFonts w:asciiTheme="majorBidi" w:hAnsiTheme="majorBidi" w:cstheme="majorBidi"/>
          <w:sz w:val="28"/>
          <w:szCs w:val="28"/>
        </w:rPr>
        <w:t xml:space="preserve"> SL. Metastatic squamous cell non-small-cell lung cancer (NSCLC): disrupting the drug treatment paradigm with immunotherapies. Drugs Context. 2015 Oct 14</w:t>
      </w:r>
      <w:proofErr w:type="gramStart"/>
      <w:r w:rsidRPr="006718A0">
        <w:rPr>
          <w:rFonts w:asciiTheme="majorBidi" w:hAnsiTheme="majorBidi" w:cstheme="majorBidi"/>
          <w:sz w:val="28"/>
          <w:szCs w:val="28"/>
        </w:rPr>
        <w:t>;4:212</w:t>
      </w:r>
      <w:proofErr w:type="gramEnd"/>
      <w:r w:rsidRPr="006718A0">
        <w:rPr>
          <w:rFonts w:asciiTheme="majorBidi" w:hAnsiTheme="majorBidi" w:cstheme="majorBidi"/>
          <w:sz w:val="28"/>
          <w:szCs w:val="28"/>
        </w:rPr>
        <w:t>-289.</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t xml:space="preserve">Zhang L, </w:t>
      </w:r>
      <w:proofErr w:type="spellStart"/>
      <w:r w:rsidRPr="006718A0">
        <w:rPr>
          <w:rFonts w:asciiTheme="majorBidi" w:hAnsiTheme="majorBidi" w:cstheme="majorBidi"/>
          <w:sz w:val="28"/>
          <w:szCs w:val="28"/>
        </w:rPr>
        <w:t>Xu</w:t>
      </w:r>
      <w:proofErr w:type="spellEnd"/>
      <w:r w:rsidRPr="006718A0">
        <w:rPr>
          <w:rFonts w:asciiTheme="majorBidi" w:hAnsiTheme="majorBidi" w:cstheme="majorBidi"/>
          <w:sz w:val="28"/>
          <w:szCs w:val="28"/>
        </w:rPr>
        <w:t xml:space="preserve"> Y, </w:t>
      </w:r>
      <w:proofErr w:type="spellStart"/>
      <w:r w:rsidRPr="006718A0">
        <w:rPr>
          <w:rFonts w:asciiTheme="majorBidi" w:hAnsiTheme="majorBidi" w:cstheme="majorBidi"/>
          <w:sz w:val="28"/>
          <w:szCs w:val="28"/>
        </w:rPr>
        <w:t>Shen</w:t>
      </w:r>
      <w:proofErr w:type="spellEnd"/>
      <w:r w:rsidRPr="006718A0">
        <w:rPr>
          <w:rFonts w:asciiTheme="majorBidi" w:hAnsiTheme="majorBidi" w:cstheme="majorBidi"/>
          <w:sz w:val="28"/>
          <w:szCs w:val="28"/>
        </w:rPr>
        <w:t xml:space="preserve"> J,</w:t>
      </w:r>
      <w:r w:rsidRPr="006718A0">
        <w:rPr>
          <w:rFonts w:asciiTheme="majorBidi" w:hAnsiTheme="majorBidi" w:cstheme="majorBidi"/>
          <w:sz w:val="28"/>
          <w:szCs w:val="28"/>
          <w:shd w:val="clear" w:color="auto" w:fill="FFFFFF"/>
        </w:rPr>
        <w:t xml:space="preserve"> et </w:t>
      </w:r>
      <w:proofErr w:type="spellStart"/>
      <w:r w:rsidRPr="006718A0">
        <w:rPr>
          <w:rFonts w:asciiTheme="majorBidi" w:hAnsiTheme="majorBidi" w:cstheme="majorBidi"/>
          <w:sz w:val="28"/>
          <w:szCs w:val="28"/>
          <w:shd w:val="clear" w:color="auto" w:fill="FFFFFF"/>
        </w:rPr>
        <w:t>al</w:t>
      </w:r>
      <w:proofErr w:type="gramStart"/>
      <w:r w:rsidRPr="006718A0">
        <w:rPr>
          <w:rFonts w:asciiTheme="majorBidi" w:hAnsiTheme="majorBidi" w:cstheme="majorBidi"/>
          <w:sz w:val="28"/>
          <w:szCs w:val="28"/>
        </w:rPr>
        <w:t>..</w:t>
      </w:r>
      <w:proofErr w:type="gramEnd"/>
      <w:r w:rsidRPr="006718A0">
        <w:rPr>
          <w:rFonts w:asciiTheme="majorBidi" w:hAnsiTheme="majorBidi" w:cstheme="majorBidi"/>
          <w:sz w:val="28"/>
          <w:szCs w:val="28"/>
        </w:rPr>
        <w:t>Feasibility</w:t>
      </w:r>
      <w:proofErr w:type="spellEnd"/>
      <w:r w:rsidRPr="006718A0">
        <w:rPr>
          <w:rFonts w:asciiTheme="majorBidi" w:hAnsiTheme="majorBidi" w:cstheme="majorBidi"/>
          <w:sz w:val="28"/>
          <w:szCs w:val="28"/>
        </w:rPr>
        <w:t xml:space="preserve"> study of DCs/CIKs combined with thoracic radiotherapy for patients with locally advanced or metastatic non-small-cell lung cancer. </w:t>
      </w:r>
      <w:proofErr w:type="spellStart"/>
      <w:r w:rsidRPr="006718A0">
        <w:rPr>
          <w:rFonts w:asciiTheme="majorBidi" w:hAnsiTheme="majorBidi" w:cstheme="majorBidi"/>
          <w:sz w:val="28"/>
          <w:szCs w:val="28"/>
        </w:rPr>
        <w:t>Radiat</w:t>
      </w:r>
      <w:proofErr w:type="spellEnd"/>
      <w:r w:rsidRPr="006718A0">
        <w:rPr>
          <w:rFonts w:asciiTheme="majorBidi" w:hAnsiTheme="majorBidi" w:cstheme="majorBidi"/>
          <w:sz w:val="28"/>
          <w:szCs w:val="28"/>
        </w:rPr>
        <w:t xml:space="preserve"> </w:t>
      </w:r>
      <w:proofErr w:type="spellStart"/>
      <w:r w:rsidRPr="006718A0">
        <w:rPr>
          <w:rFonts w:asciiTheme="majorBidi" w:hAnsiTheme="majorBidi" w:cstheme="majorBidi"/>
          <w:sz w:val="28"/>
          <w:szCs w:val="28"/>
        </w:rPr>
        <w:t>Oncol</w:t>
      </w:r>
      <w:proofErr w:type="spellEnd"/>
      <w:r w:rsidRPr="006718A0">
        <w:rPr>
          <w:rFonts w:asciiTheme="majorBidi" w:hAnsiTheme="majorBidi" w:cstheme="majorBidi"/>
          <w:sz w:val="28"/>
          <w:szCs w:val="28"/>
        </w:rPr>
        <w:t>. 2016</w:t>
      </w:r>
      <w:proofErr w:type="gramStart"/>
      <w:r w:rsidRPr="006718A0">
        <w:rPr>
          <w:rFonts w:asciiTheme="majorBidi" w:hAnsiTheme="majorBidi" w:cstheme="majorBidi"/>
          <w:sz w:val="28"/>
          <w:szCs w:val="28"/>
        </w:rPr>
        <w:t>;11</w:t>
      </w:r>
      <w:proofErr w:type="gramEnd"/>
      <w:r w:rsidRPr="006718A0">
        <w:rPr>
          <w:rFonts w:asciiTheme="majorBidi" w:hAnsiTheme="majorBidi" w:cstheme="majorBidi"/>
          <w:sz w:val="28"/>
          <w:szCs w:val="28"/>
        </w:rPr>
        <w:t>(1):60.</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proofErr w:type="spellStart"/>
      <w:r w:rsidRPr="006718A0">
        <w:rPr>
          <w:rFonts w:asciiTheme="majorBidi" w:hAnsiTheme="majorBidi" w:cstheme="majorBidi"/>
          <w:sz w:val="28"/>
          <w:szCs w:val="28"/>
        </w:rPr>
        <w:t>Tsvetkova</w:t>
      </w:r>
      <w:proofErr w:type="spellEnd"/>
      <w:r w:rsidRPr="006718A0">
        <w:rPr>
          <w:rFonts w:asciiTheme="majorBidi" w:hAnsiTheme="majorBidi" w:cstheme="majorBidi"/>
          <w:sz w:val="28"/>
          <w:szCs w:val="28"/>
        </w:rPr>
        <w:t xml:space="preserve"> E, Goss GD. Drug resistance and its significance for treatment decisions in non-small-cell lung cancer. </w:t>
      </w:r>
      <w:proofErr w:type="spellStart"/>
      <w:r w:rsidRPr="006718A0">
        <w:rPr>
          <w:rFonts w:asciiTheme="majorBidi" w:hAnsiTheme="majorBidi" w:cstheme="majorBidi"/>
          <w:sz w:val="28"/>
          <w:szCs w:val="28"/>
        </w:rPr>
        <w:t>Curr</w:t>
      </w:r>
      <w:proofErr w:type="spellEnd"/>
      <w:r w:rsidRPr="006718A0">
        <w:rPr>
          <w:rFonts w:asciiTheme="majorBidi" w:hAnsiTheme="majorBidi" w:cstheme="majorBidi"/>
          <w:sz w:val="28"/>
          <w:szCs w:val="28"/>
        </w:rPr>
        <w:t xml:space="preserve"> </w:t>
      </w:r>
      <w:proofErr w:type="spellStart"/>
      <w:r w:rsidRPr="006718A0">
        <w:rPr>
          <w:rFonts w:asciiTheme="majorBidi" w:hAnsiTheme="majorBidi" w:cstheme="majorBidi"/>
          <w:sz w:val="28"/>
          <w:szCs w:val="28"/>
        </w:rPr>
        <w:t>Oncol</w:t>
      </w:r>
      <w:proofErr w:type="spellEnd"/>
      <w:r w:rsidRPr="006718A0">
        <w:rPr>
          <w:rFonts w:asciiTheme="majorBidi" w:hAnsiTheme="majorBidi" w:cstheme="majorBidi"/>
          <w:sz w:val="28"/>
          <w:szCs w:val="28"/>
        </w:rPr>
        <w:t>. 2012</w:t>
      </w:r>
      <w:proofErr w:type="gramStart"/>
      <w:r w:rsidRPr="006718A0">
        <w:rPr>
          <w:rFonts w:asciiTheme="majorBidi" w:hAnsiTheme="majorBidi" w:cstheme="majorBidi"/>
          <w:sz w:val="28"/>
          <w:szCs w:val="28"/>
        </w:rPr>
        <w:t>;19</w:t>
      </w:r>
      <w:proofErr w:type="gramEnd"/>
      <w:r w:rsidRPr="006718A0">
        <w:rPr>
          <w:rFonts w:asciiTheme="majorBidi" w:hAnsiTheme="majorBidi" w:cstheme="majorBidi"/>
          <w:sz w:val="28"/>
          <w:szCs w:val="28"/>
        </w:rPr>
        <w:t>(1):45-51.</w:t>
      </w:r>
    </w:p>
    <w:p w:rsidR="003E0617" w:rsidRPr="006718A0" w:rsidRDefault="00381CCF" w:rsidP="003E0617">
      <w:pPr>
        <w:pStyle w:val="HTMLPreformatted"/>
        <w:numPr>
          <w:ilvl w:val="0"/>
          <w:numId w:val="3"/>
        </w:numPr>
        <w:spacing w:after="200"/>
        <w:jc w:val="both"/>
        <w:rPr>
          <w:rFonts w:asciiTheme="majorBidi" w:eastAsia="ArialMT" w:hAnsiTheme="majorBidi" w:cstheme="majorBidi"/>
          <w:sz w:val="28"/>
          <w:szCs w:val="28"/>
        </w:rPr>
      </w:pPr>
      <w:hyperlink r:id="rId54" w:history="1">
        <w:proofErr w:type="spellStart"/>
        <w:r w:rsidR="003E0617" w:rsidRPr="006718A0">
          <w:rPr>
            <w:rStyle w:val="Hyperlink"/>
            <w:rFonts w:asciiTheme="majorBidi" w:hAnsiTheme="majorBidi" w:cstheme="majorBidi"/>
            <w:color w:val="auto"/>
            <w:sz w:val="28"/>
            <w:szCs w:val="28"/>
            <w:u w:val="none"/>
          </w:rPr>
          <w:t>Papadaki</w:t>
        </w:r>
        <w:proofErr w:type="spellEnd"/>
        <w:r w:rsidR="003E0617" w:rsidRPr="006718A0">
          <w:rPr>
            <w:rStyle w:val="Hyperlink"/>
            <w:rFonts w:asciiTheme="majorBidi" w:hAnsiTheme="majorBidi" w:cstheme="majorBidi"/>
            <w:color w:val="auto"/>
            <w:sz w:val="28"/>
            <w:szCs w:val="28"/>
            <w:u w:val="none"/>
          </w:rPr>
          <w:t xml:space="preserve"> C</w:t>
        </w:r>
      </w:hyperlink>
      <w:r w:rsidR="003E0617" w:rsidRPr="006718A0">
        <w:rPr>
          <w:rFonts w:asciiTheme="majorBidi" w:hAnsiTheme="majorBidi" w:cstheme="majorBidi"/>
          <w:sz w:val="28"/>
          <w:szCs w:val="28"/>
        </w:rPr>
        <w:t xml:space="preserve">, </w:t>
      </w:r>
      <w:hyperlink r:id="rId55" w:history="1">
        <w:proofErr w:type="spellStart"/>
        <w:r w:rsidR="003E0617" w:rsidRPr="006718A0">
          <w:rPr>
            <w:rStyle w:val="Hyperlink"/>
            <w:rFonts w:asciiTheme="majorBidi" w:hAnsiTheme="majorBidi" w:cstheme="majorBidi"/>
            <w:color w:val="auto"/>
            <w:sz w:val="28"/>
            <w:szCs w:val="28"/>
            <w:u w:val="none"/>
          </w:rPr>
          <w:t>Sfakianaki</w:t>
        </w:r>
        <w:proofErr w:type="spellEnd"/>
        <w:r w:rsidR="003E0617" w:rsidRPr="006718A0">
          <w:rPr>
            <w:rStyle w:val="Hyperlink"/>
            <w:rFonts w:asciiTheme="majorBidi" w:hAnsiTheme="majorBidi" w:cstheme="majorBidi"/>
            <w:color w:val="auto"/>
            <w:sz w:val="28"/>
            <w:szCs w:val="28"/>
            <w:u w:val="none"/>
          </w:rPr>
          <w:t xml:space="preserve"> M</w:t>
        </w:r>
      </w:hyperlink>
      <w:r w:rsidR="003E0617" w:rsidRPr="006718A0">
        <w:rPr>
          <w:rFonts w:asciiTheme="majorBidi" w:hAnsiTheme="majorBidi" w:cstheme="majorBidi"/>
          <w:sz w:val="28"/>
          <w:szCs w:val="28"/>
        </w:rPr>
        <w:t xml:space="preserve">, </w:t>
      </w:r>
      <w:hyperlink r:id="rId56" w:history="1">
        <w:proofErr w:type="spellStart"/>
        <w:r w:rsidR="003E0617" w:rsidRPr="006718A0">
          <w:rPr>
            <w:rStyle w:val="Hyperlink"/>
            <w:rFonts w:asciiTheme="majorBidi" w:hAnsiTheme="majorBidi" w:cstheme="majorBidi"/>
            <w:color w:val="auto"/>
            <w:sz w:val="28"/>
            <w:szCs w:val="28"/>
            <w:u w:val="none"/>
          </w:rPr>
          <w:t>Lagoudaki</w:t>
        </w:r>
        <w:proofErr w:type="spellEnd"/>
        <w:r w:rsidR="003E0617" w:rsidRPr="006718A0">
          <w:rPr>
            <w:rStyle w:val="Hyperlink"/>
            <w:rFonts w:asciiTheme="majorBidi" w:hAnsiTheme="majorBidi" w:cstheme="majorBidi"/>
            <w:color w:val="auto"/>
            <w:sz w:val="28"/>
            <w:szCs w:val="28"/>
            <w:u w:val="none"/>
          </w:rPr>
          <w:t xml:space="preserve"> E</w:t>
        </w:r>
      </w:hyperlink>
      <w:r w:rsidR="003E0617" w:rsidRPr="006718A0">
        <w:rPr>
          <w:rFonts w:asciiTheme="majorBidi" w:hAnsiTheme="majorBidi" w:cstheme="majorBidi"/>
          <w:sz w:val="28"/>
          <w:szCs w:val="28"/>
        </w:rPr>
        <w:t xml:space="preserve">, et al. PKM2 as a biomarker for </w:t>
      </w:r>
      <w:proofErr w:type="spellStart"/>
      <w:r w:rsidR="003E0617" w:rsidRPr="006718A0">
        <w:rPr>
          <w:rFonts w:asciiTheme="majorBidi" w:hAnsiTheme="majorBidi" w:cstheme="majorBidi"/>
          <w:sz w:val="28"/>
          <w:szCs w:val="28"/>
        </w:rPr>
        <w:t>chemosensitivity</w:t>
      </w:r>
      <w:proofErr w:type="spellEnd"/>
      <w:r w:rsidR="003E0617" w:rsidRPr="006718A0">
        <w:rPr>
          <w:rFonts w:asciiTheme="majorBidi" w:hAnsiTheme="majorBidi" w:cstheme="majorBidi"/>
          <w:sz w:val="28"/>
          <w:szCs w:val="28"/>
        </w:rPr>
        <w:t xml:space="preserve"> to front-line platinum-based chemotherapy in patients with metastatic non-small-cell lung cancer. </w:t>
      </w:r>
      <w:hyperlink r:id="rId57" w:tooltip="British journal of cancer." w:history="1">
        <w:r w:rsidR="003E0617" w:rsidRPr="006718A0">
          <w:rPr>
            <w:rStyle w:val="Hyperlink"/>
            <w:rFonts w:asciiTheme="majorBidi" w:hAnsiTheme="majorBidi" w:cstheme="majorBidi"/>
            <w:color w:val="auto"/>
            <w:sz w:val="28"/>
            <w:szCs w:val="28"/>
            <w:u w:val="none"/>
          </w:rPr>
          <w:t>Br J Cancer.</w:t>
        </w:r>
      </w:hyperlink>
      <w:r w:rsidR="003E0617" w:rsidRPr="006718A0">
        <w:rPr>
          <w:rFonts w:asciiTheme="majorBidi" w:hAnsiTheme="majorBidi" w:cstheme="majorBidi"/>
          <w:sz w:val="28"/>
          <w:szCs w:val="28"/>
        </w:rPr>
        <w:t xml:space="preserve"> 2014</w:t>
      </w:r>
      <w:proofErr w:type="gramStart"/>
      <w:r w:rsidR="003E0617" w:rsidRPr="006718A0">
        <w:rPr>
          <w:rFonts w:asciiTheme="majorBidi" w:hAnsiTheme="majorBidi" w:cstheme="majorBidi"/>
          <w:sz w:val="28"/>
          <w:szCs w:val="28"/>
        </w:rPr>
        <w:t>;111:1757</w:t>
      </w:r>
      <w:proofErr w:type="gramEnd"/>
      <w:r w:rsidR="003E0617" w:rsidRPr="006718A0">
        <w:rPr>
          <w:rFonts w:asciiTheme="majorBidi" w:hAnsiTheme="majorBidi" w:cstheme="majorBidi"/>
          <w:sz w:val="28"/>
          <w:szCs w:val="28"/>
        </w:rPr>
        <w:t>-1764.</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proofErr w:type="spellStart"/>
      <w:r w:rsidRPr="006718A0">
        <w:rPr>
          <w:rFonts w:asciiTheme="majorBidi" w:hAnsiTheme="majorBidi" w:cstheme="majorBidi"/>
          <w:sz w:val="28"/>
          <w:szCs w:val="28"/>
        </w:rPr>
        <w:t>Karachaliou</w:t>
      </w:r>
      <w:proofErr w:type="spellEnd"/>
      <w:r w:rsidRPr="006718A0">
        <w:rPr>
          <w:rFonts w:asciiTheme="majorBidi" w:hAnsiTheme="majorBidi" w:cstheme="majorBidi"/>
          <w:sz w:val="28"/>
          <w:szCs w:val="28"/>
        </w:rPr>
        <w:t xml:space="preserve"> N, </w:t>
      </w:r>
      <w:proofErr w:type="spellStart"/>
      <w:r w:rsidRPr="006718A0">
        <w:rPr>
          <w:rFonts w:asciiTheme="majorBidi" w:hAnsiTheme="majorBidi" w:cstheme="majorBidi"/>
          <w:sz w:val="28"/>
          <w:szCs w:val="28"/>
        </w:rPr>
        <w:t>Papadaki</w:t>
      </w:r>
      <w:proofErr w:type="spellEnd"/>
      <w:r w:rsidRPr="006718A0">
        <w:rPr>
          <w:rFonts w:asciiTheme="majorBidi" w:hAnsiTheme="majorBidi" w:cstheme="majorBidi"/>
          <w:sz w:val="28"/>
          <w:szCs w:val="28"/>
        </w:rPr>
        <w:t xml:space="preserve"> C, </w:t>
      </w:r>
      <w:proofErr w:type="spellStart"/>
      <w:r w:rsidRPr="006718A0">
        <w:rPr>
          <w:rFonts w:asciiTheme="majorBidi" w:hAnsiTheme="majorBidi" w:cstheme="majorBidi"/>
          <w:sz w:val="28"/>
          <w:szCs w:val="28"/>
        </w:rPr>
        <w:t>Lagoudaki</w:t>
      </w:r>
      <w:proofErr w:type="spellEnd"/>
      <w:r w:rsidRPr="006718A0">
        <w:rPr>
          <w:rFonts w:asciiTheme="majorBidi" w:hAnsiTheme="majorBidi" w:cstheme="majorBidi"/>
          <w:sz w:val="28"/>
          <w:szCs w:val="28"/>
        </w:rPr>
        <w:t xml:space="preserve"> E, </w:t>
      </w:r>
      <w:proofErr w:type="spellStart"/>
      <w:r w:rsidRPr="006718A0">
        <w:rPr>
          <w:rFonts w:asciiTheme="majorBidi" w:hAnsiTheme="majorBidi" w:cstheme="majorBidi"/>
          <w:sz w:val="28"/>
          <w:szCs w:val="28"/>
        </w:rPr>
        <w:t>Trypaki</w:t>
      </w:r>
      <w:proofErr w:type="spellEnd"/>
      <w:r w:rsidRPr="006718A0">
        <w:rPr>
          <w:rFonts w:asciiTheme="majorBidi" w:hAnsiTheme="majorBidi" w:cstheme="majorBidi"/>
          <w:sz w:val="28"/>
          <w:szCs w:val="28"/>
        </w:rPr>
        <w:t xml:space="preserve"> M, </w:t>
      </w:r>
      <w:proofErr w:type="spellStart"/>
      <w:r w:rsidRPr="006718A0">
        <w:rPr>
          <w:rFonts w:asciiTheme="majorBidi" w:hAnsiTheme="majorBidi" w:cstheme="majorBidi"/>
          <w:sz w:val="28"/>
          <w:szCs w:val="28"/>
        </w:rPr>
        <w:t>Sfakianaki</w:t>
      </w:r>
      <w:proofErr w:type="spellEnd"/>
      <w:r w:rsidRPr="006718A0">
        <w:rPr>
          <w:rFonts w:asciiTheme="majorBidi" w:hAnsiTheme="majorBidi" w:cstheme="majorBidi"/>
          <w:sz w:val="28"/>
          <w:szCs w:val="28"/>
        </w:rPr>
        <w:t xml:space="preserve"> M, et </w:t>
      </w:r>
      <w:proofErr w:type="spellStart"/>
      <w:r w:rsidRPr="006718A0">
        <w:rPr>
          <w:rFonts w:asciiTheme="majorBidi" w:hAnsiTheme="majorBidi" w:cstheme="majorBidi"/>
          <w:sz w:val="28"/>
          <w:szCs w:val="28"/>
        </w:rPr>
        <w:t>al.Predictive</w:t>
      </w:r>
      <w:proofErr w:type="spellEnd"/>
      <w:r w:rsidRPr="006718A0">
        <w:rPr>
          <w:rFonts w:asciiTheme="majorBidi" w:hAnsiTheme="majorBidi" w:cstheme="majorBidi"/>
          <w:sz w:val="28"/>
          <w:szCs w:val="28"/>
        </w:rPr>
        <w:t xml:space="preserve"> value of BRCA1, ERCC1, ATP7B, PKM2, TOPOI, TOPΟ-IIA, TOPOIIB and C-MYC genes in patients with small cell lung cancer (SCLC) who received first line therapy with </w:t>
      </w:r>
      <w:proofErr w:type="spellStart"/>
      <w:r w:rsidRPr="006718A0">
        <w:rPr>
          <w:rFonts w:asciiTheme="majorBidi" w:hAnsiTheme="majorBidi" w:cstheme="majorBidi"/>
          <w:sz w:val="28"/>
          <w:szCs w:val="28"/>
        </w:rPr>
        <w:t>cisplatin</w:t>
      </w:r>
      <w:proofErr w:type="spellEnd"/>
      <w:r w:rsidRPr="006718A0">
        <w:rPr>
          <w:rFonts w:asciiTheme="majorBidi" w:hAnsiTheme="majorBidi" w:cstheme="majorBidi"/>
          <w:sz w:val="28"/>
          <w:szCs w:val="28"/>
        </w:rPr>
        <w:t xml:space="preserve"> and </w:t>
      </w:r>
      <w:proofErr w:type="spellStart"/>
      <w:r w:rsidRPr="006718A0">
        <w:rPr>
          <w:rFonts w:asciiTheme="majorBidi" w:hAnsiTheme="majorBidi" w:cstheme="majorBidi"/>
          <w:sz w:val="28"/>
          <w:szCs w:val="28"/>
        </w:rPr>
        <w:t>etoposide</w:t>
      </w:r>
      <w:proofErr w:type="spellEnd"/>
      <w:r w:rsidRPr="006718A0">
        <w:rPr>
          <w:rFonts w:asciiTheme="majorBidi" w:hAnsiTheme="majorBidi" w:cstheme="majorBidi"/>
          <w:sz w:val="28"/>
          <w:szCs w:val="28"/>
        </w:rPr>
        <w:t xml:space="preserve">. </w:t>
      </w:r>
      <w:proofErr w:type="spellStart"/>
      <w:r w:rsidRPr="006718A0">
        <w:rPr>
          <w:rFonts w:asciiTheme="majorBidi" w:hAnsiTheme="majorBidi" w:cstheme="majorBidi"/>
          <w:sz w:val="28"/>
          <w:szCs w:val="28"/>
        </w:rPr>
        <w:t>PLoS</w:t>
      </w:r>
      <w:proofErr w:type="spellEnd"/>
      <w:r w:rsidRPr="006718A0">
        <w:rPr>
          <w:rFonts w:asciiTheme="majorBidi" w:hAnsiTheme="majorBidi" w:cstheme="majorBidi"/>
          <w:sz w:val="28"/>
          <w:szCs w:val="28"/>
        </w:rPr>
        <w:t xml:space="preserve"> One. 2013</w:t>
      </w:r>
      <w:proofErr w:type="gramStart"/>
      <w:r w:rsidRPr="006718A0">
        <w:rPr>
          <w:rFonts w:asciiTheme="majorBidi" w:hAnsiTheme="majorBidi" w:cstheme="majorBidi"/>
          <w:sz w:val="28"/>
          <w:szCs w:val="28"/>
        </w:rPr>
        <w:t>;8</w:t>
      </w:r>
      <w:proofErr w:type="gramEnd"/>
      <w:r w:rsidRPr="006718A0">
        <w:rPr>
          <w:rFonts w:asciiTheme="majorBidi" w:hAnsiTheme="majorBidi" w:cstheme="majorBidi"/>
          <w:sz w:val="28"/>
          <w:szCs w:val="28"/>
        </w:rPr>
        <w:t>(9):e74611.</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t xml:space="preserve">Huang L, Yu Z, Zhang Z, et al. Interaction with Pyruvate Kinase M2 Destabilizes </w:t>
      </w:r>
      <w:proofErr w:type="spellStart"/>
      <w:r w:rsidRPr="006718A0">
        <w:rPr>
          <w:rFonts w:asciiTheme="majorBidi" w:hAnsiTheme="majorBidi" w:cstheme="majorBidi"/>
          <w:sz w:val="28"/>
          <w:szCs w:val="28"/>
        </w:rPr>
        <w:t>Tristetraprolin</w:t>
      </w:r>
      <w:proofErr w:type="spellEnd"/>
      <w:r w:rsidRPr="006718A0">
        <w:rPr>
          <w:rFonts w:asciiTheme="majorBidi" w:hAnsiTheme="majorBidi" w:cstheme="majorBidi"/>
          <w:sz w:val="28"/>
          <w:szCs w:val="28"/>
        </w:rPr>
        <w:t xml:space="preserve"> by Proteasome Degradation and Regulates Cell Proliferation in Breast Cancer. </w:t>
      </w:r>
      <w:proofErr w:type="spellStart"/>
      <w:r w:rsidRPr="006718A0">
        <w:rPr>
          <w:rFonts w:asciiTheme="majorBidi" w:hAnsiTheme="majorBidi" w:cstheme="majorBidi"/>
          <w:sz w:val="28"/>
          <w:szCs w:val="28"/>
        </w:rPr>
        <w:t>Sci</w:t>
      </w:r>
      <w:proofErr w:type="spellEnd"/>
      <w:r w:rsidRPr="006718A0">
        <w:rPr>
          <w:rFonts w:asciiTheme="majorBidi" w:hAnsiTheme="majorBidi" w:cstheme="majorBidi"/>
          <w:sz w:val="28"/>
          <w:szCs w:val="28"/>
        </w:rPr>
        <w:t xml:space="preserve"> Rep. 2016</w:t>
      </w:r>
      <w:proofErr w:type="gramStart"/>
      <w:r w:rsidRPr="006718A0">
        <w:rPr>
          <w:rFonts w:asciiTheme="majorBidi" w:hAnsiTheme="majorBidi" w:cstheme="majorBidi"/>
          <w:sz w:val="28"/>
          <w:szCs w:val="28"/>
        </w:rPr>
        <w:t>;6:224</w:t>
      </w:r>
      <w:proofErr w:type="gramEnd"/>
      <w:r w:rsidRPr="006718A0">
        <w:rPr>
          <w:rFonts w:asciiTheme="majorBidi" w:hAnsiTheme="majorBidi" w:cstheme="majorBidi"/>
          <w:sz w:val="28"/>
          <w:szCs w:val="28"/>
        </w:rPr>
        <w:t>-49.</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t xml:space="preserve">Gupta V, </w:t>
      </w:r>
      <w:proofErr w:type="spellStart"/>
      <w:r w:rsidRPr="006718A0">
        <w:rPr>
          <w:rFonts w:asciiTheme="majorBidi" w:hAnsiTheme="majorBidi" w:cstheme="majorBidi"/>
          <w:sz w:val="28"/>
          <w:szCs w:val="28"/>
        </w:rPr>
        <w:t>Bamezai</w:t>
      </w:r>
      <w:proofErr w:type="spellEnd"/>
      <w:r w:rsidRPr="006718A0">
        <w:rPr>
          <w:rFonts w:asciiTheme="majorBidi" w:hAnsiTheme="majorBidi" w:cstheme="majorBidi"/>
          <w:sz w:val="28"/>
          <w:szCs w:val="28"/>
        </w:rPr>
        <w:t xml:space="preserve"> RN. "Human pyruvate kinase M2: a multifunctional protein". Protein Science.2010</w:t>
      </w:r>
      <w:proofErr w:type="gramStart"/>
      <w:r w:rsidRPr="006718A0">
        <w:rPr>
          <w:rFonts w:asciiTheme="majorBidi" w:hAnsiTheme="majorBidi" w:cstheme="majorBidi"/>
          <w:sz w:val="28"/>
          <w:szCs w:val="28"/>
        </w:rPr>
        <w:t>;19</w:t>
      </w:r>
      <w:proofErr w:type="gramEnd"/>
      <w:r w:rsidRPr="006718A0">
        <w:rPr>
          <w:rFonts w:asciiTheme="majorBidi" w:hAnsiTheme="majorBidi" w:cstheme="majorBidi"/>
          <w:sz w:val="28"/>
          <w:szCs w:val="28"/>
        </w:rPr>
        <w:t xml:space="preserve"> (11): 2031–44.</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proofErr w:type="spellStart"/>
      <w:r w:rsidRPr="006718A0">
        <w:rPr>
          <w:rFonts w:ascii="Times New Roman" w:hAnsi="Times New Roman" w:cs="Times New Roman"/>
          <w:sz w:val="28"/>
          <w:szCs w:val="28"/>
        </w:rPr>
        <w:t>Oken</w:t>
      </w:r>
      <w:proofErr w:type="spellEnd"/>
      <w:r w:rsidRPr="006718A0">
        <w:rPr>
          <w:rFonts w:ascii="Times New Roman" w:hAnsi="Times New Roman" w:cs="Times New Roman"/>
          <w:sz w:val="28"/>
          <w:szCs w:val="28"/>
        </w:rPr>
        <w:t xml:space="preserve"> M, Creech R, </w:t>
      </w:r>
      <w:proofErr w:type="spellStart"/>
      <w:r w:rsidRPr="006718A0">
        <w:rPr>
          <w:rFonts w:ascii="Times New Roman" w:hAnsi="Times New Roman" w:cs="Times New Roman"/>
          <w:sz w:val="28"/>
          <w:szCs w:val="28"/>
        </w:rPr>
        <w:t>Tormey</w:t>
      </w:r>
      <w:proofErr w:type="spellEnd"/>
      <w:r w:rsidRPr="006718A0">
        <w:rPr>
          <w:rFonts w:ascii="Times New Roman" w:hAnsi="Times New Roman" w:cs="Times New Roman"/>
          <w:sz w:val="28"/>
          <w:szCs w:val="28"/>
        </w:rPr>
        <w:t xml:space="preserve"> D, et al. Toxicity and response criteria of the Eastern Cooperative Oncology Group. </w:t>
      </w:r>
      <w:r w:rsidRPr="006718A0">
        <w:rPr>
          <w:rFonts w:ascii="Times New Roman" w:hAnsi="Times New Roman" w:cs="Times New Roman"/>
          <w:i/>
          <w:iCs/>
          <w:sz w:val="28"/>
          <w:szCs w:val="28"/>
        </w:rPr>
        <w:t xml:space="preserve">Am J </w:t>
      </w:r>
      <w:proofErr w:type="spellStart"/>
      <w:r w:rsidRPr="006718A0">
        <w:rPr>
          <w:rFonts w:ascii="Times New Roman" w:hAnsi="Times New Roman" w:cs="Times New Roman"/>
          <w:i/>
          <w:iCs/>
          <w:sz w:val="28"/>
          <w:szCs w:val="28"/>
        </w:rPr>
        <w:t>Clin</w:t>
      </w:r>
      <w:proofErr w:type="spellEnd"/>
      <w:r w:rsidRPr="006718A0">
        <w:rPr>
          <w:rFonts w:ascii="Times New Roman" w:hAnsi="Times New Roman" w:cs="Times New Roman"/>
          <w:i/>
          <w:iCs/>
          <w:sz w:val="28"/>
          <w:szCs w:val="28"/>
        </w:rPr>
        <w:t xml:space="preserve"> </w:t>
      </w:r>
      <w:proofErr w:type="spellStart"/>
      <w:r w:rsidRPr="006718A0">
        <w:rPr>
          <w:rFonts w:ascii="Times New Roman" w:hAnsi="Times New Roman" w:cs="Times New Roman"/>
          <w:i/>
          <w:iCs/>
          <w:sz w:val="28"/>
          <w:szCs w:val="28"/>
        </w:rPr>
        <w:t>Oncol</w:t>
      </w:r>
      <w:proofErr w:type="spellEnd"/>
      <w:r w:rsidRPr="006718A0">
        <w:rPr>
          <w:rFonts w:ascii="Times New Roman" w:hAnsi="Times New Roman" w:cs="Times New Roman"/>
          <w:i/>
          <w:iCs/>
          <w:sz w:val="28"/>
          <w:szCs w:val="28"/>
        </w:rPr>
        <w:t xml:space="preserve">. </w:t>
      </w:r>
      <w:r w:rsidRPr="006718A0">
        <w:rPr>
          <w:rFonts w:ascii="Times New Roman" w:hAnsi="Times New Roman" w:cs="Times New Roman"/>
          <w:sz w:val="28"/>
          <w:szCs w:val="28"/>
        </w:rPr>
        <w:t>1982</w:t>
      </w:r>
      <w:proofErr w:type="gramStart"/>
      <w:r w:rsidRPr="006718A0">
        <w:rPr>
          <w:rFonts w:ascii="Times New Roman" w:hAnsi="Times New Roman" w:cs="Times New Roman"/>
          <w:sz w:val="28"/>
          <w:szCs w:val="28"/>
        </w:rPr>
        <w:t>;5:649</w:t>
      </w:r>
      <w:proofErr w:type="gramEnd"/>
      <w:r w:rsidRPr="006718A0">
        <w:rPr>
          <w:rFonts w:ascii="Times New Roman" w:hAnsi="Times New Roman" w:cs="Times New Roman"/>
          <w:sz w:val="28"/>
          <w:szCs w:val="28"/>
        </w:rPr>
        <w:t>-655.</w:t>
      </w:r>
    </w:p>
    <w:p w:rsidR="003E0617" w:rsidRPr="006718A0" w:rsidRDefault="003E0617" w:rsidP="003E0617">
      <w:pPr>
        <w:pStyle w:val="ListParagraph"/>
        <w:numPr>
          <w:ilvl w:val="0"/>
          <w:numId w:val="3"/>
        </w:numPr>
        <w:bidi w:val="0"/>
        <w:spacing w:line="240" w:lineRule="auto"/>
        <w:jc w:val="both"/>
        <w:rPr>
          <w:rFonts w:asciiTheme="majorBidi" w:hAnsiTheme="majorBidi" w:cstheme="majorBidi"/>
          <w:sz w:val="28"/>
          <w:szCs w:val="28"/>
          <w:lang w:bidi="ar-EG"/>
        </w:rPr>
      </w:pPr>
      <w:r w:rsidRPr="006718A0">
        <w:rPr>
          <w:rFonts w:asciiTheme="majorBidi" w:hAnsiTheme="majorBidi" w:cstheme="majorBidi"/>
          <w:sz w:val="28"/>
          <w:szCs w:val="28"/>
          <w:lang w:bidi="ar-EG"/>
        </w:rPr>
        <w:t xml:space="preserve">Petersen I, </w:t>
      </w:r>
      <w:proofErr w:type="spellStart"/>
      <w:r w:rsidRPr="006718A0">
        <w:rPr>
          <w:rFonts w:asciiTheme="majorBidi" w:hAnsiTheme="majorBidi" w:cstheme="majorBidi"/>
          <w:sz w:val="28"/>
          <w:szCs w:val="28"/>
          <w:lang w:bidi="ar-EG"/>
        </w:rPr>
        <w:t>Warth</w:t>
      </w:r>
      <w:proofErr w:type="spellEnd"/>
      <w:r w:rsidRPr="006718A0">
        <w:rPr>
          <w:rFonts w:asciiTheme="majorBidi" w:hAnsiTheme="majorBidi" w:cstheme="majorBidi"/>
          <w:sz w:val="28"/>
          <w:szCs w:val="28"/>
          <w:lang w:bidi="ar-EG"/>
        </w:rPr>
        <w:t xml:space="preserve"> A: Lung cancer: developments, concepts, and specific aspects of the new WHO classification. J Cancer Res </w:t>
      </w:r>
      <w:proofErr w:type="spellStart"/>
      <w:r w:rsidRPr="006718A0">
        <w:rPr>
          <w:rFonts w:asciiTheme="majorBidi" w:hAnsiTheme="majorBidi" w:cstheme="majorBidi"/>
          <w:sz w:val="28"/>
          <w:szCs w:val="28"/>
          <w:lang w:bidi="ar-EG"/>
        </w:rPr>
        <w:t>Clin</w:t>
      </w:r>
      <w:proofErr w:type="spellEnd"/>
      <w:r w:rsidRPr="006718A0">
        <w:rPr>
          <w:rFonts w:asciiTheme="majorBidi" w:hAnsiTheme="majorBidi" w:cstheme="majorBidi"/>
          <w:sz w:val="28"/>
          <w:szCs w:val="28"/>
          <w:lang w:bidi="ar-EG"/>
        </w:rPr>
        <w:t xml:space="preserve"> </w:t>
      </w:r>
      <w:proofErr w:type="spellStart"/>
      <w:r w:rsidRPr="006718A0">
        <w:rPr>
          <w:rFonts w:asciiTheme="majorBidi" w:hAnsiTheme="majorBidi" w:cstheme="majorBidi"/>
          <w:sz w:val="28"/>
          <w:szCs w:val="28"/>
          <w:lang w:bidi="ar-EG"/>
        </w:rPr>
        <w:t>Oncol</w:t>
      </w:r>
      <w:proofErr w:type="spellEnd"/>
      <w:r w:rsidRPr="006718A0">
        <w:rPr>
          <w:rFonts w:asciiTheme="majorBidi" w:hAnsiTheme="majorBidi" w:cstheme="majorBidi"/>
          <w:sz w:val="28"/>
          <w:szCs w:val="28"/>
          <w:lang w:bidi="ar-EG"/>
        </w:rPr>
        <w:t>. 2016</w:t>
      </w:r>
      <w:proofErr w:type="gramStart"/>
      <w:r w:rsidRPr="006718A0">
        <w:rPr>
          <w:rFonts w:asciiTheme="majorBidi" w:hAnsiTheme="majorBidi" w:cstheme="majorBidi"/>
          <w:sz w:val="28"/>
          <w:szCs w:val="28"/>
          <w:lang w:bidi="ar-EG"/>
        </w:rPr>
        <w:t>;142</w:t>
      </w:r>
      <w:proofErr w:type="gramEnd"/>
      <w:r w:rsidRPr="006718A0">
        <w:rPr>
          <w:rFonts w:asciiTheme="majorBidi" w:hAnsiTheme="majorBidi" w:cstheme="majorBidi"/>
          <w:sz w:val="28"/>
          <w:szCs w:val="28"/>
          <w:lang w:bidi="ar-EG"/>
        </w:rPr>
        <w:t>(5):895-904.).</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t xml:space="preserve"> </w:t>
      </w:r>
      <w:proofErr w:type="spellStart"/>
      <w:r w:rsidRPr="006718A0">
        <w:rPr>
          <w:rFonts w:asciiTheme="majorBidi" w:hAnsiTheme="majorBidi" w:cstheme="majorBidi"/>
          <w:sz w:val="28"/>
          <w:szCs w:val="28"/>
          <w:lang w:bidi="ar-EG"/>
        </w:rPr>
        <w:t>Wrona</w:t>
      </w:r>
      <w:proofErr w:type="spellEnd"/>
      <w:r w:rsidRPr="006718A0">
        <w:rPr>
          <w:rFonts w:asciiTheme="majorBidi" w:hAnsiTheme="majorBidi" w:cstheme="majorBidi"/>
          <w:sz w:val="28"/>
          <w:szCs w:val="28"/>
          <w:lang w:bidi="ar-EG"/>
        </w:rPr>
        <w:t xml:space="preserve"> A, </w:t>
      </w:r>
      <w:proofErr w:type="spellStart"/>
      <w:r w:rsidRPr="006718A0">
        <w:rPr>
          <w:rFonts w:asciiTheme="majorBidi" w:hAnsiTheme="majorBidi" w:cstheme="majorBidi"/>
          <w:sz w:val="28"/>
          <w:szCs w:val="28"/>
          <w:lang w:bidi="ar-EG"/>
        </w:rPr>
        <w:t>Jassem</w:t>
      </w:r>
      <w:proofErr w:type="spellEnd"/>
      <w:r w:rsidRPr="006718A0">
        <w:rPr>
          <w:rFonts w:asciiTheme="majorBidi" w:hAnsiTheme="majorBidi" w:cstheme="majorBidi"/>
          <w:sz w:val="28"/>
          <w:szCs w:val="28"/>
          <w:lang w:bidi="ar-EG"/>
        </w:rPr>
        <w:t xml:space="preserve"> J: The new TNM classification in lung cancer. </w:t>
      </w:r>
      <w:proofErr w:type="spellStart"/>
      <w:r w:rsidRPr="006718A0">
        <w:rPr>
          <w:rFonts w:asciiTheme="majorBidi" w:hAnsiTheme="majorBidi" w:cstheme="majorBidi"/>
          <w:sz w:val="28"/>
          <w:szCs w:val="28"/>
          <w:lang w:bidi="ar-EG"/>
        </w:rPr>
        <w:t>Pneumonol</w:t>
      </w:r>
      <w:proofErr w:type="spellEnd"/>
      <w:r w:rsidRPr="006718A0">
        <w:rPr>
          <w:rFonts w:asciiTheme="majorBidi" w:hAnsiTheme="majorBidi" w:cstheme="majorBidi"/>
          <w:sz w:val="28"/>
          <w:szCs w:val="28"/>
          <w:lang w:bidi="ar-EG"/>
        </w:rPr>
        <w:t xml:space="preserve"> </w:t>
      </w:r>
      <w:proofErr w:type="spellStart"/>
      <w:r w:rsidRPr="006718A0">
        <w:rPr>
          <w:rFonts w:asciiTheme="majorBidi" w:hAnsiTheme="majorBidi" w:cstheme="majorBidi"/>
          <w:sz w:val="28"/>
          <w:szCs w:val="28"/>
          <w:lang w:bidi="ar-EG"/>
        </w:rPr>
        <w:t>Alergol</w:t>
      </w:r>
      <w:proofErr w:type="spellEnd"/>
      <w:r w:rsidRPr="006718A0">
        <w:rPr>
          <w:rFonts w:asciiTheme="majorBidi" w:hAnsiTheme="majorBidi" w:cstheme="majorBidi"/>
          <w:sz w:val="28"/>
          <w:szCs w:val="28"/>
          <w:lang w:bidi="ar-EG"/>
        </w:rPr>
        <w:t xml:space="preserve"> Pol. 2010</w:t>
      </w:r>
      <w:proofErr w:type="gramStart"/>
      <w:r w:rsidRPr="006718A0">
        <w:rPr>
          <w:rFonts w:asciiTheme="majorBidi" w:hAnsiTheme="majorBidi" w:cstheme="majorBidi"/>
          <w:sz w:val="28"/>
          <w:szCs w:val="28"/>
          <w:lang w:bidi="ar-EG"/>
        </w:rPr>
        <w:t>;78</w:t>
      </w:r>
      <w:proofErr w:type="gramEnd"/>
      <w:r w:rsidRPr="006718A0">
        <w:rPr>
          <w:rFonts w:asciiTheme="majorBidi" w:hAnsiTheme="majorBidi" w:cstheme="majorBidi"/>
          <w:sz w:val="28"/>
          <w:szCs w:val="28"/>
          <w:lang w:bidi="ar-EG"/>
        </w:rPr>
        <w:t>(6):407-17</w:t>
      </w:r>
      <w:r w:rsidRPr="006718A0">
        <w:rPr>
          <w:rFonts w:asciiTheme="majorBidi" w:hAnsiTheme="majorBidi" w:cstheme="majorBidi"/>
          <w:sz w:val="28"/>
          <w:szCs w:val="28"/>
          <w:rtl/>
          <w:lang w:bidi="ar-EG"/>
        </w:rPr>
        <w:t>.</w:t>
      </w:r>
    </w:p>
    <w:p w:rsidR="003E0617" w:rsidRPr="006718A0" w:rsidRDefault="003E0617" w:rsidP="003E0617">
      <w:pPr>
        <w:pStyle w:val="ListParagraph"/>
        <w:numPr>
          <w:ilvl w:val="0"/>
          <w:numId w:val="3"/>
        </w:numPr>
        <w:bidi w:val="0"/>
        <w:spacing w:line="240" w:lineRule="auto"/>
        <w:jc w:val="both"/>
        <w:rPr>
          <w:rFonts w:asciiTheme="majorBidi" w:hAnsiTheme="majorBidi" w:cstheme="majorBidi"/>
          <w:sz w:val="28"/>
          <w:szCs w:val="28"/>
          <w:lang w:bidi="ar-EG"/>
        </w:rPr>
      </w:pPr>
      <w:r w:rsidRPr="006718A0">
        <w:rPr>
          <w:rFonts w:asciiTheme="majorBidi" w:hAnsiTheme="majorBidi" w:cstheme="majorBidi"/>
          <w:sz w:val="28"/>
          <w:szCs w:val="28"/>
          <w:lang w:bidi="ar-EG"/>
        </w:rPr>
        <w:t xml:space="preserve"> Xing-</w:t>
      </w:r>
      <w:proofErr w:type="spellStart"/>
      <w:r w:rsidRPr="006718A0">
        <w:rPr>
          <w:rFonts w:asciiTheme="majorBidi" w:hAnsiTheme="majorBidi" w:cstheme="majorBidi"/>
          <w:sz w:val="28"/>
          <w:szCs w:val="28"/>
          <w:lang w:bidi="ar-EG"/>
        </w:rPr>
        <w:t>chen</w:t>
      </w:r>
      <w:proofErr w:type="spellEnd"/>
      <w:r w:rsidRPr="006718A0">
        <w:rPr>
          <w:rFonts w:asciiTheme="majorBidi" w:hAnsiTheme="majorBidi" w:cstheme="majorBidi"/>
          <w:sz w:val="28"/>
          <w:szCs w:val="28"/>
          <w:lang w:bidi="ar-EG"/>
        </w:rPr>
        <w:t xml:space="preserve"> </w:t>
      </w:r>
      <w:proofErr w:type="spellStart"/>
      <w:r w:rsidRPr="006718A0">
        <w:rPr>
          <w:rFonts w:asciiTheme="majorBidi" w:hAnsiTheme="majorBidi" w:cstheme="majorBidi"/>
          <w:sz w:val="28"/>
          <w:szCs w:val="28"/>
          <w:lang w:bidi="ar-EG"/>
        </w:rPr>
        <w:t>Peng</w:t>
      </w:r>
      <w:proofErr w:type="spellEnd"/>
      <w:r w:rsidRPr="006718A0">
        <w:rPr>
          <w:rFonts w:asciiTheme="majorBidi" w:hAnsiTheme="majorBidi" w:cstheme="majorBidi"/>
          <w:sz w:val="28"/>
          <w:szCs w:val="28"/>
          <w:lang w:bidi="ar-EG"/>
        </w:rPr>
        <w:t xml:space="preserve">, </w:t>
      </w:r>
      <w:proofErr w:type="spellStart"/>
      <w:r w:rsidRPr="006718A0">
        <w:rPr>
          <w:rFonts w:asciiTheme="majorBidi" w:hAnsiTheme="majorBidi" w:cstheme="majorBidi"/>
          <w:sz w:val="28"/>
          <w:szCs w:val="28"/>
          <w:lang w:bidi="ar-EG"/>
        </w:rPr>
        <w:t>Feng-ming</w:t>
      </w:r>
      <w:proofErr w:type="spellEnd"/>
      <w:r w:rsidRPr="006718A0">
        <w:rPr>
          <w:rFonts w:asciiTheme="majorBidi" w:hAnsiTheme="majorBidi" w:cstheme="majorBidi"/>
          <w:sz w:val="28"/>
          <w:szCs w:val="28"/>
          <w:lang w:bidi="ar-EG"/>
        </w:rPr>
        <w:t xml:space="preserve"> Gong, Yu-</w:t>
      </w:r>
      <w:proofErr w:type="spellStart"/>
      <w:r w:rsidRPr="006718A0">
        <w:rPr>
          <w:rFonts w:asciiTheme="majorBidi" w:hAnsiTheme="majorBidi" w:cstheme="majorBidi"/>
          <w:sz w:val="28"/>
          <w:szCs w:val="28"/>
          <w:lang w:bidi="ar-EG"/>
        </w:rPr>
        <w:t>wei</w:t>
      </w:r>
      <w:proofErr w:type="spellEnd"/>
      <w:r w:rsidRPr="006718A0">
        <w:rPr>
          <w:rFonts w:asciiTheme="majorBidi" w:hAnsiTheme="majorBidi" w:cstheme="majorBidi"/>
          <w:sz w:val="28"/>
          <w:szCs w:val="28"/>
          <w:lang w:bidi="ar-EG"/>
        </w:rPr>
        <w:t xml:space="preserve"> Zhao, et al. Comparative Proteomic Approach Identifies Pkm2 and Cofilin-1 as Potential Diagnostic, Prognostic and Therapeutic Targets for Pulmonary Adenocarcinoma. </w:t>
      </w:r>
      <w:proofErr w:type="spellStart"/>
      <w:r w:rsidRPr="006718A0">
        <w:rPr>
          <w:rFonts w:asciiTheme="majorBidi" w:hAnsiTheme="majorBidi" w:cstheme="majorBidi"/>
          <w:sz w:val="28"/>
          <w:szCs w:val="28"/>
          <w:lang w:bidi="ar-EG"/>
        </w:rPr>
        <w:t>PLoS</w:t>
      </w:r>
      <w:proofErr w:type="spellEnd"/>
      <w:r w:rsidRPr="006718A0">
        <w:rPr>
          <w:rFonts w:asciiTheme="majorBidi" w:hAnsiTheme="majorBidi" w:cstheme="majorBidi"/>
          <w:sz w:val="28"/>
          <w:szCs w:val="28"/>
          <w:lang w:bidi="ar-EG"/>
        </w:rPr>
        <w:t xml:space="preserve"> One. 2011; 6(11): e27309.</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lastRenderedPageBreak/>
        <w:t xml:space="preserve"> </w:t>
      </w:r>
      <w:hyperlink r:id="rId58" w:history="1">
        <w:r w:rsidRPr="006718A0">
          <w:rPr>
            <w:rStyle w:val="Hyperlink"/>
            <w:rFonts w:asciiTheme="majorBidi" w:hAnsiTheme="majorBidi" w:cstheme="majorBidi"/>
            <w:color w:val="auto"/>
            <w:sz w:val="28"/>
            <w:szCs w:val="28"/>
            <w:u w:val="none"/>
          </w:rPr>
          <w:t>Masters GA</w:t>
        </w:r>
      </w:hyperlink>
      <w:r w:rsidRPr="006718A0">
        <w:rPr>
          <w:rFonts w:asciiTheme="majorBidi" w:hAnsiTheme="majorBidi" w:cstheme="majorBidi"/>
          <w:sz w:val="28"/>
          <w:szCs w:val="28"/>
        </w:rPr>
        <w:t xml:space="preserve">, </w:t>
      </w:r>
      <w:hyperlink r:id="rId59" w:history="1">
        <w:r w:rsidRPr="006718A0">
          <w:rPr>
            <w:rStyle w:val="Hyperlink"/>
            <w:rFonts w:asciiTheme="majorBidi" w:hAnsiTheme="majorBidi" w:cstheme="majorBidi"/>
            <w:color w:val="auto"/>
            <w:sz w:val="28"/>
            <w:szCs w:val="28"/>
            <w:u w:val="none"/>
          </w:rPr>
          <w:t>Temin S</w:t>
        </w:r>
      </w:hyperlink>
      <w:r w:rsidRPr="006718A0">
        <w:rPr>
          <w:rFonts w:asciiTheme="majorBidi" w:hAnsiTheme="majorBidi" w:cstheme="majorBidi"/>
          <w:sz w:val="28"/>
          <w:szCs w:val="28"/>
        </w:rPr>
        <w:t xml:space="preserve">, </w:t>
      </w:r>
      <w:hyperlink r:id="rId60" w:history="1">
        <w:proofErr w:type="spellStart"/>
        <w:r w:rsidRPr="006718A0">
          <w:rPr>
            <w:rStyle w:val="Hyperlink"/>
            <w:rFonts w:asciiTheme="majorBidi" w:hAnsiTheme="majorBidi" w:cstheme="majorBidi"/>
            <w:color w:val="auto"/>
            <w:sz w:val="28"/>
            <w:szCs w:val="28"/>
            <w:u w:val="none"/>
          </w:rPr>
          <w:t>Azzoli</w:t>
        </w:r>
        <w:proofErr w:type="spellEnd"/>
        <w:r w:rsidRPr="006718A0">
          <w:rPr>
            <w:rStyle w:val="Hyperlink"/>
            <w:rFonts w:asciiTheme="majorBidi" w:hAnsiTheme="majorBidi" w:cstheme="majorBidi"/>
            <w:color w:val="auto"/>
            <w:sz w:val="28"/>
            <w:szCs w:val="28"/>
            <w:u w:val="none"/>
          </w:rPr>
          <w:t xml:space="preserve"> CG</w:t>
        </w:r>
      </w:hyperlink>
      <w:r w:rsidRPr="006718A0">
        <w:rPr>
          <w:rFonts w:asciiTheme="majorBidi" w:hAnsiTheme="majorBidi" w:cstheme="majorBidi"/>
          <w:sz w:val="28"/>
          <w:szCs w:val="28"/>
        </w:rPr>
        <w:t xml:space="preserve">, et al. Systemic Therapy for Stage IV Non-Small-Cell Lung Cancer: American Society of Clinical Oncology Clinical Practice Guideline Update. J </w:t>
      </w:r>
      <w:proofErr w:type="spellStart"/>
      <w:r w:rsidRPr="006718A0">
        <w:rPr>
          <w:rFonts w:asciiTheme="majorBidi" w:hAnsiTheme="majorBidi" w:cstheme="majorBidi"/>
          <w:sz w:val="28"/>
          <w:szCs w:val="28"/>
        </w:rPr>
        <w:t>Clin</w:t>
      </w:r>
      <w:proofErr w:type="spellEnd"/>
      <w:r w:rsidRPr="006718A0">
        <w:rPr>
          <w:rFonts w:asciiTheme="majorBidi" w:hAnsiTheme="majorBidi" w:cstheme="majorBidi"/>
          <w:sz w:val="28"/>
          <w:szCs w:val="28"/>
        </w:rPr>
        <w:t xml:space="preserve"> </w:t>
      </w:r>
      <w:proofErr w:type="spellStart"/>
      <w:r w:rsidRPr="006718A0">
        <w:rPr>
          <w:rFonts w:asciiTheme="majorBidi" w:hAnsiTheme="majorBidi" w:cstheme="majorBidi"/>
          <w:sz w:val="28"/>
          <w:szCs w:val="28"/>
        </w:rPr>
        <w:t>Oncol</w:t>
      </w:r>
      <w:proofErr w:type="spellEnd"/>
      <w:r w:rsidRPr="006718A0">
        <w:rPr>
          <w:rFonts w:asciiTheme="majorBidi" w:hAnsiTheme="majorBidi" w:cstheme="majorBidi"/>
          <w:sz w:val="28"/>
          <w:szCs w:val="28"/>
        </w:rPr>
        <w:t>. 2015</w:t>
      </w:r>
      <w:proofErr w:type="gramStart"/>
      <w:r w:rsidRPr="006718A0">
        <w:rPr>
          <w:rFonts w:asciiTheme="majorBidi" w:hAnsiTheme="majorBidi" w:cstheme="majorBidi"/>
          <w:sz w:val="28"/>
          <w:szCs w:val="28"/>
        </w:rPr>
        <w:t>;33:3488</w:t>
      </w:r>
      <w:proofErr w:type="gramEnd"/>
      <w:r w:rsidRPr="006718A0">
        <w:rPr>
          <w:rFonts w:asciiTheme="majorBidi" w:hAnsiTheme="majorBidi" w:cstheme="majorBidi"/>
          <w:sz w:val="28"/>
          <w:szCs w:val="28"/>
        </w:rPr>
        <w:t>-3515.</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t xml:space="preserve"> </w:t>
      </w:r>
      <w:proofErr w:type="spellStart"/>
      <w:r w:rsidRPr="006718A0">
        <w:rPr>
          <w:rFonts w:asciiTheme="majorBidi" w:hAnsiTheme="majorBidi" w:cstheme="majorBidi"/>
          <w:spacing w:val="-1"/>
          <w:sz w:val="28"/>
          <w:szCs w:val="28"/>
        </w:rPr>
        <w:t>Azzoli</w:t>
      </w:r>
      <w:proofErr w:type="spellEnd"/>
      <w:r w:rsidRPr="006718A0">
        <w:rPr>
          <w:rFonts w:asciiTheme="majorBidi" w:hAnsiTheme="majorBidi" w:cstheme="majorBidi"/>
          <w:spacing w:val="-1"/>
          <w:sz w:val="28"/>
          <w:szCs w:val="28"/>
        </w:rPr>
        <w:t xml:space="preserve"> CG, Baker S </w:t>
      </w:r>
      <w:proofErr w:type="spellStart"/>
      <w:r w:rsidRPr="006718A0">
        <w:rPr>
          <w:rFonts w:asciiTheme="majorBidi" w:hAnsiTheme="majorBidi" w:cstheme="majorBidi"/>
          <w:spacing w:val="-1"/>
          <w:sz w:val="28"/>
          <w:szCs w:val="28"/>
        </w:rPr>
        <w:t>Jr</w:t>
      </w:r>
      <w:proofErr w:type="spellEnd"/>
      <w:r w:rsidRPr="006718A0">
        <w:rPr>
          <w:rFonts w:asciiTheme="majorBidi" w:hAnsiTheme="majorBidi" w:cstheme="majorBidi"/>
          <w:spacing w:val="-1"/>
          <w:sz w:val="28"/>
          <w:szCs w:val="28"/>
        </w:rPr>
        <w:t xml:space="preserve">, </w:t>
      </w:r>
      <w:hyperlink r:id="rId61" w:history="1">
        <w:r w:rsidRPr="006718A0">
          <w:rPr>
            <w:rStyle w:val="Hyperlink"/>
            <w:rFonts w:asciiTheme="majorBidi" w:hAnsiTheme="majorBidi" w:cstheme="majorBidi"/>
            <w:color w:val="auto"/>
            <w:sz w:val="28"/>
            <w:szCs w:val="28"/>
            <w:u w:val="none"/>
          </w:rPr>
          <w:t>Temin S</w:t>
        </w:r>
      </w:hyperlink>
      <w:r w:rsidRPr="006718A0">
        <w:rPr>
          <w:rFonts w:asciiTheme="majorBidi" w:hAnsiTheme="majorBidi" w:cstheme="majorBidi"/>
          <w:spacing w:val="-1"/>
          <w:sz w:val="28"/>
          <w:szCs w:val="28"/>
        </w:rPr>
        <w:t xml:space="preserve">, et al. </w:t>
      </w:r>
      <w:r w:rsidRPr="006718A0">
        <w:rPr>
          <w:rFonts w:asciiTheme="majorBidi" w:hAnsiTheme="majorBidi" w:cstheme="majorBidi"/>
          <w:sz w:val="28"/>
          <w:szCs w:val="28"/>
        </w:rPr>
        <w:t xml:space="preserve">American Society of Clinical Oncology Clinical Practice Guideline update on chemotherapy for stage IV non-small-cell lung cancer. </w:t>
      </w:r>
      <w:hyperlink r:id="rId62" w:tooltip="Journal of clinical oncology : official journal of the American Society of Clinical Oncology." w:history="1">
        <w:r w:rsidRPr="006718A0">
          <w:rPr>
            <w:rStyle w:val="Hyperlink"/>
            <w:rFonts w:asciiTheme="majorBidi" w:hAnsiTheme="majorBidi" w:cstheme="majorBidi"/>
            <w:color w:val="auto"/>
            <w:sz w:val="28"/>
            <w:szCs w:val="28"/>
            <w:u w:val="none"/>
          </w:rPr>
          <w:t xml:space="preserve">J </w:t>
        </w:r>
        <w:proofErr w:type="spellStart"/>
        <w:r w:rsidRPr="006718A0">
          <w:rPr>
            <w:rStyle w:val="Hyperlink"/>
            <w:rFonts w:asciiTheme="majorBidi" w:hAnsiTheme="majorBidi" w:cstheme="majorBidi"/>
            <w:color w:val="auto"/>
            <w:sz w:val="28"/>
            <w:szCs w:val="28"/>
            <w:u w:val="none"/>
          </w:rPr>
          <w:t>Clin</w:t>
        </w:r>
        <w:proofErr w:type="spellEnd"/>
        <w:r w:rsidRPr="006718A0">
          <w:rPr>
            <w:rStyle w:val="Hyperlink"/>
            <w:rFonts w:asciiTheme="majorBidi" w:hAnsiTheme="majorBidi" w:cstheme="majorBidi"/>
            <w:color w:val="auto"/>
            <w:sz w:val="28"/>
            <w:szCs w:val="28"/>
            <w:u w:val="none"/>
          </w:rPr>
          <w:t xml:space="preserve"> </w:t>
        </w:r>
        <w:proofErr w:type="spellStart"/>
        <w:r w:rsidRPr="006718A0">
          <w:rPr>
            <w:rStyle w:val="Hyperlink"/>
            <w:rFonts w:asciiTheme="majorBidi" w:hAnsiTheme="majorBidi" w:cstheme="majorBidi"/>
            <w:color w:val="auto"/>
            <w:sz w:val="28"/>
            <w:szCs w:val="28"/>
            <w:u w:val="none"/>
          </w:rPr>
          <w:t>Oncol</w:t>
        </w:r>
        <w:proofErr w:type="spellEnd"/>
        <w:r w:rsidRPr="006718A0">
          <w:rPr>
            <w:rStyle w:val="Hyperlink"/>
            <w:rFonts w:asciiTheme="majorBidi" w:hAnsiTheme="majorBidi" w:cstheme="majorBidi"/>
            <w:color w:val="auto"/>
            <w:sz w:val="28"/>
            <w:szCs w:val="28"/>
            <w:u w:val="none"/>
          </w:rPr>
          <w:t>.</w:t>
        </w:r>
      </w:hyperlink>
      <w:r w:rsidRPr="006718A0">
        <w:rPr>
          <w:rFonts w:asciiTheme="majorBidi" w:hAnsiTheme="majorBidi" w:cstheme="majorBidi"/>
          <w:sz w:val="28"/>
          <w:szCs w:val="28"/>
        </w:rPr>
        <w:t xml:space="preserve"> 2009; 27(36):6251-6266.</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t xml:space="preserve"> Group NM-</w:t>
      </w:r>
      <w:proofErr w:type="spellStart"/>
      <w:r w:rsidRPr="006718A0">
        <w:rPr>
          <w:rFonts w:asciiTheme="majorBidi" w:hAnsiTheme="majorBidi" w:cstheme="majorBidi"/>
          <w:sz w:val="28"/>
          <w:szCs w:val="28"/>
        </w:rPr>
        <w:t>AC.Chemotherapy</w:t>
      </w:r>
      <w:proofErr w:type="spellEnd"/>
      <w:r w:rsidRPr="006718A0">
        <w:rPr>
          <w:rFonts w:asciiTheme="majorBidi" w:hAnsiTheme="majorBidi" w:cstheme="majorBidi"/>
          <w:sz w:val="28"/>
          <w:szCs w:val="28"/>
        </w:rPr>
        <w:t xml:space="preserve"> in addition to supportive care improves survival in advanced non-small-cell lung cancer: a systematic review and meta-analysis of individual patient data from 16 randomized controlled trials. </w:t>
      </w:r>
      <w:hyperlink r:id="rId63" w:tooltip="Journal of clinical oncology : official journal of the American Society of Clinical Oncology." w:history="1">
        <w:r w:rsidRPr="006718A0">
          <w:rPr>
            <w:rStyle w:val="Hyperlink"/>
            <w:rFonts w:asciiTheme="majorBidi" w:hAnsiTheme="majorBidi" w:cstheme="majorBidi"/>
            <w:color w:val="auto"/>
            <w:sz w:val="28"/>
            <w:szCs w:val="28"/>
            <w:u w:val="none"/>
          </w:rPr>
          <w:t xml:space="preserve">J </w:t>
        </w:r>
        <w:proofErr w:type="spellStart"/>
        <w:r w:rsidRPr="006718A0">
          <w:rPr>
            <w:rStyle w:val="Hyperlink"/>
            <w:rFonts w:asciiTheme="majorBidi" w:hAnsiTheme="majorBidi" w:cstheme="majorBidi"/>
            <w:color w:val="auto"/>
            <w:sz w:val="28"/>
            <w:szCs w:val="28"/>
            <w:u w:val="none"/>
          </w:rPr>
          <w:t>Clin</w:t>
        </w:r>
        <w:proofErr w:type="spellEnd"/>
        <w:r w:rsidRPr="006718A0">
          <w:rPr>
            <w:rStyle w:val="Hyperlink"/>
            <w:rFonts w:asciiTheme="majorBidi" w:hAnsiTheme="majorBidi" w:cstheme="majorBidi"/>
            <w:color w:val="auto"/>
            <w:sz w:val="28"/>
            <w:szCs w:val="28"/>
            <w:u w:val="none"/>
          </w:rPr>
          <w:t xml:space="preserve"> </w:t>
        </w:r>
        <w:proofErr w:type="spellStart"/>
        <w:r w:rsidRPr="006718A0">
          <w:rPr>
            <w:rStyle w:val="Hyperlink"/>
            <w:rFonts w:asciiTheme="majorBidi" w:hAnsiTheme="majorBidi" w:cstheme="majorBidi"/>
            <w:color w:val="auto"/>
            <w:sz w:val="28"/>
            <w:szCs w:val="28"/>
            <w:u w:val="none"/>
          </w:rPr>
          <w:t>Oncol</w:t>
        </w:r>
        <w:proofErr w:type="spellEnd"/>
      </w:hyperlink>
      <w:r w:rsidRPr="006718A0">
        <w:rPr>
          <w:rFonts w:asciiTheme="majorBidi" w:hAnsiTheme="majorBidi" w:cstheme="majorBidi"/>
          <w:sz w:val="28"/>
          <w:szCs w:val="28"/>
        </w:rPr>
        <w:t xml:space="preserve"> 2008</w:t>
      </w:r>
      <w:proofErr w:type="gramStart"/>
      <w:r w:rsidRPr="006718A0">
        <w:rPr>
          <w:rFonts w:asciiTheme="majorBidi" w:hAnsiTheme="majorBidi" w:cstheme="majorBidi"/>
          <w:sz w:val="28"/>
          <w:szCs w:val="28"/>
        </w:rPr>
        <w:t>;26:4617</w:t>
      </w:r>
      <w:proofErr w:type="gramEnd"/>
      <w:r w:rsidRPr="006718A0">
        <w:rPr>
          <w:rFonts w:asciiTheme="majorBidi" w:hAnsiTheme="majorBidi" w:cstheme="majorBidi"/>
          <w:sz w:val="28"/>
          <w:szCs w:val="28"/>
        </w:rPr>
        <w:t>-4625.</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Fonts w:asciiTheme="majorBidi" w:hAnsiTheme="majorBidi" w:cstheme="majorBidi"/>
          <w:sz w:val="28"/>
          <w:szCs w:val="28"/>
        </w:rPr>
        <w:t xml:space="preserve"> </w:t>
      </w:r>
      <w:r w:rsidRPr="006718A0">
        <w:rPr>
          <w:rStyle w:val="HTMLCite"/>
          <w:rFonts w:asciiTheme="majorBidi" w:hAnsiTheme="majorBidi" w:cstheme="majorBidi"/>
          <w:i w:val="0"/>
          <w:iCs w:val="0"/>
          <w:sz w:val="28"/>
          <w:szCs w:val="28"/>
        </w:rPr>
        <w:t xml:space="preserve">Corcoran E, Phelan JJ, </w:t>
      </w:r>
      <w:proofErr w:type="spellStart"/>
      <w:r w:rsidRPr="006718A0">
        <w:rPr>
          <w:rStyle w:val="HTMLCite"/>
          <w:rFonts w:asciiTheme="majorBidi" w:hAnsiTheme="majorBidi" w:cstheme="majorBidi"/>
          <w:i w:val="0"/>
          <w:iCs w:val="0"/>
          <w:sz w:val="28"/>
          <w:szCs w:val="28"/>
        </w:rPr>
        <w:t>Fottrell</w:t>
      </w:r>
      <w:proofErr w:type="spellEnd"/>
      <w:r w:rsidRPr="006718A0">
        <w:rPr>
          <w:rStyle w:val="HTMLCite"/>
          <w:rFonts w:asciiTheme="majorBidi" w:hAnsiTheme="majorBidi" w:cstheme="majorBidi"/>
          <w:i w:val="0"/>
          <w:iCs w:val="0"/>
          <w:sz w:val="28"/>
          <w:szCs w:val="28"/>
        </w:rPr>
        <w:t xml:space="preserve"> PF (Sep). "Purification and properties of pyruvate kinase from human lung". </w:t>
      </w:r>
      <w:proofErr w:type="spellStart"/>
      <w:r w:rsidRPr="006718A0">
        <w:rPr>
          <w:rStyle w:val="HTMLCite"/>
          <w:rFonts w:asciiTheme="majorBidi" w:hAnsiTheme="majorBidi" w:cstheme="majorBidi"/>
          <w:i w:val="0"/>
          <w:iCs w:val="0"/>
          <w:sz w:val="28"/>
          <w:szCs w:val="28"/>
        </w:rPr>
        <w:t>Biochimica</w:t>
      </w:r>
      <w:proofErr w:type="spellEnd"/>
      <w:r w:rsidRPr="006718A0">
        <w:rPr>
          <w:rStyle w:val="HTMLCite"/>
          <w:rFonts w:asciiTheme="majorBidi" w:hAnsiTheme="majorBidi" w:cstheme="majorBidi"/>
          <w:i w:val="0"/>
          <w:iCs w:val="0"/>
          <w:sz w:val="28"/>
          <w:szCs w:val="28"/>
        </w:rPr>
        <w:t xml:space="preserve"> </w:t>
      </w:r>
      <w:proofErr w:type="gramStart"/>
      <w:r w:rsidRPr="006718A0">
        <w:rPr>
          <w:rStyle w:val="HTMLCite"/>
          <w:rFonts w:asciiTheme="majorBidi" w:hAnsiTheme="majorBidi" w:cstheme="majorBidi"/>
          <w:i w:val="0"/>
          <w:iCs w:val="0"/>
          <w:sz w:val="28"/>
          <w:szCs w:val="28"/>
        </w:rPr>
        <w:t>et</w:t>
      </w:r>
      <w:proofErr w:type="gramEnd"/>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Biophysica</w:t>
      </w:r>
      <w:proofErr w:type="spellEnd"/>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Acta</w:t>
      </w:r>
      <w:proofErr w:type="spellEnd"/>
      <w:r w:rsidRPr="006718A0">
        <w:rPr>
          <w:rStyle w:val="HTMLCite"/>
          <w:rFonts w:asciiTheme="majorBidi" w:hAnsiTheme="majorBidi" w:cstheme="majorBidi"/>
          <w:i w:val="0"/>
          <w:iCs w:val="0"/>
          <w:sz w:val="28"/>
          <w:szCs w:val="28"/>
        </w:rPr>
        <w:t>. 1976; 446 (1): 96–104.</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Reinacher</w:t>
      </w:r>
      <w:proofErr w:type="spellEnd"/>
      <w:r w:rsidRPr="006718A0">
        <w:rPr>
          <w:rStyle w:val="HTMLCite"/>
          <w:rFonts w:asciiTheme="majorBidi" w:hAnsiTheme="majorBidi" w:cstheme="majorBidi"/>
          <w:i w:val="0"/>
          <w:iCs w:val="0"/>
          <w:sz w:val="28"/>
          <w:szCs w:val="28"/>
        </w:rPr>
        <w:t xml:space="preserve"> M, </w:t>
      </w:r>
      <w:proofErr w:type="spellStart"/>
      <w:r w:rsidRPr="006718A0">
        <w:rPr>
          <w:rStyle w:val="HTMLCite"/>
          <w:rFonts w:asciiTheme="majorBidi" w:hAnsiTheme="majorBidi" w:cstheme="majorBidi"/>
          <w:i w:val="0"/>
          <w:iCs w:val="0"/>
          <w:sz w:val="28"/>
          <w:szCs w:val="28"/>
        </w:rPr>
        <w:t>Eigenbrodt</w:t>
      </w:r>
      <w:proofErr w:type="spellEnd"/>
      <w:r w:rsidRPr="006718A0">
        <w:rPr>
          <w:rStyle w:val="HTMLCite"/>
          <w:rFonts w:asciiTheme="majorBidi" w:hAnsiTheme="majorBidi" w:cstheme="majorBidi"/>
          <w:i w:val="0"/>
          <w:iCs w:val="0"/>
          <w:sz w:val="28"/>
          <w:szCs w:val="28"/>
        </w:rPr>
        <w:t xml:space="preserve"> E (1981). "</w:t>
      </w:r>
      <w:proofErr w:type="spellStart"/>
      <w:r w:rsidRPr="006718A0">
        <w:rPr>
          <w:rStyle w:val="HTMLCite"/>
          <w:rFonts w:asciiTheme="majorBidi" w:hAnsiTheme="majorBidi" w:cstheme="majorBidi"/>
          <w:i w:val="0"/>
          <w:iCs w:val="0"/>
          <w:sz w:val="28"/>
          <w:szCs w:val="28"/>
        </w:rPr>
        <w:t>Immunohistological</w:t>
      </w:r>
      <w:proofErr w:type="spellEnd"/>
      <w:r w:rsidRPr="006718A0">
        <w:rPr>
          <w:rStyle w:val="HTMLCite"/>
          <w:rFonts w:asciiTheme="majorBidi" w:hAnsiTheme="majorBidi" w:cstheme="majorBidi"/>
          <w:i w:val="0"/>
          <w:iCs w:val="0"/>
          <w:sz w:val="28"/>
          <w:szCs w:val="28"/>
        </w:rPr>
        <w:t xml:space="preserve"> demonstration of the same type of pyruvate kinase </w:t>
      </w:r>
      <w:proofErr w:type="spellStart"/>
      <w:r w:rsidRPr="006718A0">
        <w:rPr>
          <w:rStyle w:val="HTMLCite"/>
          <w:rFonts w:asciiTheme="majorBidi" w:hAnsiTheme="majorBidi" w:cstheme="majorBidi"/>
          <w:i w:val="0"/>
          <w:iCs w:val="0"/>
          <w:sz w:val="28"/>
          <w:szCs w:val="28"/>
        </w:rPr>
        <w:t>isoenzyme</w:t>
      </w:r>
      <w:proofErr w:type="spellEnd"/>
      <w:r w:rsidRPr="006718A0">
        <w:rPr>
          <w:rStyle w:val="HTMLCite"/>
          <w:rFonts w:asciiTheme="majorBidi" w:hAnsiTheme="majorBidi" w:cstheme="majorBidi"/>
          <w:i w:val="0"/>
          <w:iCs w:val="0"/>
          <w:sz w:val="28"/>
          <w:szCs w:val="28"/>
        </w:rPr>
        <w:t xml:space="preserve"> (M2-Pk) in tumors of chicken and rat". </w:t>
      </w:r>
      <w:proofErr w:type="spellStart"/>
      <w:r w:rsidRPr="006718A0">
        <w:rPr>
          <w:rStyle w:val="HTMLCite"/>
          <w:rFonts w:asciiTheme="majorBidi" w:hAnsiTheme="majorBidi" w:cstheme="majorBidi"/>
          <w:i w:val="0"/>
          <w:iCs w:val="0"/>
          <w:sz w:val="28"/>
          <w:szCs w:val="28"/>
        </w:rPr>
        <w:t>Virchows</w:t>
      </w:r>
      <w:proofErr w:type="spellEnd"/>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Archiv</w:t>
      </w:r>
      <w:proofErr w:type="spellEnd"/>
      <w:r w:rsidRPr="006718A0">
        <w:rPr>
          <w:rStyle w:val="HTMLCite"/>
          <w:rFonts w:asciiTheme="majorBidi" w:hAnsiTheme="majorBidi" w:cstheme="majorBidi"/>
          <w:i w:val="0"/>
          <w:iCs w:val="0"/>
          <w:sz w:val="28"/>
          <w:szCs w:val="28"/>
        </w:rPr>
        <w:t xml:space="preserve"> B 37 (1): 79–88.</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Vaupel</w:t>
      </w:r>
      <w:proofErr w:type="spellEnd"/>
      <w:r w:rsidRPr="006718A0">
        <w:rPr>
          <w:rStyle w:val="HTMLCite"/>
          <w:rFonts w:asciiTheme="majorBidi" w:hAnsiTheme="majorBidi" w:cstheme="majorBidi"/>
          <w:i w:val="0"/>
          <w:iCs w:val="0"/>
          <w:sz w:val="28"/>
          <w:szCs w:val="28"/>
        </w:rPr>
        <w:t xml:space="preserve"> P, Harrison L. "Tumor hypoxia: causative factors, compensatory mechanisms, and cellular response". The Oncologist. 2004; 9 </w:t>
      </w:r>
      <w:proofErr w:type="spellStart"/>
      <w:r w:rsidRPr="006718A0">
        <w:rPr>
          <w:rStyle w:val="HTMLCite"/>
          <w:rFonts w:asciiTheme="majorBidi" w:hAnsiTheme="majorBidi" w:cstheme="majorBidi"/>
          <w:i w:val="0"/>
          <w:iCs w:val="0"/>
          <w:sz w:val="28"/>
          <w:szCs w:val="28"/>
        </w:rPr>
        <w:t>Suppl</w:t>
      </w:r>
      <w:proofErr w:type="spellEnd"/>
      <w:r w:rsidRPr="006718A0">
        <w:rPr>
          <w:rStyle w:val="HTMLCite"/>
          <w:rFonts w:asciiTheme="majorBidi" w:hAnsiTheme="majorBidi" w:cstheme="majorBidi"/>
          <w:i w:val="0"/>
          <w:iCs w:val="0"/>
          <w:sz w:val="28"/>
          <w:szCs w:val="28"/>
        </w:rPr>
        <w:t xml:space="preserve"> 5: 4–9.</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Boeckel</w:t>
      </w:r>
      <w:proofErr w:type="spellEnd"/>
      <w:r w:rsidRPr="006718A0">
        <w:rPr>
          <w:rStyle w:val="HTMLCite"/>
          <w:rFonts w:asciiTheme="majorBidi" w:hAnsiTheme="majorBidi" w:cstheme="majorBidi"/>
          <w:i w:val="0"/>
          <w:iCs w:val="0"/>
          <w:sz w:val="28"/>
          <w:szCs w:val="28"/>
        </w:rPr>
        <w:t xml:space="preserve"> JN, </w:t>
      </w:r>
      <w:proofErr w:type="spellStart"/>
      <w:r w:rsidRPr="006718A0">
        <w:rPr>
          <w:rStyle w:val="HTMLCite"/>
          <w:rFonts w:asciiTheme="majorBidi" w:hAnsiTheme="majorBidi" w:cstheme="majorBidi"/>
          <w:i w:val="0"/>
          <w:iCs w:val="0"/>
          <w:sz w:val="28"/>
          <w:szCs w:val="28"/>
        </w:rPr>
        <w:t>Dimmeler</w:t>
      </w:r>
      <w:proofErr w:type="spellEnd"/>
      <w:r w:rsidRPr="006718A0">
        <w:rPr>
          <w:rStyle w:val="HTMLCite"/>
          <w:rFonts w:asciiTheme="majorBidi" w:hAnsiTheme="majorBidi" w:cstheme="majorBidi"/>
          <w:i w:val="0"/>
          <w:iCs w:val="0"/>
          <w:sz w:val="28"/>
          <w:szCs w:val="28"/>
        </w:rPr>
        <w:t xml:space="preserve"> S. "JMJD8 Regulates </w:t>
      </w:r>
      <w:proofErr w:type="spellStart"/>
      <w:r w:rsidRPr="006718A0">
        <w:rPr>
          <w:rStyle w:val="HTMLCite"/>
          <w:rFonts w:asciiTheme="majorBidi" w:hAnsiTheme="majorBidi" w:cstheme="majorBidi"/>
          <w:i w:val="0"/>
          <w:iCs w:val="0"/>
          <w:sz w:val="28"/>
          <w:szCs w:val="28"/>
        </w:rPr>
        <w:t>Angiogenic</w:t>
      </w:r>
      <w:proofErr w:type="spellEnd"/>
      <w:r w:rsidRPr="006718A0">
        <w:rPr>
          <w:rStyle w:val="HTMLCite"/>
          <w:rFonts w:asciiTheme="majorBidi" w:hAnsiTheme="majorBidi" w:cstheme="majorBidi"/>
          <w:i w:val="0"/>
          <w:iCs w:val="0"/>
          <w:sz w:val="28"/>
          <w:szCs w:val="28"/>
        </w:rPr>
        <w:t xml:space="preserve"> Sprouting and Cellular Metabolism by Interacting With Pyruvate Kinase M2 in Endothelial Cells".  Arteriosclerosis Thrombosis and Vascular Biology. 2016; </w:t>
      </w:r>
      <w:proofErr w:type="spellStart"/>
      <w:r w:rsidRPr="006718A0">
        <w:rPr>
          <w:rStyle w:val="HTMLCite"/>
          <w:rFonts w:asciiTheme="majorBidi" w:hAnsiTheme="majorBidi" w:cstheme="majorBidi"/>
          <w:i w:val="0"/>
          <w:iCs w:val="0"/>
          <w:sz w:val="28"/>
          <w:szCs w:val="28"/>
        </w:rPr>
        <w:t>Epub</w:t>
      </w:r>
      <w:proofErr w:type="spellEnd"/>
      <w:r w:rsidRPr="006718A0">
        <w:rPr>
          <w:rStyle w:val="HTMLCite"/>
          <w:rFonts w:asciiTheme="majorBidi" w:hAnsiTheme="majorBidi" w:cstheme="majorBidi"/>
          <w:i w:val="0"/>
          <w:iCs w:val="0"/>
          <w:sz w:val="28"/>
          <w:szCs w:val="28"/>
        </w:rPr>
        <w:t xml:space="preserve"> ahead of print. doi:10.1161/ATVBAHA.116.307695.</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Mazurek</w:t>
      </w:r>
      <w:proofErr w:type="spellEnd"/>
      <w:r w:rsidRPr="006718A0">
        <w:rPr>
          <w:rStyle w:val="HTMLCite"/>
          <w:rFonts w:asciiTheme="majorBidi" w:hAnsiTheme="majorBidi" w:cstheme="majorBidi"/>
          <w:i w:val="0"/>
          <w:iCs w:val="0"/>
          <w:sz w:val="28"/>
          <w:szCs w:val="28"/>
        </w:rPr>
        <w:t xml:space="preserve"> S. Pyruvate kinase type M2: a key regulator of the metabolic budget system in tumor cells. </w:t>
      </w:r>
      <w:proofErr w:type="spellStart"/>
      <w:r w:rsidRPr="006718A0">
        <w:rPr>
          <w:rStyle w:val="HTMLCite"/>
          <w:rFonts w:asciiTheme="majorBidi" w:hAnsiTheme="majorBidi" w:cstheme="majorBidi"/>
          <w:i w:val="0"/>
          <w:iCs w:val="0"/>
          <w:sz w:val="28"/>
          <w:szCs w:val="28"/>
        </w:rPr>
        <w:t>Int</w:t>
      </w:r>
      <w:proofErr w:type="spellEnd"/>
      <w:r w:rsidRPr="006718A0">
        <w:rPr>
          <w:rStyle w:val="HTMLCite"/>
          <w:rFonts w:asciiTheme="majorBidi" w:hAnsiTheme="majorBidi" w:cstheme="majorBidi"/>
          <w:i w:val="0"/>
          <w:iCs w:val="0"/>
          <w:sz w:val="28"/>
          <w:szCs w:val="28"/>
        </w:rPr>
        <w:t xml:space="preserve"> J </w:t>
      </w:r>
      <w:proofErr w:type="spellStart"/>
      <w:r w:rsidRPr="006718A0">
        <w:rPr>
          <w:rStyle w:val="HTMLCite"/>
          <w:rFonts w:asciiTheme="majorBidi" w:hAnsiTheme="majorBidi" w:cstheme="majorBidi"/>
          <w:i w:val="0"/>
          <w:iCs w:val="0"/>
          <w:sz w:val="28"/>
          <w:szCs w:val="28"/>
        </w:rPr>
        <w:t>Biochem</w:t>
      </w:r>
      <w:proofErr w:type="spellEnd"/>
      <w:r w:rsidRPr="006718A0">
        <w:rPr>
          <w:rStyle w:val="HTMLCite"/>
          <w:rFonts w:asciiTheme="majorBidi" w:hAnsiTheme="majorBidi" w:cstheme="majorBidi"/>
          <w:i w:val="0"/>
          <w:iCs w:val="0"/>
          <w:sz w:val="28"/>
          <w:szCs w:val="28"/>
        </w:rPr>
        <w:t xml:space="preserve"> Cell </w:t>
      </w:r>
      <w:proofErr w:type="spellStart"/>
      <w:r w:rsidRPr="006718A0">
        <w:rPr>
          <w:rStyle w:val="HTMLCite"/>
          <w:rFonts w:asciiTheme="majorBidi" w:hAnsiTheme="majorBidi" w:cstheme="majorBidi"/>
          <w:i w:val="0"/>
          <w:iCs w:val="0"/>
          <w:sz w:val="28"/>
          <w:szCs w:val="28"/>
        </w:rPr>
        <w:t>Biol</w:t>
      </w:r>
      <w:proofErr w:type="spellEnd"/>
      <w:r w:rsidRPr="006718A0">
        <w:rPr>
          <w:rStyle w:val="HTMLCite"/>
          <w:rFonts w:asciiTheme="majorBidi" w:hAnsiTheme="majorBidi" w:cstheme="majorBidi"/>
          <w:i w:val="0"/>
          <w:iCs w:val="0"/>
          <w:sz w:val="28"/>
          <w:szCs w:val="28"/>
        </w:rPr>
        <w:t xml:space="preserve"> 2011</w:t>
      </w:r>
      <w:proofErr w:type="gramStart"/>
      <w:r w:rsidRPr="006718A0">
        <w:rPr>
          <w:rStyle w:val="HTMLCite"/>
          <w:rFonts w:asciiTheme="majorBidi" w:hAnsiTheme="majorBidi" w:cstheme="majorBidi"/>
          <w:i w:val="0"/>
          <w:iCs w:val="0"/>
          <w:sz w:val="28"/>
          <w:szCs w:val="28"/>
        </w:rPr>
        <w:t>;43:969</w:t>
      </w:r>
      <w:proofErr w:type="gramEnd"/>
      <w:r w:rsidRPr="006718A0">
        <w:rPr>
          <w:rStyle w:val="HTMLCite"/>
          <w:rFonts w:asciiTheme="majorBidi" w:hAnsiTheme="majorBidi" w:cstheme="majorBidi"/>
          <w:i w:val="0"/>
          <w:iCs w:val="0"/>
          <w:sz w:val="28"/>
          <w:szCs w:val="28"/>
        </w:rPr>
        <w:t>-980.</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Mazurek</w:t>
      </w:r>
      <w:proofErr w:type="spellEnd"/>
      <w:r w:rsidRPr="006718A0">
        <w:rPr>
          <w:rStyle w:val="HTMLCite"/>
          <w:rFonts w:asciiTheme="majorBidi" w:hAnsiTheme="majorBidi" w:cstheme="majorBidi"/>
          <w:i w:val="0"/>
          <w:iCs w:val="0"/>
          <w:sz w:val="28"/>
          <w:szCs w:val="28"/>
        </w:rPr>
        <w:t xml:space="preserve"> S, </w:t>
      </w:r>
      <w:proofErr w:type="spellStart"/>
      <w:r w:rsidRPr="006718A0">
        <w:rPr>
          <w:rStyle w:val="HTMLCite"/>
          <w:rFonts w:asciiTheme="majorBidi" w:hAnsiTheme="majorBidi" w:cstheme="majorBidi"/>
          <w:i w:val="0"/>
          <w:iCs w:val="0"/>
          <w:sz w:val="28"/>
          <w:szCs w:val="28"/>
        </w:rPr>
        <w:t>Boschek</w:t>
      </w:r>
      <w:proofErr w:type="spellEnd"/>
      <w:r w:rsidRPr="006718A0">
        <w:rPr>
          <w:rStyle w:val="HTMLCite"/>
          <w:rFonts w:asciiTheme="majorBidi" w:hAnsiTheme="majorBidi" w:cstheme="majorBidi"/>
          <w:i w:val="0"/>
          <w:iCs w:val="0"/>
          <w:sz w:val="28"/>
          <w:szCs w:val="28"/>
        </w:rPr>
        <w:t xml:space="preserve"> CB, Hugo F, </w:t>
      </w:r>
      <w:proofErr w:type="spellStart"/>
      <w:r w:rsidRPr="006718A0">
        <w:rPr>
          <w:rStyle w:val="HTMLCite"/>
          <w:rFonts w:asciiTheme="majorBidi" w:hAnsiTheme="majorBidi" w:cstheme="majorBidi"/>
          <w:i w:val="0"/>
          <w:iCs w:val="0"/>
          <w:sz w:val="28"/>
          <w:szCs w:val="28"/>
        </w:rPr>
        <w:t>Eigenbrodt</w:t>
      </w:r>
      <w:proofErr w:type="spellEnd"/>
      <w:r w:rsidRPr="006718A0">
        <w:rPr>
          <w:rStyle w:val="HTMLCite"/>
          <w:rFonts w:asciiTheme="majorBidi" w:hAnsiTheme="majorBidi" w:cstheme="majorBidi"/>
          <w:i w:val="0"/>
          <w:iCs w:val="0"/>
          <w:sz w:val="28"/>
          <w:szCs w:val="28"/>
        </w:rPr>
        <w:t xml:space="preserve"> E. "Pyruvate kinase type M2 and its role in tumor growth and spreading". Seminars in Cancer Biology 2005</w:t>
      </w:r>
      <w:proofErr w:type="gramStart"/>
      <w:r w:rsidRPr="006718A0">
        <w:rPr>
          <w:rStyle w:val="HTMLCite"/>
          <w:rFonts w:asciiTheme="majorBidi" w:hAnsiTheme="majorBidi" w:cstheme="majorBidi"/>
          <w:i w:val="0"/>
          <w:iCs w:val="0"/>
          <w:sz w:val="28"/>
          <w:szCs w:val="28"/>
        </w:rPr>
        <w:t>;15</w:t>
      </w:r>
      <w:proofErr w:type="gramEnd"/>
      <w:r w:rsidRPr="006718A0">
        <w:rPr>
          <w:rStyle w:val="HTMLCite"/>
          <w:rFonts w:asciiTheme="majorBidi" w:hAnsiTheme="majorBidi" w:cstheme="majorBidi"/>
          <w:i w:val="0"/>
          <w:iCs w:val="0"/>
          <w:sz w:val="28"/>
          <w:szCs w:val="28"/>
        </w:rPr>
        <w:t xml:space="preserve"> (4): 300–8.</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Christofk</w:t>
      </w:r>
      <w:proofErr w:type="spellEnd"/>
      <w:r w:rsidRPr="006718A0">
        <w:rPr>
          <w:rStyle w:val="HTMLCite"/>
          <w:rFonts w:asciiTheme="majorBidi" w:hAnsiTheme="majorBidi" w:cstheme="majorBidi"/>
          <w:i w:val="0"/>
          <w:iCs w:val="0"/>
          <w:sz w:val="28"/>
          <w:szCs w:val="28"/>
        </w:rPr>
        <w:t xml:space="preserve"> HR, Vander </w:t>
      </w:r>
      <w:proofErr w:type="spellStart"/>
      <w:r w:rsidRPr="006718A0">
        <w:rPr>
          <w:rStyle w:val="HTMLCite"/>
          <w:rFonts w:asciiTheme="majorBidi" w:hAnsiTheme="majorBidi" w:cstheme="majorBidi"/>
          <w:i w:val="0"/>
          <w:iCs w:val="0"/>
          <w:sz w:val="28"/>
          <w:szCs w:val="28"/>
        </w:rPr>
        <w:t>Heiden</w:t>
      </w:r>
      <w:proofErr w:type="spellEnd"/>
      <w:r w:rsidRPr="006718A0">
        <w:rPr>
          <w:rStyle w:val="HTMLCite"/>
          <w:rFonts w:asciiTheme="majorBidi" w:hAnsiTheme="majorBidi" w:cstheme="majorBidi"/>
          <w:i w:val="0"/>
          <w:iCs w:val="0"/>
          <w:sz w:val="28"/>
          <w:szCs w:val="28"/>
        </w:rPr>
        <w:t xml:space="preserve"> MG, Harris MH, </w:t>
      </w:r>
      <w:proofErr w:type="spellStart"/>
      <w:r w:rsidRPr="006718A0">
        <w:rPr>
          <w:rStyle w:val="HTMLCite"/>
          <w:rFonts w:asciiTheme="majorBidi" w:hAnsiTheme="majorBidi" w:cstheme="majorBidi"/>
          <w:i w:val="0"/>
          <w:iCs w:val="0"/>
          <w:sz w:val="28"/>
          <w:szCs w:val="28"/>
        </w:rPr>
        <w:t>Ramanathan</w:t>
      </w:r>
      <w:proofErr w:type="spellEnd"/>
      <w:r w:rsidRPr="006718A0">
        <w:rPr>
          <w:rStyle w:val="HTMLCite"/>
          <w:rFonts w:asciiTheme="majorBidi" w:hAnsiTheme="majorBidi" w:cstheme="majorBidi"/>
          <w:i w:val="0"/>
          <w:iCs w:val="0"/>
          <w:sz w:val="28"/>
          <w:szCs w:val="28"/>
        </w:rPr>
        <w:t xml:space="preserve"> A, </w:t>
      </w:r>
      <w:proofErr w:type="spellStart"/>
      <w:r w:rsidRPr="006718A0">
        <w:rPr>
          <w:rStyle w:val="HTMLCite"/>
          <w:rFonts w:asciiTheme="majorBidi" w:hAnsiTheme="majorBidi" w:cstheme="majorBidi"/>
          <w:i w:val="0"/>
          <w:iCs w:val="0"/>
          <w:sz w:val="28"/>
          <w:szCs w:val="28"/>
        </w:rPr>
        <w:t>Gerszten</w:t>
      </w:r>
      <w:proofErr w:type="spellEnd"/>
      <w:r w:rsidRPr="006718A0">
        <w:rPr>
          <w:rStyle w:val="HTMLCite"/>
          <w:rFonts w:asciiTheme="majorBidi" w:hAnsiTheme="majorBidi" w:cstheme="majorBidi"/>
          <w:i w:val="0"/>
          <w:iCs w:val="0"/>
          <w:sz w:val="28"/>
          <w:szCs w:val="28"/>
        </w:rPr>
        <w:t xml:space="preserve"> RE, Wei R, et al. The M2 splice isoform of pyruvate kinase is important for cancer metabolism and </w:t>
      </w:r>
      <w:proofErr w:type="spellStart"/>
      <w:r w:rsidRPr="006718A0">
        <w:rPr>
          <w:rStyle w:val="HTMLCite"/>
          <w:rFonts w:asciiTheme="majorBidi" w:hAnsiTheme="majorBidi" w:cstheme="majorBidi"/>
          <w:i w:val="0"/>
          <w:iCs w:val="0"/>
          <w:sz w:val="28"/>
          <w:szCs w:val="28"/>
        </w:rPr>
        <w:t>tumour</w:t>
      </w:r>
      <w:proofErr w:type="spellEnd"/>
      <w:r w:rsidRPr="006718A0">
        <w:rPr>
          <w:rStyle w:val="HTMLCite"/>
          <w:rFonts w:asciiTheme="majorBidi" w:hAnsiTheme="majorBidi" w:cstheme="majorBidi"/>
          <w:i w:val="0"/>
          <w:iCs w:val="0"/>
          <w:sz w:val="28"/>
          <w:szCs w:val="28"/>
        </w:rPr>
        <w:t xml:space="preserve"> growth. Nature. 2008</w:t>
      </w:r>
      <w:proofErr w:type="gramStart"/>
      <w:r w:rsidRPr="006718A0">
        <w:rPr>
          <w:rStyle w:val="HTMLCite"/>
          <w:rFonts w:asciiTheme="majorBidi" w:hAnsiTheme="majorBidi" w:cstheme="majorBidi"/>
          <w:i w:val="0"/>
          <w:iCs w:val="0"/>
          <w:sz w:val="28"/>
          <w:szCs w:val="28"/>
        </w:rPr>
        <w:t>;452:230</w:t>
      </w:r>
      <w:proofErr w:type="gramEnd"/>
      <w:r w:rsidRPr="006718A0">
        <w:rPr>
          <w:rStyle w:val="HTMLCite"/>
          <w:rFonts w:asciiTheme="majorBidi" w:hAnsiTheme="majorBidi" w:cstheme="majorBidi"/>
          <w:i w:val="0"/>
          <w:iCs w:val="0"/>
          <w:sz w:val="28"/>
          <w:szCs w:val="28"/>
        </w:rPr>
        <w:t>–233.</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Yoo</w:t>
      </w:r>
      <w:proofErr w:type="spellEnd"/>
      <w:r w:rsidRPr="006718A0">
        <w:rPr>
          <w:rStyle w:val="HTMLCite"/>
          <w:rFonts w:asciiTheme="majorBidi" w:hAnsiTheme="majorBidi" w:cstheme="majorBidi"/>
          <w:i w:val="0"/>
          <w:iCs w:val="0"/>
          <w:sz w:val="28"/>
          <w:szCs w:val="28"/>
        </w:rPr>
        <w:t xml:space="preserve"> BC, Ku JL, Hong SH, et al. Decreased pyruvate kinase M2 activity linked to </w:t>
      </w:r>
      <w:proofErr w:type="spellStart"/>
      <w:r w:rsidRPr="006718A0">
        <w:rPr>
          <w:rStyle w:val="HTMLCite"/>
          <w:rFonts w:asciiTheme="majorBidi" w:hAnsiTheme="majorBidi" w:cstheme="majorBidi"/>
          <w:i w:val="0"/>
          <w:iCs w:val="0"/>
          <w:sz w:val="28"/>
          <w:szCs w:val="28"/>
        </w:rPr>
        <w:t>cisplatin</w:t>
      </w:r>
      <w:proofErr w:type="spellEnd"/>
      <w:r w:rsidRPr="006718A0">
        <w:rPr>
          <w:rStyle w:val="HTMLCite"/>
          <w:rFonts w:asciiTheme="majorBidi" w:hAnsiTheme="majorBidi" w:cstheme="majorBidi"/>
          <w:i w:val="0"/>
          <w:iCs w:val="0"/>
          <w:sz w:val="28"/>
          <w:szCs w:val="28"/>
        </w:rPr>
        <w:t xml:space="preserve"> resistance in human gastric carcinoma cell lines. </w:t>
      </w:r>
      <w:proofErr w:type="spellStart"/>
      <w:r w:rsidRPr="006718A0">
        <w:rPr>
          <w:rStyle w:val="HTMLCite"/>
          <w:rFonts w:asciiTheme="majorBidi" w:hAnsiTheme="majorBidi" w:cstheme="majorBidi"/>
          <w:i w:val="0"/>
          <w:iCs w:val="0"/>
          <w:sz w:val="28"/>
          <w:szCs w:val="28"/>
        </w:rPr>
        <w:t>Int</w:t>
      </w:r>
      <w:proofErr w:type="spellEnd"/>
      <w:r w:rsidRPr="006718A0">
        <w:rPr>
          <w:rStyle w:val="HTMLCite"/>
          <w:rFonts w:asciiTheme="majorBidi" w:hAnsiTheme="majorBidi" w:cstheme="majorBidi"/>
          <w:i w:val="0"/>
          <w:iCs w:val="0"/>
          <w:sz w:val="28"/>
          <w:szCs w:val="28"/>
        </w:rPr>
        <w:t xml:space="preserve"> J Cancer. 2004</w:t>
      </w:r>
      <w:proofErr w:type="gramStart"/>
      <w:r w:rsidRPr="006718A0">
        <w:rPr>
          <w:rStyle w:val="HTMLCite"/>
          <w:rFonts w:asciiTheme="majorBidi" w:hAnsiTheme="majorBidi" w:cstheme="majorBidi"/>
          <w:i w:val="0"/>
          <w:iCs w:val="0"/>
          <w:sz w:val="28"/>
          <w:szCs w:val="28"/>
        </w:rPr>
        <w:t>;108:532</w:t>
      </w:r>
      <w:proofErr w:type="gramEnd"/>
      <w:r w:rsidRPr="006718A0">
        <w:rPr>
          <w:rStyle w:val="HTMLCite"/>
          <w:rFonts w:asciiTheme="majorBidi" w:hAnsiTheme="majorBidi" w:cstheme="majorBidi"/>
          <w:i w:val="0"/>
          <w:iCs w:val="0"/>
          <w:sz w:val="28"/>
          <w:szCs w:val="28"/>
        </w:rPr>
        <w:t>-539.</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Christofk</w:t>
      </w:r>
      <w:proofErr w:type="spellEnd"/>
      <w:r w:rsidRPr="006718A0">
        <w:rPr>
          <w:rStyle w:val="HTMLCite"/>
          <w:rFonts w:asciiTheme="majorBidi" w:hAnsiTheme="majorBidi" w:cstheme="majorBidi"/>
          <w:i w:val="0"/>
          <w:iCs w:val="0"/>
          <w:sz w:val="28"/>
          <w:szCs w:val="28"/>
        </w:rPr>
        <w:t xml:space="preserve"> HR, Vander </w:t>
      </w:r>
      <w:proofErr w:type="spellStart"/>
      <w:r w:rsidRPr="006718A0">
        <w:rPr>
          <w:rStyle w:val="HTMLCite"/>
          <w:rFonts w:asciiTheme="majorBidi" w:hAnsiTheme="majorBidi" w:cstheme="majorBidi"/>
          <w:i w:val="0"/>
          <w:iCs w:val="0"/>
          <w:sz w:val="28"/>
          <w:szCs w:val="28"/>
        </w:rPr>
        <w:t>Heiden</w:t>
      </w:r>
      <w:proofErr w:type="spellEnd"/>
      <w:r w:rsidRPr="006718A0">
        <w:rPr>
          <w:rStyle w:val="HTMLCite"/>
          <w:rFonts w:asciiTheme="majorBidi" w:hAnsiTheme="majorBidi" w:cstheme="majorBidi"/>
          <w:i w:val="0"/>
          <w:iCs w:val="0"/>
          <w:sz w:val="28"/>
          <w:szCs w:val="28"/>
        </w:rPr>
        <w:t xml:space="preserve"> MG, Wu N, </w:t>
      </w:r>
      <w:proofErr w:type="spellStart"/>
      <w:r w:rsidRPr="006718A0">
        <w:rPr>
          <w:rStyle w:val="HTMLCite"/>
          <w:rFonts w:asciiTheme="majorBidi" w:hAnsiTheme="majorBidi" w:cstheme="majorBidi"/>
          <w:i w:val="0"/>
          <w:iCs w:val="0"/>
          <w:sz w:val="28"/>
          <w:szCs w:val="28"/>
        </w:rPr>
        <w:t>Asara</w:t>
      </w:r>
      <w:proofErr w:type="spellEnd"/>
      <w:r w:rsidRPr="006718A0">
        <w:rPr>
          <w:rStyle w:val="HTMLCite"/>
          <w:rFonts w:asciiTheme="majorBidi" w:hAnsiTheme="majorBidi" w:cstheme="majorBidi"/>
          <w:i w:val="0"/>
          <w:iCs w:val="0"/>
          <w:sz w:val="28"/>
          <w:szCs w:val="28"/>
        </w:rPr>
        <w:t xml:space="preserve"> JM, </w:t>
      </w:r>
      <w:proofErr w:type="spellStart"/>
      <w:r w:rsidRPr="006718A0">
        <w:rPr>
          <w:rStyle w:val="HTMLCite"/>
          <w:rFonts w:asciiTheme="majorBidi" w:hAnsiTheme="majorBidi" w:cstheme="majorBidi"/>
          <w:i w:val="0"/>
          <w:iCs w:val="0"/>
          <w:sz w:val="28"/>
          <w:szCs w:val="28"/>
        </w:rPr>
        <w:t>Cantley</w:t>
      </w:r>
      <w:proofErr w:type="spellEnd"/>
      <w:r w:rsidRPr="006718A0">
        <w:rPr>
          <w:rStyle w:val="HTMLCite"/>
          <w:rFonts w:asciiTheme="majorBidi" w:hAnsiTheme="majorBidi" w:cstheme="majorBidi"/>
          <w:i w:val="0"/>
          <w:iCs w:val="0"/>
          <w:sz w:val="28"/>
          <w:szCs w:val="28"/>
        </w:rPr>
        <w:t xml:space="preserve"> LC. Pyruvate kinase M2 is a </w:t>
      </w:r>
      <w:proofErr w:type="spellStart"/>
      <w:r w:rsidRPr="006718A0">
        <w:rPr>
          <w:rStyle w:val="HTMLCite"/>
          <w:rFonts w:asciiTheme="majorBidi" w:hAnsiTheme="majorBidi" w:cstheme="majorBidi"/>
          <w:i w:val="0"/>
          <w:iCs w:val="0"/>
          <w:sz w:val="28"/>
          <w:szCs w:val="28"/>
        </w:rPr>
        <w:t>phosphotyrosine</w:t>
      </w:r>
      <w:proofErr w:type="spellEnd"/>
      <w:r w:rsidRPr="006718A0">
        <w:rPr>
          <w:rStyle w:val="HTMLCite"/>
          <w:rFonts w:asciiTheme="majorBidi" w:hAnsiTheme="majorBidi" w:cstheme="majorBidi"/>
          <w:i w:val="0"/>
          <w:iCs w:val="0"/>
          <w:sz w:val="28"/>
          <w:szCs w:val="28"/>
        </w:rPr>
        <w:t>-binding protein. Nature 2008</w:t>
      </w:r>
      <w:proofErr w:type="gramStart"/>
      <w:r w:rsidRPr="006718A0">
        <w:rPr>
          <w:rStyle w:val="HTMLCite"/>
          <w:rFonts w:asciiTheme="majorBidi" w:hAnsiTheme="majorBidi" w:cstheme="majorBidi"/>
          <w:i w:val="0"/>
          <w:iCs w:val="0"/>
          <w:sz w:val="28"/>
          <w:szCs w:val="28"/>
        </w:rPr>
        <w:t>;452:181</w:t>
      </w:r>
      <w:proofErr w:type="gramEnd"/>
      <w:r w:rsidRPr="006718A0">
        <w:rPr>
          <w:rStyle w:val="HTMLCite"/>
          <w:rFonts w:asciiTheme="majorBidi" w:hAnsiTheme="majorBidi" w:cstheme="majorBidi"/>
          <w:i w:val="0"/>
          <w:iCs w:val="0"/>
          <w:sz w:val="28"/>
          <w:szCs w:val="28"/>
        </w:rPr>
        <w:t>-186.</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lastRenderedPageBreak/>
        <w:t xml:space="preserve"> </w:t>
      </w:r>
      <w:proofErr w:type="spellStart"/>
      <w:r w:rsidRPr="006718A0">
        <w:rPr>
          <w:rStyle w:val="HTMLCite"/>
          <w:rFonts w:asciiTheme="majorBidi" w:hAnsiTheme="majorBidi" w:cstheme="majorBidi"/>
          <w:i w:val="0"/>
          <w:iCs w:val="0"/>
          <w:sz w:val="28"/>
          <w:szCs w:val="28"/>
        </w:rPr>
        <w:t>Kefas</w:t>
      </w:r>
      <w:proofErr w:type="spellEnd"/>
      <w:r w:rsidRPr="006718A0">
        <w:rPr>
          <w:rStyle w:val="HTMLCite"/>
          <w:rFonts w:asciiTheme="majorBidi" w:hAnsiTheme="majorBidi" w:cstheme="majorBidi"/>
          <w:i w:val="0"/>
          <w:iCs w:val="0"/>
          <w:sz w:val="28"/>
          <w:szCs w:val="28"/>
        </w:rPr>
        <w:t xml:space="preserve"> B, </w:t>
      </w:r>
      <w:proofErr w:type="spellStart"/>
      <w:r w:rsidRPr="006718A0">
        <w:rPr>
          <w:rStyle w:val="HTMLCite"/>
          <w:rFonts w:asciiTheme="majorBidi" w:hAnsiTheme="majorBidi" w:cstheme="majorBidi"/>
          <w:i w:val="0"/>
          <w:iCs w:val="0"/>
          <w:sz w:val="28"/>
          <w:szCs w:val="28"/>
        </w:rPr>
        <w:t>Comeau</w:t>
      </w:r>
      <w:proofErr w:type="spellEnd"/>
      <w:r w:rsidRPr="006718A0">
        <w:rPr>
          <w:rStyle w:val="HTMLCite"/>
          <w:rFonts w:asciiTheme="majorBidi" w:hAnsiTheme="majorBidi" w:cstheme="majorBidi"/>
          <w:i w:val="0"/>
          <w:iCs w:val="0"/>
          <w:sz w:val="28"/>
          <w:szCs w:val="28"/>
        </w:rPr>
        <w:t xml:space="preserve"> L, </w:t>
      </w:r>
      <w:proofErr w:type="spellStart"/>
      <w:r w:rsidRPr="006718A0">
        <w:rPr>
          <w:rStyle w:val="HTMLCite"/>
          <w:rFonts w:asciiTheme="majorBidi" w:hAnsiTheme="majorBidi" w:cstheme="majorBidi"/>
          <w:i w:val="0"/>
          <w:iCs w:val="0"/>
          <w:sz w:val="28"/>
          <w:szCs w:val="28"/>
        </w:rPr>
        <w:t>Erdle</w:t>
      </w:r>
      <w:proofErr w:type="spellEnd"/>
      <w:r w:rsidRPr="006718A0">
        <w:rPr>
          <w:rStyle w:val="HTMLCite"/>
          <w:rFonts w:asciiTheme="majorBidi" w:hAnsiTheme="majorBidi" w:cstheme="majorBidi"/>
          <w:i w:val="0"/>
          <w:iCs w:val="0"/>
          <w:sz w:val="28"/>
          <w:szCs w:val="28"/>
        </w:rPr>
        <w:t xml:space="preserve"> N, Montgomery E, Amos S, </w:t>
      </w:r>
      <w:proofErr w:type="spellStart"/>
      <w:r w:rsidRPr="006718A0">
        <w:rPr>
          <w:rStyle w:val="HTMLCite"/>
          <w:rFonts w:asciiTheme="majorBidi" w:hAnsiTheme="majorBidi" w:cstheme="majorBidi"/>
          <w:i w:val="0"/>
          <w:iCs w:val="0"/>
          <w:sz w:val="28"/>
          <w:szCs w:val="28"/>
        </w:rPr>
        <w:t>Purow</w:t>
      </w:r>
      <w:proofErr w:type="spellEnd"/>
      <w:r w:rsidRPr="006718A0">
        <w:rPr>
          <w:rStyle w:val="HTMLCite"/>
          <w:rFonts w:asciiTheme="majorBidi" w:hAnsiTheme="majorBidi" w:cstheme="majorBidi"/>
          <w:i w:val="0"/>
          <w:iCs w:val="0"/>
          <w:sz w:val="28"/>
          <w:szCs w:val="28"/>
        </w:rPr>
        <w:t xml:space="preserve"> B. Pyruvate kinase M2 is a target of the tumor-suppressive microRNA-326 and regulates the survival of </w:t>
      </w:r>
      <w:proofErr w:type="spellStart"/>
      <w:r w:rsidRPr="006718A0">
        <w:rPr>
          <w:rStyle w:val="HTMLCite"/>
          <w:rFonts w:asciiTheme="majorBidi" w:hAnsiTheme="majorBidi" w:cstheme="majorBidi"/>
          <w:i w:val="0"/>
          <w:iCs w:val="0"/>
          <w:sz w:val="28"/>
          <w:szCs w:val="28"/>
        </w:rPr>
        <w:t>glioma</w:t>
      </w:r>
      <w:proofErr w:type="spellEnd"/>
      <w:r w:rsidRPr="006718A0">
        <w:rPr>
          <w:rStyle w:val="HTMLCite"/>
          <w:rFonts w:asciiTheme="majorBidi" w:hAnsiTheme="majorBidi" w:cstheme="majorBidi"/>
          <w:i w:val="0"/>
          <w:iCs w:val="0"/>
          <w:sz w:val="28"/>
          <w:szCs w:val="28"/>
        </w:rPr>
        <w:t xml:space="preserve"> cells. </w:t>
      </w:r>
      <w:proofErr w:type="spellStart"/>
      <w:r w:rsidRPr="006718A0">
        <w:rPr>
          <w:rStyle w:val="HTMLCite"/>
          <w:rFonts w:asciiTheme="majorBidi" w:hAnsiTheme="majorBidi" w:cstheme="majorBidi"/>
          <w:i w:val="0"/>
          <w:iCs w:val="0"/>
          <w:sz w:val="28"/>
          <w:szCs w:val="28"/>
        </w:rPr>
        <w:t>Neuro</w:t>
      </w:r>
      <w:proofErr w:type="spellEnd"/>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Oncol</w:t>
      </w:r>
      <w:proofErr w:type="spellEnd"/>
      <w:r w:rsidRPr="006718A0">
        <w:rPr>
          <w:rStyle w:val="HTMLCite"/>
          <w:rFonts w:asciiTheme="majorBidi" w:hAnsiTheme="majorBidi" w:cstheme="majorBidi"/>
          <w:i w:val="0"/>
          <w:iCs w:val="0"/>
          <w:sz w:val="28"/>
          <w:szCs w:val="28"/>
        </w:rPr>
        <w:t xml:space="preserve"> 2010</w:t>
      </w:r>
      <w:proofErr w:type="gramStart"/>
      <w:r w:rsidRPr="006718A0">
        <w:rPr>
          <w:rStyle w:val="HTMLCite"/>
          <w:rFonts w:asciiTheme="majorBidi" w:hAnsiTheme="majorBidi" w:cstheme="majorBidi"/>
          <w:i w:val="0"/>
          <w:iCs w:val="0"/>
          <w:sz w:val="28"/>
          <w:szCs w:val="28"/>
        </w:rPr>
        <w:t>;12:1102</w:t>
      </w:r>
      <w:proofErr w:type="gramEnd"/>
      <w:r w:rsidRPr="006718A0">
        <w:rPr>
          <w:rStyle w:val="HTMLCite"/>
          <w:rFonts w:asciiTheme="majorBidi" w:hAnsiTheme="majorBidi" w:cstheme="majorBidi"/>
          <w:i w:val="0"/>
          <w:iCs w:val="0"/>
          <w:sz w:val="28"/>
          <w:szCs w:val="28"/>
        </w:rPr>
        <w:t>-1112.</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Shi HS, Li D, Zhang J, Wang YS, Yang L, Zhang HL, Wang XH, et al . Silencing of pkm2 increases the efficacy of </w:t>
      </w:r>
      <w:proofErr w:type="spellStart"/>
      <w:r w:rsidRPr="006718A0">
        <w:rPr>
          <w:rStyle w:val="HTMLCite"/>
          <w:rFonts w:asciiTheme="majorBidi" w:hAnsiTheme="majorBidi" w:cstheme="majorBidi"/>
          <w:i w:val="0"/>
          <w:iCs w:val="0"/>
          <w:sz w:val="28"/>
          <w:szCs w:val="28"/>
        </w:rPr>
        <w:t>docetaxel</w:t>
      </w:r>
      <w:proofErr w:type="spellEnd"/>
      <w:r w:rsidRPr="006718A0">
        <w:rPr>
          <w:rStyle w:val="HTMLCite"/>
          <w:rFonts w:asciiTheme="majorBidi" w:hAnsiTheme="majorBidi" w:cstheme="majorBidi"/>
          <w:i w:val="0"/>
          <w:iCs w:val="0"/>
          <w:sz w:val="28"/>
          <w:szCs w:val="28"/>
        </w:rPr>
        <w:t xml:space="preserve"> in human lung cancer </w:t>
      </w:r>
      <w:proofErr w:type="spellStart"/>
      <w:r w:rsidRPr="006718A0">
        <w:rPr>
          <w:rStyle w:val="HTMLCite"/>
          <w:rFonts w:asciiTheme="majorBidi" w:hAnsiTheme="majorBidi" w:cstheme="majorBidi"/>
          <w:i w:val="0"/>
          <w:iCs w:val="0"/>
          <w:sz w:val="28"/>
          <w:szCs w:val="28"/>
        </w:rPr>
        <w:t>xenografts</w:t>
      </w:r>
      <w:proofErr w:type="spellEnd"/>
      <w:r w:rsidRPr="006718A0">
        <w:rPr>
          <w:rStyle w:val="HTMLCite"/>
          <w:rFonts w:asciiTheme="majorBidi" w:hAnsiTheme="majorBidi" w:cstheme="majorBidi"/>
          <w:i w:val="0"/>
          <w:iCs w:val="0"/>
          <w:sz w:val="28"/>
          <w:szCs w:val="28"/>
        </w:rPr>
        <w:t xml:space="preserve"> in mice. Cancer </w:t>
      </w:r>
      <w:proofErr w:type="spellStart"/>
      <w:r w:rsidRPr="006718A0">
        <w:rPr>
          <w:rStyle w:val="HTMLCite"/>
          <w:rFonts w:asciiTheme="majorBidi" w:hAnsiTheme="majorBidi" w:cstheme="majorBidi"/>
          <w:i w:val="0"/>
          <w:iCs w:val="0"/>
          <w:sz w:val="28"/>
          <w:szCs w:val="28"/>
        </w:rPr>
        <w:t>Sci</w:t>
      </w:r>
      <w:proofErr w:type="spellEnd"/>
      <w:r w:rsidRPr="006718A0">
        <w:rPr>
          <w:rStyle w:val="HTMLCite"/>
          <w:rFonts w:asciiTheme="majorBidi" w:hAnsiTheme="majorBidi" w:cstheme="majorBidi"/>
          <w:i w:val="0"/>
          <w:iCs w:val="0"/>
          <w:sz w:val="28"/>
          <w:szCs w:val="28"/>
        </w:rPr>
        <w:t xml:space="preserve"> 2010</w:t>
      </w:r>
      <w:proofErr w:type="gramStart"/>
      <w:r w:rsidRPr="006718A0">
        <w:rPr>
          <w:rStyle w:val="HTMLCite"/>
          <w:rFonts w:asciiTheme="majorBidi" w:hAnsiTheme="majorBidi" w:cstheme="majorBidi"/>
          <w:i w:val="0"/>
          <w:iCs w:val="0"/>
          <w:sz w:val="28"/>
          <w:szCs w:val="28"/>
        </w:rPr>
        <w:t>;101:1447</w:t>
      </w:r>
      <w:proofErr w:type="gramEnd"/>
      <w:r w:rsidRPr="006718A0">
        <w:rPr>
          <w:rStyle w:val="HTMLCite"/>
          <w:rFonts w:asciiTheme="majorBidi" w:hAnsiTheme="majorBidi" w:cstheme="majorBidi"/>
          <w:i w:val="0"/>
          <w:iCs w:val="0"/>
          <w:sz w:val="28"/>
          <w:szCs w:val="28"/>
        </w:rPr>
        <w:t>-1453.</w:t>
      </w:r>
    </w:p>
    <w:p w:rsidR="003E0617" w:rsidRPr="006718A0" w:rsidRDefault="003E0617" w:rsidP="003E0617">
      <w:pPr>
        <w:pStyle w:val="HTMLPreformatted"/>
        <w:numPr>
          <w:ilvl w:val="0"/>
          <w:numId w:val="3"/>
        </w:numPr>
        <w:spacing w:after="200"/>
        <w:jc w:val="both"/>
        <w:rPr>
          <w:rStyle w:val="HTMLCite"/>
          <w:rFonts w:asciiTheme="majorBidi" w:hAnsiTheme="majorBidi" w:cstheme="majorBidi"/>
          <w:i w:val="0"/>
          <w:iCs w:val="0"/>
          <w:sz w:val="28"/>
          <w:szCs w:val="28"/>
        </w:rPr>
      </w:pPr>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Guo</w:t>
      </w:r>
      <w:proofErr w:type="spellEnd"/>
      <w:r w:rsidRPr="006718A0">
        <w:rPr>
          <w:rStyle w:val="HTMLCite"/>
          <w:rFonts w:asciiTheme="majorBidi" w:hAnsiTheme="majorBidi" w:cstheme="majorBidi"/>
          <w:i w:val="0"/>
          <w:iCs w:val="0"/>
          <w:sz w:val="28"/>
          <w:szCs w:val="28"/>
        </w:rPr>
        <w:t xml:space="preserve"> W, Zhang Y, Chen T, Wang Y, </w:t>
      </w:r>
      <w:proofErr w:type="spellStart"/>
      <w:r w:rsidRPr="006718A0">
        <w:rPr>
          <w:rStyle w:val="HTMLCite"/>
          <w:rFonts w:asciiTheme="majorBidi" w:hAnsiTheme="majorBidi" w:cstheme="majorBidi"/>
          <w:i w:val="0"/>
          <w:iCs w:val="0"/>
          <w:sz w:val="28"/>
          <w:szCs w:val="28"/>
        </w:rPr>
        <w:t>Xue</w:t>
      </w:r>
      <w:proofErr w:type="spellEnd"/>
      <w:r w:rsidRPr="006718A0">
        <w:rPr>
          <w:rStyle w:val="HTMLCite"/>
          <w:rFonts w:asciiTheme="majorBidi" w:hAnsiTheme="majorBidi" w:cstheme="majorBidi"/>
          <w:i w:val="0"/>
          <w:iCs w:val="0"/>
          <w:sz w:val="28"/>
          <w:szCs w:val="28"/>
        </w:rPr>
        <w:t xml:space="preserve"> J et al. Efficacy of </w:t>
      </w:r>
      <w:proofErr w:type="spellStart"/>
      <w:r w:rsidRPr="006718A0">
        <w:rPr>
          <w:rStyle w:val="HTMLCite"/>
          <w:rFonts w:asciiTheme="majorBidi" w:hAnsiTheme="majorBidi" w:cstheme="majorBidi"/>
          <w:i w:val="0"/>
          <w:iCs w:val="0"/>
          <w:sz w:val="28"/>
          <w:szCs w:val="28"/>
        </w:rPr>
        <w:t>RNAi</w:t>
      </w:r>
      <w:proofErr w:type="spellEnd"/>
      <w:r w:rsidRPr="006718A0">
        <w:rPr>
          <w:rStyle w:val="HTMLCite"/>
          <w:rFonts w:asciiTheme="majorBidi" w:hAnsiTheme="majorBidi" w:cstheme="majorBidi"/>
          <w:i w:val="0"/>
          <w:iCs w:val="0"/>
          <w:sz w:val="28"/>
          <w:szCs w:val="28"/>
        </w:rPr>
        <w:t xml:space="preserve"> targeting of pyruvate kinase M2 combined with </w:t>
      </w:r>
      <w:proofErr w:type="spellStart"/>
      <w:r w:rsidRPr="006718A0">
        <w:rPr>
          <w:rStyle w:val="HTMLCite"/>
          <w:rFonts w:asciiTheme="majorBidi" w:hAnsiTheme="majorBidi" w:cstheme="majorBidi"/>
          <w:i w:val="0"/>
          <w:iCs w:val="0"/>
          <w:sz w:val="28"/>
          <w:szCs w:val="28"/>
        </w:rPr>
        <w:t>cisplatin</w:t>
      </w:r>
      <w:proofErr w:type="spellEnd"/>
      <w:r w:rsidRPr="006718A0">
        <w:rPr>
          <w:rStyle w:val="HTMLCite"/>
          <w:rFonts w:asciiTheme="majorBidi" w:hAnsiTheme="majorBidi" w:cstheme="majorBidi"/>
          <w:i w:val="0"/>
          <w:iCs w:val="0"/>
          <w:sz w:val="28"/>
          <w:szCs w:val="28"/>
        </w:rPr>
        <w:t xml:space="preserve"> in a lung cancer model. J Cancer Res </w:t>
      </w:r>
      <w:proofErr w:type="spellStart"/>
      <w:r w:rsidRPr="006718A0">
        <w:rPr>
          <w:rStyle w:val="HTMLCite"/>
          <w:rFonts w:asciiTheme="majorBidi" w:hAnsiTheme="majorBidi" w:cstheme="majorBidi"/>
          <w:i w:val="0"/>
          <w:iCs w:val="0"/>
          <w:sz w:val="28"/>
          <w:szCs w:val="28"/>
        </w:rPr>
        <w:t>Clin</w:t>
      </w:r>
      <w:proofErr w:type="spellEnd"/>
      <w:r w:rsidRPr="006718A0">
        <w:rPr>
          <w:rStyle w:val="HTMLCite"/>
          <w:rFonts w:asciiTheme="majorBidi" w:hAnsiTheme="majorBidi" w:cstheme="majorBidi"/>
          <w:i w:val="0"/>
          <w:iCs w:val="0"/>
          <w:sz w:val="28"/>
          <w:szCs w:val="28"/>
        </w:rPr>
        <w:t xml:space="preserve"> </w:t>
      </w:r>
      <w:proofErr w:type="spellStart"/>
      <w:r w:rsidRPr="006718A0">
        <w:rPr>
          <w:rStyle w:val="HTMLCite"/>
          <w:rFonts w:asciiTheme="majorBidi" w:hAnsiTheme="majorBidi" w:cstheme="majorBidi"/>
          <w:i w:val="0"/>
          <w:iCs w:val="0"/>
          <w:sz w:val="28"/>
          <w:szCs w:val="28"/>
        </w:rPr>
        <w:t>Oncol</w:t>
      </w:r>
      <w:proofErr w:type="spellEnd"/>
      <w:r w:rsidRPr="006718A0">
        <w:rPr>
          <w:rStyle w:val="HTMLCite"/>
          <w:rFonts w:asciiTheme="majorBidi" w:hAnsiTheme="majorBidi" w:cstheme="majorBidi"/>
          <w:i w:val="0"/>
          <w:iCs w:val="0"/>
          <w:sz w:val="28"/>
          <w:szCs w:val="28"/>
        </w:rPr>
        <w:t>. 2011</w:t>
      </w:r>
      <w:proofErr w:type="gramStart"/>
      <w:r w:rsidRPr="006718A0">
        <w:rPr>
          <w:rStyle w:val="HTMLCite"/>
          <w:rFonts w:asciiTheme="majorBidi" w:hAnsiTheme="majorBidi" w:cstheme="majorBidi"/>
          <w:i w:val="0"/>
          <w:iCs w:val="0"/>
          <w:sz w:val="28"/>
          <w:szCs w:val="28"/>
        </w:rPr>
        <w:t>;137</w:t>
      </w:r>
      <w:proofErr w:type="gramEnd"/>
      <w:r w:rsidRPr="006718A0">
        <w:rPr>
          <w:rStyle w:val="HTMLCite"/>
          <w:rFonts w:asciiTheme="majorBidi" w:hAnsiTheme="majorBidi" w:cstheme="majorBidi"/>
          <w:i w:val="0"/>
          <w:iCs w:val="0"/>
          <w:sz w:val="28"/>
          <w:szCs w:val="28"/>
        </w:rPr>
        <w:t>: 65-72.</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t xml:space="preserve"> Moyer AM, Sun Z, </w:t>
      </w:r>
      <w:proofErr w:type="spellStart"/>
      <w:r w:rsidRPr="006718A0">
        <w:rPr>
          <w:rFonts w:asciiTheme="majorBidi" w:hAnsiTheme="majorBidi" w:cstheme="majorBidi"/>
          <w:sz w:val="28"/>
          <w:szCs w:val="28"/>
        </w:rPr>
        <w:t>Batzler</w:t>
      </w:r>
      <w:proofErr w:type="spellEnd"/>
      <w:r w:rsidRPr="006718A0">
        <w:rPr>
          <w:rFonts w:asciiTheme="majorBidi" w:hAnsiTheme="majorBidi" w:cstheme="majorBidi"/>
          <w:sz w:val="28"/>
          <w:szCs w:val="28"/>
        </w:rPr>
        <w:t xml:space="preserve"> AJ, Li L, </w:t>
      </w:r>
      <w:proofErr w:type="spellStart"/>
      <w:r w:rsidRPr="006718A0">
        <w:rPr>
          <w:rFonts w:asciiTheme="majorBidi" w:hAnsiTheme="majorBidi" w:cstheme="majorBidi"/>
          <w:sz w:val="28"/>
          <w:szCs w:val="28"/>
        </w:rPr>
        <w:t>Schaid</w:t>
      </w:r>
      <w:proofErr w:type="spellEnd"/>
      <w:r w:rsidRPr="006718A0">
        <w:rPr>
          <w:rFonts w:asciiTheme="majorBidi" w:hAnsiTheme="majorBidi" w:cstheme="majorBidi"/>
          <w:sz w:val="28"/>
          <w:szCs w:val="28"/>
        </w:rPr>
        <w:t xml:space="preserve"> DJ, Yang P, et al. Glutathione pathway genetic polymorphisms and lung cancer survival after platinum-based chemotherapy. Cancer </w:t>
      </w:r>
      <w:proofErr w:type="spellStart"/>
      <w:r w:rsidRPr="006718A0">
        <w:rPr>
          <w:rFonts w:asciiTheme="majorBidi" w:hAnsiTheme="majorBidi" w:cstheme="majorBidi"/>
          <w:sz w:val="28"/>
          <w:szCs w:val="28"/>
        </w:rPr>
        <w:t>Epidemiol</w:t>
      </w:r>
      <w:proofErr w:type="spellEnd"/>
      <w:r w:rsidRPr="006718A0">
        <w:rPr>
          <w:rFonts w:asciiTheme="majorBidi" w:hAnsiTheme="majorBidi" w:cstheme="majorBidi"/>
          <w:sz w:val="28"/>
          <w:szCs w:val="28"/>
        </w:rPr>
        <w:t xml:space="preserve"> Biomarkers </w:t>
      </w:r>
      <w:proofErr w:type="spellStart"/>
      <w:r w:rsidRPr="006718A0">
        <w:rPr>
          <w:rFonts w:asciiTheme="majorBidi" w:hAnsiTheme="majorBidi" w:cstheme="majorBidi"/>
          <w:sz w:val="28"/>
          <w:szCs w:val="28"/>
        </w:rPr>
        <w:t>Prev</w:t>
      </w:r>
      <w:proofErr w:type="spellEnd"/>
      <w:r w:rsidRPr="006718A0">
        <w:rPr>
          <w:rFonts w:asciiTheme="majorBidi" w:hAnsiTheme="majorBidi" w:cstheme="majorBidi"/>
          <w:sz w:val="28"/>
          <w:szCs w:val="28"/>
        </w:rPr>
        <w:t xml:space="preserve"> 2010</w:t>
      </w:r>
      <w:proofErr w:type="gramStart"/>
      <w:r w:rsidRPr="006718A0">
        <w:rPr>
          <w:rFonts w:asciiTheme="majorBidi" w:hAnsiTheme="majorBidi" w:cstheme="majorBidi"/>
          <w:sz w:val="28"/>
          <w:szCs w:val="28"/>
        </w:rPr>
        <w:t>;19:811</w:t>
      </w:r>
      <w:proofErr w:type="gramEnd"/>
      <w:r w:rsidRPr="006718A0">
        <w:rPr>
          <w:rFonts w:asciiTheme="majorBidi" w:hAnsiTheme="majorBidi" w:cstheme="majorBidi"/>
          <w:sz w:val="28"/>
          <w:szCs w:val="28"/>
        </w:rPr>
        <w:t>–21.</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t xml:space="preserve"> Gupta V, </w:t>
      </w:r>
      <w:proofErr w:type="spellStart"/>
      <w:r w:rsidRPr="006718A0">
        <w:rPr>
          <w:rFonts w:asciiTheme="majorBidi" w:hAnsiTheme="majorBidi" w:cstheme="majorBidi"/>
          <w:sz w:val="28"/>
          <w:szCs w:val="28"/>
        </w:rPr>
        <w:t>Wellen</w:t>
      </w:r>
      <w:proofErr w:type="spellEnd"/>
      <w:r w:rsidRPr="006718A0">
        <w:rPr>
          <w:rFonts w:asciiTheme="majorBidi" w:hAnsiTheme="majorBidi" w:cstheme="majorBidi"/>
          <w:sz w:val="28"/>
          <w:szCs w:val="28"/>
        </w:rPr>
        <w:t xml:space="preserve"> KE, </w:t>
      </w:r>
      <w:proofErr w:type="spellStart"/>
      <w:r w:rsidRPr="006718A0">
        <w:rPr>
          <w:rFonts w:asciiTheme="majorBidi" w:hAnsiTheme="majorBidi" w:cstheme="majorBidi"/>
          <w:sz w:val="28"/>
          <w:szCs w:val="28"/>
        </w:rPr>
        <w:t>Mazurek</w:t>
      </w:r>
      <w:proofErr w:type="spellEnd"/>
      <w:r w:rsidRPr="006718A0">
        <w:rPr>
          <w:rFonts w:asciiTheme="majorBidi" w:hAnsiTheme="majorBidi" w:cstheme="majorBidi"/>
          <w:sz w:val="28"/>
          <w:szCs w:val="28"/>
        </w:rPr>
        <w:t xml:space="preserve"> S, </w:t>
      </w:r>
      <w:proofErr w:type="spellStart"/>
      <w:r w:rsidRPr="006718A0">
        <w:rPr>
          <w:rFonts w:asciiTheme="majorBidi" w:hAnsiTheme="majorBidi" w:cstheme="majorBidi"/>
          <w:sz w:val="28"/>
          <w:szCs w:val="28"/>
        </w:rPr>
        <w:t>Bamezai</w:t>
      </w:r>
      <w:proofErr w:type="spellEnd"/>
      <w:r w:rsidRPr="006718A0">
        <w:rPr>
          <w:rFonts w:asciiTheme="majorBidi" w:hAnsiTheme="majorBidi" w:cstheme="majorBidi"/>
          <w:sz w:val="28"/>
          <w:szCs w:val="28"/>
        </w:rPr>
        <w:t xml:space="preserve"> RN. "Pyruvate Kinase M2: Regulatory Circuits and Potential for Therapeutic Intervention". </w:t>
      </w:r>
      <w:proofErr w:type="spellStart"/>
      <w:r w:rsidRPr="006718A0">
        <w:rPr>
          <w:rFonts w:asciiTheme="majorBidi" w:hAnsiTheme="majorBidi" w:cstheme="majorBidi"/>
          <w:sz w:val="28"/>
          <w:szCs w:val="28"/>
        </w:rPr>
        <w:t>Curr</w:t>
      </w:r>
      <w:proofErr w:type="spellEnd"/>
      <w:r w:rsidRPr="006718A0">
        <w:rPr>
          <w:rFonts w:asciiTheme="majorBidi" w:hAnsiTheme="majorBidi" w:cstheme="majorBidi"/>
          <w:sz w:val="28"/>
          <w:szCs w:val="28"/>
        </w:rPr>
        <w:t xml:space="preserve"> Pharm Des. 2013</w:t>
      </w:r>
      <w:proofErr w:type="gramStart"/>
      <w:r w:rsidRPr="006718A0">
        <w:rPr>
          <w:rFonts w:asciiTheme="majorBidi" w:hAnsiTheme="majorBidi" w:cstheme="majorBidi"/>
          <w:sz w:val="28"/>
          <w:szCs w:val="28"/>
        </w:rPr>
        <w:t>;20</w:t>
      </w:r>
      <w:proofErr w:type="gramEnd"/>
      <w:r w:rsidRPr="006718A0">
        <w:rPr>
          <w:rFonts w:asciiTheme="majorBidi" w:hAnsiTheme="majorBidi" w:cstheme="majorBidi"/>
          <w:sz w:val="28"/>
          <w:szCs w:val="28"/>
        </w:rPr>
        <w:t>: 2595–606.</w:t>
      </w:r>
    </w:p>
    <w:p w:rsidR="003E0617" w:rsidRPr="006718A0" w:rsidRDefault="003E0617" w:rsidP="003E0617">
      <w:pPr>
        <w:pStyle w:val="HTMLPreformatted"/>
        <w:numPr>
          <w:ilvl w:val="0"/>
          <w:numId w:val="3"/>
        </w:numPr>
        <w:spacing w:after="200"/>
        <w:jc w:val="both"/>
        <w:rPr>
          <w:rFonts w:asciiTheme="majorBidi" w:hAnsiTheme="majorBidi" w:cstheme="majorBidi"/>
          <w:sz w:val="28"/>
          <w:szCs w:val="28"/>
        </w:rPr>
      </w:pPr>
      <w:r w:rsidRPr="006718A0">
        <w:rPr>
          <w:rFonts w:asciiTheme="majorBidi" w:hAnsiTheme="majorBidi" w:cstheme="majorBidi"/>
          <w:sz w:val="28"/>
          <w:szCs w:val="28"/>
        </w:rPr>
        <w:t xml:space="preserve"> Steven L Warner, Kent J Carpenter &amp; David J </w:t>
      </w:r>
      <w:proofErr w:type="spellStart"/>
      <w:r w:rsidRPr="006718A0">
        <w:rPr>
          <w:rFonts w:asciiTheme="majorBidi" w:hAnsiTheme="majorBidi" w:cstheme="majorBidi"/>
          <w:sz w:val="28"/>
          <w:szCs w:val="28"/>
        </w:rPr>
        <w:t>Bearss</w:t>
      </w:r>
      <w:proofErr w:type="spellEnd"/>
      <w:r w:rsidRPr="006718A0">
        <w:rPr>
          <w:rFonts w:asciiTheme="majorBidi" w:hAnsiTheme="majorBidi" w:cstheme="majorBidi"/>
          <w:sz w:val="28"/>
          <w:szCs w:val="28"/>
        </w:rPr>
        <w:t>. Activators of PKM2 in cancer metabolism. Future Medicinal Chemistry 2014; 6 (10):1167-1178</w:t>
      </w:r>
    </w:p>
    <w:p w:rsidR="003E0617" w:rsidRDefault="003E0617" w:rsidP="003E0617">
      <w:pPr>
        <w:bidi w:val="0"/>
        <w:spacing w:after="240" w:line="240" w:lineRule="auto"/>
        <w:ind w:firstLine="284"/>
        <w:jc w:val="both"/>
        <w:rPr>
          <w:rFonts w:asciiTheme="majorBidi" w:hAnsiTheme="majorBidi" w:cstheme="majorBidi"/>
          <w:sz w:val="28"/>
          <w:szCs w:val="28"/>
          <w:lang w:bidi="ar-EG"/>
        </w:rPr>
      </w:pPr>
    </w:p>
    <w:sectPr w:rsidR="003E0617" w:rsidSect="008B3AC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CCF" w:rsidRDefault="00381CCF" w:rsidP="00D23EC6">
      <w:pPr>
        <w:spacing w:after="0" w:line="240" w:lineRule="auto"/>
      </w:pPr>
      <w:r>
        <w:separator/>
      </w:r>
    </w:p>
  </w:endnote>
  <w:endnote w:type="continuationSeparator" w:id="0">
    <w:p w:rsidR="00381CCF" w:rsidRDefault="00381CCF" w:rsidP="00D23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Rotis SansSerif Std Ligh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MT">
    <w:altName w:val="MS Gothic"/>
    <w:panose1 w:val="00000000000000000000"/>
    <w:charset w:val="80"/>
    <w:family w:val="auto"/>
    <w:notTrueType/>
    <w:pitch w:val="default"/>
    <w:sig w:usb0="00000001" w:usb1="08070000" w:usb2="00000010" w:usb3="00000000" w:csb0="00020000" w:csb1="00000000"/>
  </w:font>
  <w:font w:name="Arial-BoldItalicMT">
    <w:altName w:val="Times New Roman"/>
    <w:panose1 w:val="00000000000000000000"/>
    <w:charset w:val="B2"/>
    <w:family w:val="auto"/>
    <w:notTrueType/>
    <w:pitch w:val="default"/>
    <w:sig w:usb0="00002000" w:usb1="00000000" w:usb2="00000000" w:usb3="00000000" w:csb0="00000040" w:csb1="00000000"/>
  </w:font>
  <w:font w:name="Univers-CondensedBold">
    <w:altName w:val="Arial"/>
    <w:panose1 w:val="00000000000000000000"/>
    <w:charset w:val="00"/>
    <w:family w:val="swiss"/>
    <w:notTrueType/>
    <w:pitch w:val="default"/>
    <w:sig w:usb0="00000003" w:usb1="00000000" w:usb2="00000000" w:usb3="00000000" w:csb0="00000001" w:csb1="00000000"/>
  </w:font>
  <w:font w:name="Univers-Ligh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CCF" w:rsidRDefault="00381CCF" w:rsidP="00D23EC6">
      <w:pPr>
        <w:spacing w:after="0" w:line="240" w:lineRule="auto"/>
      </w:pPr>
      <w:r>
        <w:separator/>
      </w:r>
    </w:p>
  </w:footnote>
  <w:footnote w:type="continuationSeparator" w:id="0">
    <w:p w:rsidR="00381CCF" w:rsidRDefault="00381CCF" w:rsidP="00D23E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83083"/>
    <w:multiLevelType w:val="multilevel"/>
    <w:tmpl w:val="889A1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666FAF"/>
    <w:multiLevelType w:val="hybridMultilevel"/>
    <w:tmpl w:val="93385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352F18"/>
    <w:multiLevelType w:val="hybridMultilevel"/>
    <w:tmpl w:val="50369AC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DE1MzUyNDM3NDMyNTBU0lEKTi0uzszPAykwrgUAMFpDGywAAAA="/>
  </w:docVars>
  <w:rsids>
    <w:rsidRoot w:val="00ED5683"/>
    <w:rsid w:val="0000163D"/>
    <w:rsid w:val="000040BD"/>
    <w:rsid w:val="00004575"/>
    <w:rsid w:val="000045B5"/>
    <w:rsid w:val="00004BC3"/>
    <w:rsid w:val="00004C89"/>
    <w:rsid w:val="000121A7"/>
    <w:rsid w:val="00013494"/>
    <w:rsid w:val="00015290"/>
    <w:rsid w:val="000248B5"/>
    <w:rsid w:val="000276BB"/>
    <w:rsid w:val="00030D82"/>
    <w:rsid w:val="00033154"/>
    <w:rsid w:val="00035FBE"/>
    <w:rsid w:val="000362DD"/>
    <w:rsid w:val="00036F02"/>
    <w:rsid w:val="00043EFA"/>
    <w:rsid w:val="000454FC"/>
    <w:rsid w:val="000455D9"/>
    <w:rsid w:val="0004719C"/>
    <w:rsid w:val="0005523E"/>
    <w:rsid w:val="00060A9B"/>
    <w:rsid w:val="00062674"/>
    <w:rsid w:val="00062C2B"/>
    <w:rsid w:val="00067130"/>
    <w:rsid w:val="00071D7C"/>
    <w:rsid w:val="000737E0"/>
    <w:rsid w:val="000739C3"/>
    <w:rsid w:val="000760F6"/>
    <w:rsid w:val="00083E0F"/>
    <w:rsid w:val="00084A16"/>
    <w:rsid w:val="00085EC6"/>
    <w:rsid w:val="00095233"/>
    <w:rsid w:val="000A75A7"/>
    <w:rsid w:val="000B202F"/>
    <w:rsid w:val="000B4364"/>
    <w:rsid w:val="000B6D40"/>
    <w:rsid w:val="000C515A"/>
    <w:rsid w:val="000D2DB3"/>
    <w:rsid w:val="000D403B"/>
    <w:rsid w:val="000D55A2"/>
    <w:rsid w:val="000D6314"/>
    <w:rsid w:val="000D739E"/>
    <w:rsid w:val="000D7F39"/>
    <w:rsid w:val="000E4AEA"/>
    <w:rsid w:val="000E78E4"/>
    <w:rsid w:val="000F367A"/>
    <w:rsid w:val="000F38EA"/>
    <w:rsid w:val="000F4B67"/>
    <w:rsid w:val="0010263D"/>
    <w:rsid w:val="00107061"/>
    <w:rsid w:val="0010798A"/>
    <w:rsid w:val="0011080F"/>
    <w:rsid w:val="00112A13"/>
    <w:rsid w:val="00112E37"/>
    <w:rsid w:val="001157CA"/>
    <w:rsid w:val="00116037"/>
    <w:rsid w:val="001212A2"/>
    <w:rsid w:val="00121DD3"/>
    <w:rsid w:val="00123B2B"/>
    <w:rsid w:val="00130105"/>
    <w:rsid w:val="0013319F"/>
    <w:rsid w:val="00133B3C"/>
    <w:rsid w:val="0013417A"/>
    <w:rsid w:val="00135A5C"/>
    <w:rsid w:val="001360AA"/>
    <w:rsid w:val="00136B85"/>
    <w:rsid w:val="00140895"/>
    <w:rsid w:val="001428B8"/>
    <w:rsid w:val="00142CA4"/>
    <w:rsid w:val="00144B76"/>
    <w:rsid w:val="001450C6"/>
    <w:rsid w:val="00146696"/>
    <w:rsid w:val="00161920"/>
    <w:rsid w:val="00162076"/>
    <w:rsid w:val="0016746F"/>
    <w:rsid w:val="001700C0"/>
    <w:rsid w:val="001733BC"/>
    <w:rsid w:val="00174A9A"/>
    <w:rsid w:val="00177765"/>
    <w:rsid w:val="001803C4"/>
    <w:rsid w:val="00183165"/>
    <w:rsid w:val="0018437C"/>
    <w:rsid w:val="00190913"/>
    <w:rsid w:val="00193C8E"/>
    <w:rsid w:val="0019507B"/>
    <w:rsid w:val="00195283"/>
    <w:rsid w:val="001A019E"/>
    <w:rsid w:val="001A022C"/>
    <w:rsid w:val="001A3B9F"/>
    <w:rsid w:val="001A4477"/>
    <w:rsid w:val="001A57BB"/>
    <w:rsid w:val="001B405D"/>
    <w:rsid w:val="001B5730"/>
    <w:rsid w:val="001B62FB"/>
    <w:rsid w:val="001C1B59"/>
    <w:rsid w:val="001C481F"/>
    <w:rsid w:val="001C4B1F"/>
    <w:rsid w:val="001C5084"/>
    <w:rsid w:val="001C5C0D"/>
    <w:rsid w:val="001C616C"/>
    <w:rsid w:val="001D18DA"/>
    <w:rsid w:val="001D4BCD"/>
    <w:rsid w:val="001D638F"/>
    <w:rsid w:val="001E0FD0"/>
    <w:rsid w:val="001E15EB"/>
    <w:rsid w:val="001E3AB3"/>
    <w:rsid w:val="001E7ADC"/>
    <w:rsid w:val="001F2492"/>
    <w:rsid w:val="001F3C22"/>
    <w:rsid w:val="001F590F"/>
    <w:rsid w:val="001F77BF"/>
    <w:rsid w:val="00200D2D"/>
    <w:rsid w:val="0020358F"/>
    <w:rsid w:val="002037D9"/>
    <w:rsid w:val="002078E5"/>
    <w:rsid w:val="00210CE0"/>
    <w:rsid w:val="002114DA"/>
    <w:rsid w:val="00217C4E"/>
    <w:rsid w:val="00220C53"/>
    <w:rsid w:val="00221D7E"/>
    <w:rsid w:val="00231F80"/>
    <w:rsid w:val="00234A58"/>
    <w:rsid w:val="00236AF0"/>
    <w:rsid w:val="002401B1"/>
    <w:rsid w:val="0024126A"/>
    <w:rsid w:val="00243921"/>
    <w:rsid w:val="002442E9"/>
    <w:rsid w:val="00244CDE"/>
    <w:rsid w:val="00244D6B"/>
    <w:rsid w:val="002500A6"/>
    <w:rsid w:val="00252723"/>
    <w:rsid w:val="00252EF3"/>
    <w:rsid w:val="00254FB3"/>
    <w:rsid w:val="00256049"/>
    <w:rsid w:val="0025661C"/>
    <w:rsid w:val="00257953"/>
    <w:rsid w:val="00257D15"/>
    <w:rsid w:val="00264941"/>
    <w:rsid w:val="00270430"/>
    <w:rsid w:val="00270DB7"/>
    <w:rsid w:val="002735ED"/>
    <w:rsid w:val="00274BC0"/>
    <w:rsid w:val="00274D09"/>
    <w:rsid w:val="002835D7"/>
    <w:rsid w:val="0028419F"/>
    <w:rsid w:val="002843D5"/>
    <w:rsid w:val="00285096"/>
    <w:rsid w:val="002903AA"/>
    <w:rsid w:val="00290597"/>
    <w:rsid w:val="00290E34"/>
    <w:rsid w:val="00296EA4"/>
    <w:rsid w:val="002A0310"/>
    <w:rsid w:val="002A78E3"/>
    <w:rsid w:val="002B124E"/>
    <w:rsid w:val="002B4FA4"/>
    <w:rsid w:val="002B6BA4"/>
    <w:rsid w:val="002C0B20"/>
    <w:rsid w:val="002C0F83"/>
    <w:rsid w:val="002C40EF"/>
    <w:rsid w:val="002C5B77"/>
    <w:rsid w:val="002C674F"/>
    <w:rsid w:val="002D3889"/>
    <w:rsid w:val="002D7BF7"/>
    <w:rsid w:val="002E2236"/>
    <w:rsid w:val="002E3912"/>
    <w:rsid w:val="002E4EAF"/>
    <w:rsid w:val="002E5EF2"/>
    <w:rsid w:val="002F0DE7"/>
    <w:rsid w:val="002F0ED1"/>
    <w:rsid w:val="002F4E9C"/>
    <w:rsid w:val="002F5CC0"/>
    <w:rsid w:val="002F6124"/>
    <w:rsid w:val="002F65B2"/>
    <w:rsid w:val="00305EBD"/>
    <w:rsid w:val="003071A2"/>
    <w:rsid w:val="0031031D"/>
    <w:rsid w:val="00312E75"/>
    <w:rsid w:val="00316DB6"/>
    <w:rsid w:val="003205CF"/>
    <w:rsid w:val="00321D7B"/>
    <w:rsid w:val="003227A9"/>
    <w:rsid w:val="00322A8F"/>
    <w:rsid w:val="003242CC"/>
    <w:rsid w:val="003259B3"/>
    <w:rsid w:val="00325EF7"/>
    <w:rsid w:val="0032725B"/>
    <w:rsid w:val="003277C7"/>
    <w:rsid w:val="00327841"/>
    <w:rsid w:val="003361A2"/>
    <w:rsid w:val="00337658"/>
    <w:rsid w:val="00340698"/>
    <w:rsid w:val="00342D0E"/>
    <w:rsid w:val="0034765C"/>
    <w:rsid w:val="0035627B"/>
    <w:rsid w:val="00356A0D"/>
    <w:rsid w:val="003651E2"/>
    <w:rsid w:val="00365558"/>
    <w:rsid w:val="0036606B"/>
    <w:rsid w:val="0036708F"/>
    <w:rsid w:val="00370D40"/>
    <w:rsid w:val="003716C5"/>
    <w:rsid w:val="003734A5"/>
    <w:rsid w:val="00375117"/>
    <w:rsid w:val="00375400"/>
    <w:rsid w:val="00381CCF"/>
    <w:rsid w:val="003824DF"/>
    <w:rsid w:val="00383FE3"/>
    <w:rsid w:val="00387CD5"/>
    <w:rsid w:val="003949B1"/>
    <w:rsid w:val="0039630F"/>
    <w:rsid w:val="0039766D"/>
    <w:rsid w:val="003A0F7B"/>
    <w:rsid w:val="003A287E"/>
    <w:rsid w:val="003A3B92"/>
    <w:rsid w:val="003A6583"/>
    <w:rsid w:val="003A6B8C"/>
    <w:rsid w:val="003B075F"/>
    <w:rsid w:val="003B3101"/>
    <w:rsid w:val="003C0474"/>
    <w:rsid w:val="003C3248"/>
    <w:rsid w:val="003C3BBD"/>
    <w:rsid w:val="003C5A2C"/>
    <w:rsid w:val="003C5BB4"/>
    <w:rsid w:val="003C5D0E"/>
    <w:rsid w:val="003C7B96"/>
    <w:rsid w:val="003D1028"/>
    <w:rsid w:val="003D6652"/>
    <w:rsid w:val="003E0617"/>
    <w:rsid w:val="003E4D6A"/>
    <w:rsid w:val="003E739A"/>
    <w:rsid w:val="003E7CFD"/>
    <w:rsid w:val="003F3096"/>
    <w:rsid w:val="003F6252"/>
    <w:rsid w:val="003F7000"/>
    <w:rsid w:val="00400762"/>
    <w:rsid w:val="00411308"/>
    <w:rsid w:val="00411F59"/>
    <w:rsid w:val="00413595"/>
    <w:rsid w:val="00413E68"/>
    <w:rsid w:val="00415E3A"/>
    <w:rsid w:val="004204AF"/>
    <w:rsid w:val="004206DC"/>
    <w:rsid w:val="00421111"/>
    <w:rsid w:val="00422D1B"/>
    <w:rsid w:val="0042365E"/>
    <w:rsid w:val="004240C2"/>
    <w:rsid w:val="0042414A"/>
    <w:rsid w:val="004244C5"/>
    <w:rsid w:val="004248C8"/>
    <w:rsid w:val="004249A0"/>
    <w:rsid w:val="00427AC5"/>
    <w:rsid w:val="00430C7F"/>
    <w:rsid w:val="00434962"/>
    <w:rsid w:val="00436D26"/>
    <w:rsid w:val="00441B86"/>
    <w:rsid w:val="00442670"/>
    <w:rsid w:val="00445E41"/>
    <w:rsid w:val="00451585"/>
    <w:rsid w:val="004526A8"/>
    <w:rsid w:val="00453750"/>
    <w:rsid w:val="00461620"/>
    <w:rsid w:val="00461895"/>
    <w:rsid w:val="004636C6"/>
    <w:rsid w:val="004815B0"/>
    <w:rsid w:val="00485A59"/>
    <w:rsid w:val="00490EC1"/>
    <w:rsid w:val="0049223B"/>
    <w:rsid w:val="0049418A"/>
    <w:rsid w:val="004945CC"/>
    <w:rsid w:val="004966EF"/>
    <w:rsid w:val="0049773A"/>
    <w:rsid w:val="004A1D53"/>
    <w:rsid w:val="004A3A91"/>
    <w:rsid w:val="004A3EF8"/>
    <w:rsid w:val="004A6636"/>
    <w:rsid w:val="004B4837"/>
    <w:rsid w:val="004C3168"/>
    <w:rsid w:val="004C542C"/>
    <w:rsid w:val="004C5930"/>
    <w:rsid w:val="004D0EF1"/>
    <w:rsid w:val="004D4105"/>
    <w:rsid w:val="004D561D"/>
    <w:rsid w:val="004D7ADA"/>
    <w:rsid w:val="004D7DF2"/>
    <w:rsid w:val="004E7F08"/>
    <w:rsid w:val="004F1C5A"/>
    <w:rsid w:val="004F6508"/>
    <w:rsid w:val="00500C19"/>
    <w:rsid w:val="005037E8"/>
    <w:rsid w:val="00504C0F"/>
    <w:rsid w:val="00505014"/>
    <w:rsid w:val="00506B35"/>
    <w:rsid w:val="00506C41"/>
    <w:rsid w:val="00507C0A"/>
    <w:rsid w:val="0051064D"/>
    <w:rsid w:val="0051376A"/>
    <w:rsid w:val="00513BF9"/>
    <w:rsid w:val="005172FA"/>
    <w:rsid w:val="00523B7E"/>
    <w:rsid w:val="00526104"/>
    <w:rsid w:val="0052751B"/>
    <w:rsid w:val="00527538"/>
    <w:rsid w:val="0052775D"/>
    <w:rsid w:val="0053203B"/>
    <w:rsid w:val="005342A9"/>
    <w:rsid w:val="005367C2"/>
    <w:rsid w:val="00541392"/>
    <w:rsid w:val="00544742"/>
    <w:rsid w:val="00545862"/>
    <w:rsid w:val="005461DF"/>
    <w:rsid w:val="00552443"/>
    <w:rsid w:val="00553245"/>
    <w:rsid w:val="00554668"/>
    <w:rsid w:val="00555245"/>
    <w:rsid w:val="005609A8"/>
    <w:rsid w:val="00566BAE"/>
    <w:rsid w:val="00567D56"/>
    <w:rsid w:val="005702B0"/>
    <w:rsid w:val="005717EB"/>
    <w:rsid w:val="00573B77"/>
    <w:rsid w:val="00576430"/>
    <w:rsid w:val="00576C0E"/>
    <w:rsid w:val="0059224F"/>
    <w:rsid w:val="00594E23"/>
    <w:rsid w:val="005956C1"/>
    <w:rsid w:val="00595893"/>
    <w:rsid w:val="005A21D1"/>
    <w:rsid w:val="005A3430"/>
    <w:rsid w:val="005A3D6E"/>
    <w:rsid w:val="005A496B"/>
    <w:rsid w:val="005A74F7"/>
    <w:rsid w:val="005B02CB"/>
    <w:rsid w:val="005B1710"/>
    <w:rsid w:val="005B47CB"/>
    <w:rsid w:val="005C409A"/>
    <w:rsid w:val="005C6B79"/>
    <w:rsid w:val="005C72E9"/>
    <w:rsid w:val="005C7F07"/>
    <w:rsid w:val="005D03BB"/>
    <w:rsid w:val="005D2870"/>
    <w:rsid w:val="005D6AB6"/>
    <w:rsid w:val="005E2515"/>
    <w:rsid w:val="005E29A3"/>
    <w:rsid w:val="005E53D5"/>
    <w:rsid w:val="005E5B89"/>
    <w:rsid w:val="005E6071"/>
    <w:rsid w:val="005F1184"/>
    <w:rsid w:val="005F1CA3"/>
    <w:rsid w:val="005F69E9"/>
    <w:rsid w:val="00601F46"/>
    <w:rsid w:val="00605585"/>
    <w:rsid w:val="00610021"/>
    <w:rsid w:val="00611118"/>
    <w:rsid w:val="00613257"/>
    <w:rsid w:val="006139C2"/>
    <w:rsid w:val="00614510"/>
    <w:rsid w:val="00614D21"/>
    <w:rsid w:val="00615128"/>
    <w:rsid w:val="00617E67"/>
    <w:rsid w:val="0062349A"/>
    <w:rsid w:val="00625C56"/>
    <w:rsid w:val="00625E9A"/>
    <w:rsid w:val="00625F91"/>
    <w:rsid w:val="00626DBE"/>
    <w:rsid w:val="00631442"/>
    <w:rsid w:val="006322EC"/>
    <w:rsid w:val="0063673F"/>
    <w:rsid w:val="00636E06"/>
    <w:rsid w:val="006435A0"/>
    <w:rsid w:val="0064637D"/>
    <w:rsid w:val="00656B52"/>
    <w:rsid w:val="00660643"/>
    <w:rsid w:val="006617A4"/>
    <w:rsid w:val="00670111"/>
    <w:rsid w:val="006713FE"/>
    <w:rsid w:val="006724CF"/>
    <w:rsid w:val="006758D5"/>
    <w:rsid w:val="006769D8"/>
    <w:rsid w:val="00681982"/>
    <w:rsid w:val="00684358"/>
    <w:rsid w:val="00684C92"/>
    <w:rsid w:val="00684E36"/>
    <w:rsid w:val="00685C85"/>
    <w:rsid w:val="0069111D"/>
    <w:rsid w:val="00694C2A"/>
    <w:rsid w:val="00695D66"/>
    <w:rsid w:val="006A191C"/>
    <w:rsid w:val="006A4705"/>
    <w:rsid w:val="006A688A"/>
    <w:rsid w:val="006A7E17"/>
    <w:rsid w:val="006C231D"/>
    <w:rsid w:val="006C4F5A"/>
    <w:rsid w:val="006D1ED0"/>
    <w:rsid w:val="006D3889"/>
    <w:rsid w:val="006D6D7E"/>
    <w:rsid w:val="006D75A2"/>
    <w:rsid w:val="006E17D7"/>
    <w:rsid w:val="006E1EC4"/>
    <w:rsid w:val="006E2516"/>
    <w:rsid w:val="006E2B6A"/>
    <w:rsid w:val="006E2FA8"/>
    <w:rsid w:val="006E3735"/>
    <w:rsid w:val="006F073A"/>
    <w:rsid w:val="006F1FB8"/>
    <w:rsid w:val="006F4445"/>
    <w:rsid w:val="006F4756"/>
    <w:rsid w:val="006F6A87"/>
    <w:rsid w:val="006F7092"/>
    <w:rsid w:val="006F7A59"/>
    <w:rsid w:val="0070075D"/>
    <w:rsid w:val="00701E9E"/>
    <w:rsid w:val="00706BA4"/>
    <w:rsid w:val="00711028"/>
    <w:rsid w:val="0071577D"/>
    <w:rsid w:val="00716C5B"/>
    <w:rsid w:val="00717F39"/>
    <w:rsid w:val="00723A7A"/>
    <w:rsid w:val="007266C0"/>
    <w:rsid w:val="00726B4B"/>
    <w:rsid w:val="007271CF"/>
    <w:rsid w:val="00730C89"/>
    <w:rsid w:val="00737222"/>
    <w:rsid w:val="0074256E"/>
    <w:rsid w:val="00745DD4"/>
    <w:rsid w:val="00747235"/>
    <w:rsid w:val="00747BFF"/>
    <w:rsid w:val="0075162F"/>
    <w:rsid w:val="00752650"/>
    <w:rsid w:val="00755656"/>
    <w:rsid w:val="00755E50"/>
    <w:rsid w:val="007613CA"/>
    <w:rsid w:val="00764E91"/>
    <w:rsid w:val="00765586"/>
    <w:rsid w:val="00770A10"/>
    <w:rsid w:val="007742CC"/>
    <w:rsid w:val="007745AB"/>
    <w:rsid w:val="007762F7"/>
    <w:rsid w:val="007805A4"/>
    <w:rsid w:val="00780816"/>
    <w:rsid w:val="007826D9"/>
    <w:rsid w:val="00782E7B"/>
    <w:rsid w:val="00783074"/>
    <w:rsid w:val="0078670A"/>
    <w:rsid w:val="00786A95"/>
    <w:rsid w:val="00787A3F"/>
    <w:rsid w:val="00787E5A"/>
    <w:rsid w:val="00792761"/>
    <w:rsid w:val="007A52AA"/>
    <w:rsid w:val="007B182B"/>
    <w:rsid w:val="007B1D0A"/>
    <w:rsid w:val="007B2056"/>
    <w:rsid w:val="007B40A9"/>
    <w:rsid w:val="007B5725"/>
    <w:rsid w:val="007B6CD9"/>
    <w:rsid w:val="007C369D"/>
    <w:rsid w:val="007C47AA"/>
    <w:rsid w:val="007C5D97"/>
    <w:rsid w:val="007D0298"/>
    <w:rsid w:val="007D0AE7"/>
    <w:rsid w:val="007D0F66"/>
    <w:rsid w:val="007D1827"/>
    <w:rsid w:val="007D3FDD"/>
    <w:rsid w:val="007D5752"/>
    <w:rsid w:val="007E0C3F"/>
    <w:rsid w:val="007E1DBD"/>
    <w:rsid w:val="007E3D27"/>
    <w:rsid w:val="007E44BB"/>
    <w:rsid w:val="007F2D4E"/>
    <w:rsid w:val="007F631C"/>
    <w:rsid w:val="007F7F7C"/>
    <w:rsid w:val="00800FAC"/>
    <w:rsid w:val="00801BB8"/>
    <w:rsid w:val="00803B7D"/>
    <w:rsid w:val="008046BE"/>
    <w:rsid w:val="008065C1"/>
    <w:rsid w:val="008117FC"/>
    <w:rsid w:val="00813849"/>
    <w:rsid w:val="00815574"/>
    <w:rsid w:val="008175F6"/>
    <w:rsid w:val="0082409C"/>
    <w:rsid w:val="00825290"/>
    <w:rsid w:val="0082685D"/>
    <w:rsid w:val="0083250E"/>
    <w:rsid w:val="008356F5"/>
    <w:rsid w:val="00835750"/>
    <w:rsid w:val="00836920"/>
    <w:rsid w:val="00837A06"/>
    <w:rsid w:val="008521C7"/>
    <w:rsid w:val="008562DF"/>
    <w:rsid w:val="008632D4"/>
    <w:rsid w:val="00863F2A"/>
    <w:rsid w:val="008666AD"/>
    <w:rsid w:val="00884D09"/>
    <w:rsid w:val="00886482"/>
    <w:rsid w:val="00886DF5"/>
    <w:rsid w:val="00890DCC"/>
    <w:rsid w:val="00891F99"/>
    <w:rsid w:val="00893BBD"/>
    <w:rsid w:val="0089411B"/>
    <w:rsid w:val="0089608A"/>
    <w:rsid w:val="008A066A"/>
    <w:rsid w:val="008A5884"/>
    <w:rsid w:val="008B3ACA"/>
    <w:rsid w:val="008B5623"/>
    <w:rsid w:val="008B7F08"/>
    <w:rsid w:val="008C14C5"/>
    <w:rsid w:val="008C180D"/>
    <w:rsid w:val="008C2543"/>
    <w:rsid w:val="008C2DE1"/>
    <w:rsid w:val="008C6398"/>
    <w:rsid w:val="008C74D4"/>
    <w:rsid w:val="008D3252"/>
    <w:rsid w:val="008D3D1A"/>
    <w:rsid w:val="008D6364"/>
    <w:rsid w:val="008D6BC9"/>
    <w:rsid w:val="008D72AE"/>
    <w:rsid w:val="008D73D6"/>
    <w:rsid w:val="008E73D3"/>
    <w:rsid w:val="008E73F3"/>
    <w:rsid w:val="008E7E2F"/>
    <w:rsid w:val="008F0184"/>
    <w:rsid w:val="008F0858"/>
    <w:rsid w:val="008F2C8F"/>
    <w:rsid w:val="008F43EE"/>
    <w:rsid w:val="0090229C"/>
    <w:rsid w:val="00904920"/>
    <w:rsid w:val="00911513"/>
    <w:rsid w:val="009126A7"/>
    <w:rsid w:val="00922D91"/>
    <w:rsid w:val="00923904"/>
    <w:rsid w:val="009239F2"/>
    <w:rsid w:val="009241FC"/>
    <w:rsid w:val="00931B03"/>
    <w:rsid w:val="00935738"/>
    <w:rsid w:val="00940777"/>
    <w:rsid w:val="00940792"/>
    <w:rsid w:val="00946E47"/>
    <w:rsid w:val="00951280"/>
    <w:rsid w:val="009575D4"/>
    <w:rsid w:val="00961BC1"/>
    <w:rsid w:val="00964905"/>
    <w:rsid w:val="009668C3"/>
    <w:rsid w:val="009750DA"/>
    <w:rsid w:val="009753D0"/>
    <w:rsid w:val="00984287"/>
    <w:rsid w:val="00986ABF"/>
    <w:rsid w:val="009915FE"/>
    <w:rsid w:val="00991F1D"/>
    <w:rsid w:val="00992E1C"/>
    <w:rsid w:val="0099391D"/>
    <w:rsid w:val="009A1A18"/>
    <w:rsid w:val="009A3B01"/>
    <w:rsid w:val="009A4B0C"/>
    <w:rsid w:val="009B3E62"/>
    <w:rsid w:val="009C50E2"/>
    <w:rsid w:val="009D3CCC"/>
    <w:rsid w:val="009D421F"/>
    <w:rsid w:val="009D75AF"/>
    <w:rsid w:val="009E4F62"/>
    <w:rsid w:val="009F06B2"/>
    <w:rsid w:val="009F4D6F"/>
    <w:rsid w:val="00A003C1"/>
    <w:rsid w:val="00A00C35"/>
    <w:rsid w:val="00A031E6"/>
    <w:rsid w:val="00A033F9"/>
    <w:rsid w:val="00A03E09"/>
    <w:rsid w:val="00A040B2"/>
    <w:rsid w:val="00A0435A"/>
    <w:rsid w:val="00A10139"/>
    <w:rsid w:val="00A10E0A"/>
    <w:rsid w:val="00A1254B"/>
    <w:rsid w:val="00A135CE"/>
    <w:rsid w:val="00A16C63"/>
    <w:rsid w:val="00A23A84"/>
    <w:rsid w:val="00A26900"/>
    <w:rsid w:val="00A31AC2"/>
    <w:rsid w:val="00A32446"/>
    <w:rsid w:val="00A32D3F"/>
    <w:rsid w:val="00A40204"/>
    <w:rsid w:val="00A427DE"/>
    <w:rsid w:val="00A4654F"/>
    <w:rsid w:val="00A47F23"/>
    <w:rsid w:val="00A5083E"/>
    <w:rsid w:val="00A552F9"/>
    <w:rsid w:val="00A606C8"/>
    <w:rsid w:val="00A6233F"/>
    <w:rsid w:val="00A71400"/>
    <w:rsid w:val="00A74249"/>
    <w:rsid w:val="00A77CD6"/>
    <w:rsid w:val="00A816FC"/>
    <w:rsid w:val="00A82478"/>
    <w:rsid w:val="00A825D4"/>
    <w:rsid w:val="00A83A5F"/>
    <w:rsid w:val="00A84FE7"/>
    <w:rsid w:val="00A862A8"/>
    <w:rsid w:val="00A86D43"/>
    <w:rsid w:val="00A932FD"/>
    <w:rsid w:val="00A95F74"/>
    <w:rsid w:val="00AA1C44"/>
    <w:rsid w:val="00AA203E"/>
    <w:rsid w:val="00AA2FA4"/>
    <w:rsid w:val="00AA33D0"/>
    <w:rsid w:val="00AB0457"/>
    <w:rsid w:val="00AB0BF4"/>
    <w:rsid w:val="00AB2521"/>
    <w:rsid w:val="00AB2919"/>
    <w:rsid w:val="00AB30EC"/>
    <w:rsid w:val="00AB4A75"/>
    <w:rsid w:val="00AB4C5C"/>
    <w:rsid w:val="00AC60C0"/>
    <w:rsid w:val="00AE0D15"/>
    <w:rsid w:val="00AE311B"/>
    <w:rsid w:val="00AE5050"/>
    <w:rsid w:val="00AE58F8"/>
    <w:rsid w:val="00AF3865"/>
    <w:rsid w:val="00AF4C2B"/>
    <w:rsid w:val="00AF6126"/>
    <w:rsid w:val="00B00722"/>
    <w:rsid w:val="00B01B67"/>
    <w:rsid w:val="00B028FF"/>
    <w:rsid w:val="00B02E6A"/>
    <w:rsid w:val="00B0370B"/>
    <w:rsid w:val="00B046D6"/>
    <w:rsid w:val="00B057CA"/>
    <w:rsid w:val="00B0655A"/>
    <w:rsid w:val="00B06981"/>
    <w:rsid w:val="00B12022"/>
    <w:rsid w:val="00B12161"/>
    <w:rsid w:val="00B15E10"/>
    <w:rsid w:val="00B161BE"/>
    <w:rsid w:val="00B17670"/>
    <w:rsid w:val="00B17EF0"/>
    <w:rsid w:val="00B24E2D"/>
    <w:rsid w:val="00B24E52"/>
    <w:rsid w:val="00B33387"/>
    <w:rsid w:val="00B34606"/>
    <w:rsid w:val="00B369D3"/>
    <w:rsid w:val="00B4302D"/>
    <w:rsid w:val="00B55451"/>
    <w:rsid w:val="00B62298"/>
    <w:rsid w:val="00B62BF1"/>
    <w:rsid w:val="00B7242F"/>
    <w:rsid w:val="00B739D6"/>
    <w:rsid w:val="00B7587F"/>
    <w:rsid w:val="00B777A6"/>
    <w:rsid w:val="00B80107"/>
    <w:rsid w:val="00B82B86"/>
    <w:rsid w:val="00B83395"/>
    <w:rsid w:val="00B83B3C"/>
    <w:rsid w:val="00B8428E"/>
    <w:rsid w:val="00B87DE2"/>
    <w:rsid w:val="00B91773"/>
    <w:rsid w:val="00BA0DD9"/>
    <w:rsid w:val="00BA2537"/>
    <w:rsid w:val="00BA2B21"/>
    <w:rsid w:val="00BA2D91"/>
    <w:rsid w:val="00BA43FA"/>
    <w:rsid w:val="00BA5C0D"/>
    <w:rsid w:val="00BA7D4A"/>
    <w:rsid w:val="00BB0025"/>
    <w:rsid w:val="00BB17B8"/>
    <w:rsid w:val="00BB1FEA"/>
    <w:rsid w:val="00BB25BD"/>
    <w:rsid w:val="00BC10B2"/>
    <w:rsid w:val="00BC37DC"/>
    <w:rsid w:val="00BD0DE0"/>
    <w:rsid w:val="00BD29C6"/>
    <w:rsid w:val="00BD2BAA"/>
    <w:rsid w:val="00BD3AD8"/>
    <w:rsid w:val="00BD3C65"/>
    <w:rsid w:val="00BD5538"/>
    <w:rsid w:val="00BD6665"/>
    <w:rsid w:val="00BD73DC"/>
    <w:rsid w:val="00BE7B88"/>
    <w:rsid w:val="00BF0288"/>
    <w:rsid w:val="00BF3FD4"/>
    <w:rsid w:val="00BF4BA8"/>
    <w:rsid w:val="00C02B1A"/>
    <w:rsid w:val="00C0355F"/>
    <w:rsid w:val="00C065BD"/>
    <w:rsid w:val="00C149EE"/>
    <w:rsid w:val="00C16785"/>
    <w:rsid w:val="00C1707B"/>
    <w:rsid w:val="00C20EE1"/>
    <w:rsid w:val="00C21B02"/>
    <w:rsid w:val="00C22ED9"/>
    <w:rsid w:val="00C24FC0"/>
    <w:rsid w:val="00C26943"/>
    <w:rsid w:val="00C26B64"/>
    <w:rsid w:val="00C30DD0"/>
    <w:rsid w:val="00C3101C"/>
    <w:rsid w:val="00C3116E"/>
    <w:rsid w:val="00C34CE5"/>
    <w:rsid w:val="00C3610D"/>
    <w:rsid w:val="00C3756D"/>
    <w:rsid w:val="00C410AF"/>
    <w:rsid w:val="00C41921"/>
    <w:rsid w:val="00C44D11"/>
    <w:rsid w:val="00C456FD"/>
    <w:rsid w:val="00C46D58"/>
    <w:rsid w:val="00C527C6"/>
    <w:rsid w:val="00C53519"/>
    <w:rsid w:val="00C550A4"/>
    <w:rsid w:val="00C604E9"/>
    <w:rsid w:val="00C620DB"/>
    <w:rsid w:val="00C6435E"/>
    <w:rsid w:val="00C6511C"/>
    <w:rsid w:val="00C65E81"/>
    <w:rsid w:val="00C663A1"/>
    <w:rsid w:val="00C75A70"/>
    <w:rsid w:val="00C761DB"/>
    <w:rsid w:val="00C76470"/>
    <w:rsid w:val="00C80EFB"/>
    <w:rsid w:val="00C81CA1"/>
    <w:rsid w:val="00C82E16"/>
    <w:rsid w:val="00C87731"/>
    <w:rsid w:val="00C91CA6"/>
    <w:rsid w:val="00C91CAE"/>
    <w:rsid w:val="00C9357C"/>
    <w:rsid w:val="00C95146"/>
    <w:rsid w:val="00C9647D"/>
    <w:rsid w:val="00CA1C7B"/>
    <w:rsid w:val="00CA5E89"/>
    <w:rsid w:val="00CB3174"/>
    <w:rsid w:val="00CB59B5"/>
    <w:rsid w:val="00CB69D5"/>
    <w:rsid w:val="00CB7AB4"/>
    <w:rsid w:val="00CC51C9"/>
    <w:rsid w:val="00CC67E2"/>
    <w:rsid w:val="00CC70FD"/>
    <w:rsid w:val="00CD212B"/>
    <w:rsid w:val="00CD4D0B"/>
    <w:rsid w:val="00CD5E7B"/>
    <w:rsid w:val="00CD7876"/>
    <w:rsid w:val="00CE2B5F"/>
    <w:rsid w:val="00CE47FA"/>
    <w:rsid w:val="00CE4D53"/>
    <w:rsid w:val="00CE56CC"/>
    <w:rsid w:val="00CE5857"/>
    <w:rsid w:val="00CF3FED"/>
    <w:rsid w:val="00CF5254"/>
    <w:rsid w:val="00D011C5"/>
    <w:rsid w:val="00D01278"/>
    <w:rsid w:val="00D01944"/>
    <w:rsid w:val="00D02188"/>
    <w:rsid w:val="00D029EE"/>
    <w:rsid w:val="00D040D4"/>
    <w:rsid w:val="00D0644D"/>
    <w:rsid w:val="00D07A30"/>
    <w:rsid w:val="00D10E67"/>
    <w:rsid w:val="00D139E7"/>
    <w:rsid w:val="00D14958"/>
    <w:rsid w:val="00D14D66"/>
    <w:rsid w:val="00D157DB"/>
    <w:rsid w:val="00D15D99"/>
    <w:rsid w:val="00D160AE"/>
    <w:rsid w:val="00D17CF5"/>
    <w:rsid w:val="00D21653"/>
    <w:rsid w:val="00D23EC6"/>
    <w:rsid w:val="00D2403A"/>
    <w:rsid w:val="00D24ED1"/>
    <w:rsid w:val="00D31B5F"/>
    <w:rsid w:val="00D31CBD"/>
    <w:rsid w:val="00D35EC6"/>
    <w:rsid w:val="00D4147F"/>
    <w:rsid w:val="00D418AF"/>
    <w:rsid w:val="00D42818"/>
    <w:rsid w:val="00D4338F"/>
    <w:rsid w:val="00D447C4"/>
    <w:rsid w:val="00D47108"/>
    <w:rsid w:val="00D5364B"/>
    <w:rsid w:val="00D55581"/>
    <w:rsid w:val="00D55CD3"/>
    <w:rsid w:val="00D56D3A"/>
    <w:rsid w:val="00D56E0C"/>
    <w:rsid w:val="00D575F2"/>
    <w:rsid w:val="00D6450B"/>
    <w:rsid w:val="00D71169"/>
    <w:rsid w:val="00D75216"/>
    <w:rsid w:val="00D80C34"/>
    <w:rsid w:val="00D8219B"/>
    <w:rsid w:val="00D91C29"/>
    <w:rsid w:val="00D9284E"/>
    <w:rsid w:val="00D934A7"/>
    <w:rsid w:val="00D94833"/>
    <w:rsid w:val="00DA3044"/>
    <w:rsid w:val="00DA3491"/>
    <w:rsid w:val="00DA5BC8"/>
    <w:rsid w:val="00DA64BC"/>
    <w:rsid w:val="00DA6949"/>
    <w:rsid w:val="00DA6FE5"/>
    <w:rsid w:val="00DA70E2"/>
    <w:rsid w:val="00DA71DA"/>
    <w:rsid w:val="00DA7D77"/>
    <w:rsid w:val="00DC0783"/>
    <w:rsid w:val="00DC10B5"/>
    <w:rsid w:val="00DC1D6F"/>
    <w:rsid w:val="00DC346F"/>
    <w:rsid w:val="00DC39AA"/>
    <w:rsid w:val="00DC63CC"/>
    <w:rsid w:val="00DD2081"/>
    <w:rsid w:val="00DD57C9"/>
    <w:rsid w:val="00DD6DD6"/>
    <w:rsid w:val="00DE4F58"/>
    <w:rsid w:val="00DE6471"/>
    <w:rsid w:val="00DE7CD3"/>
    <w:rsid w:val="00DF1363"/>
    <w:rsid w:val="00DF4011"/>
    <w:rsid w:val="00DF4673"/>
    <w:rsid w:val="00E008DD"/>
    <w:rsid w:val="00E00A7C"/>
    <w:rsid w:val="00E04043"/>
    <w:rsid w:val="00E05E28"/>
    <w:rsid w:val="00E06112"/>
    <w:rsid w:val="00E0649F"/>
    <w:rsid w:val="00E110BC"/>
    <w:rsid w:val="00E20457"/>
    <w:rsid w:val="00E21C50"/>
    <w:rsid w:val="00E24DAC"/>
    <w:rsid w:val="00E26579"/>
    <w:rsid w:val="00E2751E"/>
    <w:rsid w:val="00E3021E"/>
    <w:rsid w:val="00E325F7"/>
    <w:rsid w:val="00E3387D"/>
    <w:rsid w:val="00E366CF"/>
    <w:rsid w:val="00E37FCC"/>
    <w:rsid w:val="00E40753"/>
    <w:rsid w:val="00E41AA2"/>
    <w:rsid w:val="00E41C12"/>
    <w:rsid w:val="00E53D01"/>
    <w:rsid w:val="00E56BF8"/>
    <w:rsid w:val="00E657A1"/>
    <w:rsid w:val="00E728FE"/>
    <w:rsid w:val="00E747D8"/>
    <w:rsid w:val="00E83386"/>
    <w:rsid w:val="00E847E2"/>
    <w:rsid w:val="00E8501E"/>
    <w:rsid w:val="00E85104"/>
    <w:rsid w:val="00E87E21"/>
    <w:rsid w:val="00E95D16"/>
    <w:rsid w:val="00EA72B5"/>
    <w:rsid w:val="00EA72D9"/>
    <w:rsid w:val="00EB5215"/>
    <w:rsid w:val="00EC3A58"/>
    <w:rsid w:val="00EC5092"/>
    <w:rsid w:val="00ED038C"/>
    <w:rsid w:val="00ED14AB"/>
    <w:rsid w:val="00ED2882"/>
    <w:rsid w:val="00ED2AAC"/>
    <w:rsid w:val="00ED3BFD"/>
    <w:rsid w:val="00ED5683"/>
    <w:rsid w:val="00ED74CA"/>
    <w:rsid w:val="00ED794E"/>
    <w:rsid w:val="00EE3E9E"/>
    <w:rsid w:val="00EE431C"/>
    <w:rsid w:val="00EE4321"/>
    <w:rsid w:val="00EE5B25"/>
    <w:rsid w:val="00EF0E4B"/>
    <w:rsid w:val="00EF43BB"/>
    <w:rsid w:val="00EF57D1"/>
    <w:rsid w:val="00EF7DFE"/>
    <w:rsid w:val="00F00527"/>
    <w:rsid w:val="00F03BC0"/>
    <w:rsid w:val="00F049DC"/>
    <w:rsid w:val="00F076FC"/>
    <w:rsid w:val="00F11C3F"/>
    <w:rsid w:val="00F12851"/>
    <w:rsid w:val="00F178E5"/>
    <w:rsid w:val="00F2142D"/>
    <w:rsid w:val="00F218CA"/>
    <w:rsid w:val="00F24C4C"/>
    <w:rsid w:val="00F32924"/>
    <w:rsid w:val="00F3339F"/>
    <w:rsid w:val="00F362B2"/>
    <w:rsid w:val="00F423BC"/>
    <w:rsid w:val="00F4504A"/>
    <w:rsid w:val="00F456DA"/>
    <w:rsid w:val="00F45BBD"/>
    <w:rsid w:val="00F46CCA"/>
    <w:rsid w:val="00F51698"/>
    <w:rsid w:val="00F5229E"/>
    <w:rsid w:val="00F5733C"/>
    <w:rsid w:val="00F607C2"/>
    <w:rsid w:val="00F621D5"/>
    <w:rsid w:val="00F62BCE"/>
    <w:rsid w:val="00F64F27"/>
    <w:rsid w:val="00F67E96"/>
    <w:rsid w:val="00F702B5"/>
    <w:rsid w:val="00F7177B"/>
    <w:rsid w:val="00F71D24"/>
    <w:rsid w:val="00F7487A"/>
    <w:rsid w:val="00F76059"/>
    <w:rsid w:val="00F77540"/>
    <w:rsid w:val="00F809CB"/>
    <w:rsid w:val="00F822CC"/>
    <w:rsid w:val="00F8432C"/>
    <w:rsid w:val="00F85503"/>
    <w:rsid w:val="00F86D53"/>
    <w:rsid w:val="00F91EB4"/>
    <w:rsid w:val="00F93124"/>
    <w:rsid w:val="00F935AE"/>
    <w:rsid w:val="00F95D65"/>
    <w:rsid w:val="00F96DA2"/>
    <w:rsid w:val="00FA1122"/>
    <w:rsid w:val="00FA3125"/>
    <w:rsid w:val="00FA69D5"/>
    <w:rsid w:val="00FA7A98"/>
    <w:rsid w:val="00FB18E6"/>
    <w:rsid w:val="00FB2774"/>
    <w:rsid w:val="00FB41B9"/>
    <w:rsid w:val="00FB4214"/>
    <w:rsid w:val="00FB440C"/>
    <w:rsid w:val="00FB4CF2"/>
    <w:rsid w:val="00FB720B"/>
    <w:rsid w:val="00FC0C2B"/>
    <w:rsid w:val="00FC411A"/>
    <w:rsid w:val="00FC4BA9"/>
    <w:rsid w:val="00FC502B"/>
    <w:rsid w:val="00FC6039"/>
    <w:rsid w:val="00FD1F88"/>
    <w:rsid w:val="00FD3733"/>
    <w:rsid w:val="00FD4791"/>
    <w:rsid w:val="00FD4AB9"/>
    <w:rsid w:val="00FD6198"/>
    <w:rsid w:val="00FE265E"/>
    <w:rsid w:val="00FE2DC5"/>
    <w:rsid w:val="00FE3AAB"/>
    <w:rsid w:val="00FF0B46"/>
    <w:rsid w:val="00FF22E3"/>
    <w:rsid w:val="00FF6961"/>
    <w:rsid w:val="00FF69E4"/>
    <w:rsid w:val="00FF6D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F7C"/>
    <w:pPr>
      <w:bidi/>
    </w:pPr>
  </w:style>
  <w:style w:type="paragraph" w:styleId="Heading1">
    <w:name w:val="heading 1"/>
    <w:basedOn w:val="Normal"/>
    <w:link w:val="Heading1Char"/>
    <w:uiPriority w:val="9"/>
    <w:qFormat/>
    <w:rsid w:val="00F178E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421111"/>
    <w:pPr>
      <w:keepNext/>
      <w:keepLines/>
      <w:spacing w:before="200" w:after="0"/>
      <w:outlineLvl w:val="1"/>
    </w:pPr>
    <w:rPr>
      <w:rFonts w:asciiTheme="majorHAnsi" w:eastAsiaTheme="majorEastAsia" w:hAnsiTheme="majorHAnsi" w:cstheme="majorBidi"/>
      <w:b/>
      <w:bCs/>
      <w:color w:val="2DA2BF"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56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23EC6"/>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D23EC6"/>
  </w:style>
  <w:style w:type="paragraph" w:styleId="Footer">
    <w:name w:val="footer"/>
    <w:basedOn w:val="Normal"/>
    <w:link w:val="FooterChar"/>
    <w:uiPriority w:val="99"/>
    <w:semiHidden/>
    <w:unhideWhenUsed/>
    <w:rsid w:val="00D23EC6"/>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D23EC6"/>
  </w:style>
  <w:style w:type="paragraph" w:styleId="BalloonText">
    <w:name w:val="Balloon Text"/>
    <w:basedOn w:val="Normal"/>
    <w:link w:val="BalloonTextChar"/>
    <w:uiPriority w:val="99"/>
    <w:semiHidden/>
    <w:unhideWhenUsed/>
    <w:rsid w:val="00783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074"/>
    <w:rPr>
      <w:rFonts w:ascii="Tahoma" w:hAnsi="Tahoma" w:cs="Tahoma"/>
      <w:sz w:val="16"/>
      <w:szCs w:val="16"/>
    </w:rPr>
  </w:style>
  <w:style w:type="character" w:styleId="Hyperlink">
    <w:name w:val="Hyperlink"/>
    <w:basedOn w:val="DefaultParagraphFont"/>
    <w:uiPriority w:val="99"/>
    <w:unhideWhenUsed/>
    <w:rsid w:val="005C7F07"/>
    <w:rPr>
      <w:color w:val="0000FF"/>
      <w:u w:val="single"/>
    </w:rPr>
  </w:style>
  <w:style w:type="character" w:styleId="HTMLCite">
    <w:name w:val="HTML Cite"/>
    <w:basedOn w:val="DefaultParagraphFont"/>
    <w:uiPriority w:val="99"/>
    <w:semiHidden/>
    <w:unhideWhenUsed/>
    <w:rsid w:val="006C4F5A"/>
    <w:rPr>
      <w:i/>
      <w:iCs/>
    </w:rPr>
  </w:style>
  <w:style w:type="character" w:customStyle="1" w:styleId="cit-print-date">
    <w:name w:val="cit-print-date"/>
    <w:basedOn w:val="DefaultParagraphFont"/>
    <w:rsid w:val="006C4F5A"/>
  </w:style>
  <w:style w:type="character" w:customStyle="1" w:styleId="cit-vol">
    <w:name w:val="cit-vol"/>
    <w:basedOn w:val="DefaultParagraphFont"/>
    <w:rsid w:val="006C4F5A"/>
  </w:style>
  <w:style w:type="character" w:customStyle="1" w:styleId="cit-sep">
    <w:name w:val="cit-sep"/>
    <w:basedOn w:val="DefaultParagraphFont"/>
    <w:rsid w:val="006C4F5A"/>
  </w:style>
  <w:style w:type="character" w:customStyle="1" w:styleId="cit-first-page">
    <w:name w:val="cit-first-page"/>
    <w:basedOn w:val="DefaultParagraphFont"/>
    <w:rsid w:val="006C4F5A"/>
  </w:style>
  <w:style w:type="character" w:customStyle="1" w:styleId="cit-last-page">
    <w:name w:val="cit-last-page"/>
    <w:basedOn w:val="DefaultParagraphFont"/>
    <w:rsid w:val="006C4F5A"/>
  </w:style>
  <w:style w:type="character" w:styleId="Strong">
    <w:name w:val="Strong"/>
    <w:basedOn w:val="DefaultParagraphFont"/>
    <w:uiPriority w:val="22"/>
    <w:qFormat/>
    <w:rsid w:val="00B0655A"/>
    <w:rPr>
      <w:b/>
      <w:bCs/>
    </w:rPr>
  </w:style>
  <w:style w:type="character" w:customStyle="1" w:styleId="Heading1Char">
    <w:name w:val="Heading 1 Char"/>
    <w:basedOn w:val="DefaultParagraphFont"/>
    <w:link w:val="Heading1"/>
    <w:uiPriority w:val="9"/>
    <w:rsid w:val="00F178E5"/>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178E5"/>
    <w:rPr>
      <w:i/>
      <w:iCs/>
    </w:rPr>
  </w:style>
  <w:style w:type="paragraph" w:customStyle="1" w:styleId="Default">
    <w:name w:val="Default"/>
    <w:rsid w:val="002401B1"/>
    <w:pPr>
      <w:autoSpaceDE w:val="0"/>
      <w:autoSpaceDN w:val="0"/>
      <w:adjustRightInd w:val="0"/>
      <w:spacing w:after="0" w:line="240" w:lineRule="auto"/>
    </w:pPr>
    <w:rPr>
      <w:rFonts w:ascii="Arial" w:eastAsia="MS Mincho" w:hAnsi="Arial" w:cs="Arial"/>
      <w:color w:val="000000"/>
      <w:sz w:val="24"/>
      <w:szCs w:val="24"/>
      <w:lang w:eastAsia="ja-JP"/>
    </w:rPr>
  </w:style>
  <w:style w:type="table" w:styleId="ColorfulList-Accent3">
    <w:name w:val="Colorful List Accent 3"/>
    <w:basedOn w:val="TableNormal"/>
    <w:uiPriority w:val="72"/>
    <w:rsid w:val="0035627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EFE8" w:themeFill="accent3" w:themeFillTint="19"/>
    </w:tcPr>
    <w:tblStylePr w:type="firstRow">
      <w:rPr>
        <w:b/>
        <w:bCs/>
        <w:color w:val="FFFFFF" w:themeColor="background1"/>
      </w:rPr>
      <w:tblPr/>
      <w:tcPr>
        <w:tcBorders>
          <w:bottom w:val="single" w:sz="12" w:space="0" w:color="FFFFFF" w:themeColor="background1"/>
        </w:tcBorders>
        <w:shd w:val="clear" w:color="auto" w:fill="2D4F7D" w:themeFill="accent4" w:themeFillShade="CC"/>
      </w:tcPr>
    </w:tblStylePr>
    <w:tblStylePr w:type="lastRow">
      <w:rPr>
        <w:b/>
        <w:bCs/>
        <w:color w:val="2D4F7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8C6" w:themeFill="accent3" w:themeFillTint="3F"/>
      </w:tcPr>
    </w:tblStylePr>
    <w:tblStylePr w:type="band1Horz">
      <w:tblPr/>
      <w:tcPr>
        <w:shd w:val="clear" w:color="auto" w:fill="FBDFD1" w:themeFill="accent3" w:themeFillTint="33"/>
      </w:tcPr>
    </w:tblStylePr>
  </w:style>
  <w:style w:type="character" w:customStyle="1" w:styleId="Heading2Char">
    <w:name w:val="Heading 2 Char"/>
    <w:basedOn w:val="DefaultParagraphFont"/>
    <w:link w:val="Heading2"/>
    <w:uiPriority w:val="9"/>
    <w:rsid w:val="00421111"/>
    <w:rPr>
      <w:rFonts w:asciiTheme="majorHAnsi" w:eastAsiaTheme="majorEastAsia" w:hAnsiTheme="majorHAnsi" w:cstheme="majorBidi"/>
      <w:b/>
      <w:bCs/>
      <w:color w:val="2DA2BF" w:themeColor="accent1"/>
      <w:sz w:val="26"/>
      <w:szCs w:val="26"/>
    </w:rPr>
  </w:style>
  <w:style w:type="character" w:customStyle="1" w:styleId="author">
    <w:name w:val="author"/>
    <w:basedOn w:val="DefaultParagraphFont"/>
    <w:rsid w:val="00421111"/>
  </w:style>
  <w:style w:type="character" w:customStyle="1" w:styleId="articletitle">
    <w:name w:val="articletitle"/>
    <w:basedOn w:val="DefaultParagraphFont"/>
    <w:rsid w:val="00421111"/>
  </w:style>
  <w:style w:type="character" w:customStyle="1" w:styleId="journaltitle">
    <w:name w:val="journaltitle"/>
    <w:basedOn w:val="DefaultParagraphFont"/>
    <w:rsid w:val="00421111"/>
  </w:style>
  <w:style w:type="character" w:customStyle="1" w:styleId="pubyear">
    <w:name w:val="pubyear"/>
    <w:basedOn w:val="DefaultParagraphFont"/>
    <w:rsid w:val="00421111"/>
  </w:style>
  <w:style w:type="character" w:customStyle="1" w:styleId="vol">
    <w:name w:val="vol"/>
    <w:basedOn w:val="DefaultParagraphFont"/>
    <w:rsid w:val="00421111"/>
  </w:style>
  <w:style w:type="character" w:customStyle="1" w:styleId="pagefirst">
    <w:name w:val="pagefirst"/>
    <w:basedOn w:val="DefaultParagraphFont"/>
    <w:rsid w:val="00421111"/>
  </w:style>
  <w:style w:type="character" w:customStyle="1" w:styleId="pagelast">
    <w:name w:val="pagelast"/>
    <w:basedOn w:val="DefaultParagraphFont"/>
    <w:rsid w:val="00421111"/>
  </w:style>
  <w:style w:type="character" w:customStyle="1" w:styleId="st">
    <w:name w:val="st"/>
    <w:basedOn w:val="DefaultParagraphFont"/>
    <w:rsid w:val="00421111"/>
  </w:style>
  <w:style w:type="paragraph" w:customStyle="1" w:styleId="Pa1">
    <w:name w:val="Pa1"/>
    <w:basedOn w:val="Normal"/>
    <w:next w:val="Normal"/>
    <w:uiPriority w:val="99"/>
    <w:rsid w:val="00EF43BB"/>
    <w:pPr>
      <w:autoSpaceDE w:val="0"/>
      <w:autoSpaceDN w:val="0"/>
      <w:bidi w:val="0"/>
      <w:adjustRightInd w:val="0"/>
      <w:spacing w:after="0" w:line="201" w:lineRule="atLeast"/>
    </w:pPr>
    <w:rPr>
      <w:rFonts w:ascii="Rotis SansSerif Std Light" w:eastAsiaTheme="minorHAnsi" w:hAnsi="Rotis SansSerif Std Light"/>
      <w:sz w:val="24"/>
      <w:szCs w:val="24"/>
    </w:rPr>
  </w:style>
  <w:style w:type="paragraph" w:styleId="ListParagraph">
    <w:name w:val="List Paragraph"/>
    <w:basedOn w:val="Normal"/>
    <w:uiPriority w:val="34"/>
    <w:qFormat/>
    <w:rsid w:val="00EF43BB"/>
    <w:pPr>
      <w:ind w:left="720"/>
      <w:contextualSpacing/>
    </w:pPr>
    <w:rPr>
      <w:rFonts w:eastAsiaTheme="minorHAnsi"/>
    </w:rPr>
  </w:style>
  <w:style w:type="character" w:customStyle="1" w:styleId="A1">
    <w:name w:val="A1"/>
    <w:uiPriority w:val="99"/>
    <w:rsid w:val="00EF43BB"/>
    <w:rPr>
      <w:rFonts w:cs="Rotis SansSerif Std Light"/>
      <w:color w:val="000000"/>
      <w:sz w:val="16"/>
      <w:szCs w:val="16"/>
    </w:rPr>
  </w:style>
  <w:style w:type="character" w:customStyle="1" w:styleId="element-citation">
    <w:name w:val="element-citation"/>
    <w:basedOn w:val="DefaultParagraphFont"/>
    <w:rsid w:val="00EF43BB"/>
  </w:style>
  <w:style w:type="character" w:customStyle="1" w:styleId="ref-journal">
    <w:name w:val="ref-journal"/>
    <w:basedOn w:val="DefaultParagraphFont"/>
    <w:rsid w:val="00EF43BB"/>
  </w:style>
  <w:style w:type="character" w:customStyle="1" w:styleId="ref-vol">
    <w:name w:val="ref-vol"/>
    <w:basedOn w:val="DefaultParagraphFont"/>
    <w:rsid w:val="00EF43BB"/>
  </w:style>
  <w:style w:type="character" w:customStyle="1" w:styleId="A7">
    <w:name w:val="A7"/>
    <w:uiPriority w:val="99"/>
    <w:rsid w:val="00C26943"/>
    <w:rPr>
      <w:rFonts w:cs="Rotis SansSerif Std Light"/>
      <w:color w:val="000000"/>
      <w:sz w:val="19"/>
      <w:szCs w:val="19"/>
    </w:rPr>
  </w:style>
  <w:style w:type="table" w:customStyle="1" w:styleId="TableGrid1">
    <w:name w:val="Table Grid1"/>
    <w:basedOn w:val="TableNormal"/>
    <w:next w:val="TableGrid"/>
    <w:uiPriority w:val="59"/>
    <w:rsid w:val="00730C8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uth">
    <w:name w:val="cit-auth"/>
    <w:basedOn w:val="DefaultParagraphFont"/>
    <w:rsid w:val="003949B1"/>
  </w:style>
  <w:style w:type="character" w:customStyle="1" w:styleId="cit-name-surname">
    <w:name w:val="cit-name-surname"/>
    <w:basedOn w:val="DefaultParagraphFont"/>
    <w:rsid w:val="003949B1"/>
  </w:style>
  <w:style w:type="character" w:customStyle="1" w:styleId="cit-name-given-names">
    <w:name w:val="cit-name-given-names"/>
    <w:basedOn w:val="DefaultParagraphFont"/>
    <w:rsid w:val="003949B1"/>
  </w:style>
  <w:style w:type="character" w:customStyle="1" w:styleId="cit-article-title">
    <w:name w:val="cit-article-title"/>
    <w:basedOn w:val="DefaultParagraphFont"/>
    <w:rsid w:val="003949B1"/>
  </w:style>
  <w:style w:type="character" w:customStyle="1" w:styleId="cit-pub-date">
    <w:name w:val="cit-pub-date"/>
    <w:basedOn w:val="DefaultParagraphFont"/>
    <w:rsid w:val="003949B1"/>
  </w:style>
  <w:style w:type="character" w:customStyle="1" w:styleId="cit-fpage">
    <w:name w:val="cit-fpage"/>
    <w:basedOn w:val="DefaultParagraphFont"/>
    <w:rsid w:val="003949B1"/>
  </w:style>
  <w:style w:type="character" w:customStyle="1" w:styleId="cit-lpage">
    <w:name w:val="cit-lpage"/>
    <w:basedOn w:val="DefaultParagraphFont"/>
    <w:rsid w:val="003949B1"/>
  </w:style>
  <w:style w:type="character" w:customStyle="1" w:styleId="contrib">
    <w:name w:val="contrib"/>
    <w:basedOn w:val="DefaultParagraphFont"/>
    <w:rsid w:val="00441B86"/>
  </w:style>
  <w:style w:type="character" w:customStyle="1" w:styleId="name">
    <w:name w:val="name"/>
    <w:basedOn w:val="DefaultParagraphFont"/>
    <w:rsid w:val="00441B86"/>
  </w:style>
  <w:style w:type="paragraph" w:styleId="HTMLPreformatted">
    <w:name w:val="HTML Preformatted"/>
    <w:basedOn w:val="Normal"/>
    <w:link w:val="HTMLPreformattedChar"/>
    <w:uiPriority w:val="99"/>
    <w:unhideWhenUsed/>
    <w:rsid w:val="00C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E56CC"/>
    <w:rPr>
      <w:rFonts w:ascii="Courier New" w:eastAsia="Times New Roman" w:hAnsi="Courier New" w:cs="Courier New"/>
      <w:sz w:val="20"/>
      <w:szCs w:val="20"/>
    </w:rPr>
  </w:style>
  <w:style w:type="character" w:customStyle="1" w:styleId="apple-converted-space">
    <w:name w:val="apple-converted-space"/>
    <w:basedOn w:val="DefaultParagraphFont"/>
    <w:rsid w:val="00CE56CC"/>
  </w:style>
  <w:style w:type="character" w:customStyle="1" w:styleId="small-caps">
    <w:name w:val="small-caps"/>
    <w:basedOn w:val="DefaultParagraphFont"/>
    <w:rsid w:val="00CE56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F7C"/>
    <w:pPr>
      <w:bidi/>
    </w:pPr>
  </w:style>
  <w:style w:type="paragraph" w:styleId="Heading1">
    <w:name w:val="heading 1"/>
    <w:basedOn w:val="Normal"/>
    <w:link w:val="Heading1Char"/>
    <w:uiPriority w:val="9"/>
    <w:qFormat/>
    <w:rsid w:val="00F178E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421111"/>
    <w:pPr>
      <w:keepNext/>
      <w:keepLines/>
      <w:spacing w:before="200" w:after="0"/>
      <w:outlineLvl w:val="1"/>
    </w:pPr>
    <w:rPr>
      <w:rFonts w:asciiTheme="majorHAnsi" w:eastAsiaTheme="majorEastAsia" w:hAnsiTheme="majorHAnsi" w:cstheme="majorBidi"/>
      <w:b/>
      <w:bCs/>
      <w:color w:val="2DA2BF"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56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23EC6"/>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D23EC6"/>
  </w:style>
  <w:style w:type="paragraph" w:styleId="Footer">
    <w:name w:val="footer"/>
    <w:basedOn w:val="Normal"/>
    <w:link w:val="FooterChar"/>
    <w:uiPriority w:val="99"/>
    <w:semiHidden/>
    <w:unhideWhenUsed/>
    <w:rsid w:val="00D23EC6"/>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D23EC6"/>
  </w:style>
  <w:style w:type="paragraph" w:styleId="BalloonText">
    <w:name w:val="Balloon Text"/>
    <w:basedOn w:val="Normal"/>
    <w:link w:val="BalloonTextChar"/>
    <w:uiPriority w:val="99"/>
    <w:semiHidden/>
    <w:unhideWhenUsed/>
    <w:rsid w:val="00783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074"/>
    <w:rPr>
      <w:rFonts w:ascii="Tahoma" w:hAnsi="Tahoma" w:cs="Tahoma"/>
      <w:sz w:val="16"/>
      <w:szCs w:val="16"/>
    </w:rPr>
  </w:style>
  <w:style w:type="character" w:styleId="Hyperlink">
    <w:name w:val="Hyperlink"/>
    <w:basedOn w:val="DefaultParagraphFont"/>
    <w:uiPriority w:val="99"/>
    <w:unhideWhenUsed/>
    <w:rsid w:val="005C7F07"/>
    <w:rPr>
      <w:color w:val="0000FF"/>
      <w:u w:val="single"/>
    </w:rPr>
  </w:style>
  <w:style w:type="character" w:styleId="HTMLCite">
    <w:name w:val="HTML Cite"/>
    <w:basedOn w:val="DefaultParagraphFont"/>
    <w:uiPriority w:val="99"/>
    <w:semiHidden/>
    <w:unhideWhenUsed/>
    <w:rsid w:val="006C4F5A"/>
    <w:rPr>
      <w:i/>
      <w:iCs/>
    </w:rPr>
  </w:style>
  <w:style w:type="character" w:customStyle="1" w:styleId="cit-print-date">
    <w:name w:val="cit-print-date"/>
    <w:basedOn w:val="DefaultParagraphFont"/>
    <w:rsid w:val="006C4F5A"/>
  </w:style>
  <w:style w:type="character" w:customStyle="1" w:styleId="cit-vol">
    <w:name w:val="cit-vol"/>
    <w:basedOn w:val="DefaultParagraphFont"/>
    <w:rsid w:val="006C4F5A"/>
  </w:style>
  <w:style w:type="character" w:customStyle="1" w:styleId="cit-sep">
    <w:name w:val="cit-sep"/>
    <w:basedOn w:val="DefaultParagraphFont"/>
    <w:rsid w:val="006C4F5A"/>
  </w:style>
  <w:style w:type="character" w:customStyle="1" w:styleId="cit-first-page">
    <w:name w:val="cit-first-page"/>
    <w:basedOn w:val="DefaultParagraphFont"/>
    <w:rsid w:val="006C4F5A"/>
  </w:style>
  <w:style w:type="character" w:customStyle="1" w:styleId="cit-last-page">
    <w:name w:val="cit-last-page"/>
    <w:basedOn w:val="DefaultParagraphFont"/>
    <w:rsid w:val="006C4F5A"/>
  </w:style>
  <w:style w:type="character" w:styleId="Strong">
    <w:name w:val="Strong"/>
    <w:basedOn w:val="DefaultParagraphFont"/>
    <w:uiPriority w:val="22"/>
    <w:qFormat/>
    <w:rsid w:val="00B0655A"/>
    <w:rPr>
      <w:b/>
      <w:bCs/>
    </w:rPr>
  </w:style>
  <w:style w:type="character" w:customStyle="1" w:styleId="Heading1Char">
    <w:name w:val="Heading 1 Char"/>
    <w:basedOn w:val="DefaultParagraphFont"/>
    <w:link w:val="Heading1"/>
    <w:uiPriority w:val="9"/>
    <w:rsid w:val="00F178E5"/>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178E5"/>
    <w:rPr>
      <w:i/>
      <w:iCs/>
    </w:rPr>
  </w:style>
  <w:style w:type="paragraph" w:customStyle="1" w:styleId="Default">
    <w:name w:val="Default"/>
    <w:rsid w:val="002401B1"/>
    <w:pPr>
      <w:autoSpaceDE w:val="0"/>
      <w:autoSpaceDN w:val="0"/>
      <w:adjustRightInd w:val="0"/>
      <w:spacing w:after="0" w:line="240" w:lineRule="auto"/>
    </w:pPr>
    <w:rPr>
      <w:rFonts w:ascii="Arial" w:eastAsia="MS Mincho" w:hAnsi="Arial" w:cs="Arial"/>
      <w:color w:val="000000"/>
      <w:sz w:val="24"/>
      <w:szCs w:val="24"/>
      <w:lang w:eastAsia="ja-JP"/>
    </w:rPr>
  </w:style>
  <w:style w:type="table" w:styleId="ColorfulList-Accent3">
    <w:name w:val="Colorful List Accent 3"/>
    <w:basedOn w:val="TableNormal"/>
    <w:uiPriority w:val="72"/>
    <w:rsid w:val="0035627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EFE8" w:themeFill="accent3" w:themeFillTint="19"/>
    </w:tcPr>
    <w:tblStylePr w:type="firstRow">
      <w:rPr>
        <w:b/>
        <w:bCs/>
        <w:color w:val="FFFFFF" w:themeColor="background1"/>
      </w:rPr>
      <w:tblPr/>
      <w:tcPr>
        <w:tcBorders>
          <w:bottom w:val="single" w:sz="12" w:space="0" w:color="FFFFFF" w:themeColor="background1"/>
        </w:tcBorders>
        <w:shd w:val="clear" w:color="auto" w:fill="2D4F7D" w:themeFill="accent4" w:themeFillShade="CC"/>
      </w:tcPr>
    </w:tblStylePr>
    <w:tblStylePr w:type="lastRow">
      <w:rPr>
        <w:b/>
        <w:bCs/>
        <w:color w:val="2D4F7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8C6" w:themeFill="accent3" w:themeFillTint="3F"/>
      </w:tcPr>
    </w:tblStylePr>
    <w:tblStylePr w:type="band1Horz">
      <w:tblPr/>
      <w:tcPr>
        <w:shd w:val="clear" w:color="auto" w:fill="FBDFD1" w:themeFill="accent3" w:themeFillTint="33"/>
      </w:tcPr>
    </w:tblStylePr>
  </w:style>
  <w:style w:type="character" w:customStyle="1" w:styleId="Heading2Char">
    <w:name w:val="Heading 2 Char"/>
    <w:basedOn w:val="DefaultParagraphFont"/>
    <w:link w:val="Heading2"/>
    <w:uiPriority w:val="9"/>
    <w:rsid w:val="00421111"/>
    <w:rPr>
      <w:rFonts w:asciiTheme="majorHAnsi" w:eastAsiaTheme="majorEastAsia" w:hAnsiTheme="majorHAnsi" w:cstheme="majorBidi"/>
      <w:b/>
      <w:bCs/>
      <w:color w:val="2DA2BF" w:themeColor="accent1"/>
      <w:sz w:val="26"/>
      <w:szCs w:val="26"/>
    </w:rPr>
  </w:style>
  <w:style w:type="character" w:customStyle="1" w:styleId="author">
    <w:name w:val="author"/>
    <w:basedOn w:val="DefaultParagraphFont"/>
    <w:rsid w:val="00421111"/>
  </w:style>
  <w:style w:type="character" w:customStyle="1" w:styleId="articletitle">
    <w:name w:val="articletitle"/>
    <w:basedOn w:val="DefaultParagraphFont"/>
    <w:rsid w:val="00421111"/>
  </w:style>
  <w:style w:type="character" w:customStyle="1" w:styleId="journaltitle">
    <w:name w:val="journaltitle"/>
    <w:basedOn w:val="DefaultParagraphFont"/>
    <w:rsid w:val="00421111"/>
  </w:style>
  <w:style w:type="character" w:customStyle="1" w:styleId="pubyear">
    <w:name w:val="pubyear"/>
    <w:basedOn w:val="DefaultParagraphFont"/>
    <w:rsid w:val="00421111"/>
  </w:style>
  <w:style w:type="character" w:customStyle="1" w:styleId="vol">
    <w:name w:val="vol"/>
    <w:basedOn w:val="DefaultParagraphFont"/>
    <w:rsid w:val="00421111"/>
  </w:style>
  <w:style w:type="character" w:customStyle="1" w:styleId="pagefirst">
    <w:name w:val="pagefirst"/>
    <w:basedOn w:val="DefaultParagraphFont"/>
    <w:rsid w:val="00421111"/>
  </w:style>
  <w:style w:type="character" w:customStyle="1" w:styleId="pagelast">
    <w:name w:val="pagelast"/>
    <w:basedOn w:val="DefaultParagraphFont"/>
    <w:rsid w:val="00421111"/>
  </w:style>
  <w:style w:type="character" w:customStyle="1" w:styleId="st">
    <w:name w:val="st"/>
    <w:basedOn w:val="DefaultParagraphFont"/>
    <w:rsid w:val="00421111"/>
  </w:style>
  <w:style w:type="paragraph" w:customStyle="1" w:styleId="Pa1">
    <w:name w:val="Pa1"/>
    <w:basedOn w:val="Normal"/>
    <w:next w:val="Normal"/>
    <w:uiPriority w:val="99"/>
    <w:rsid w:val="00EF43BB"/>
    <w:pPr>
      <w:autoSpaceDE w:val="0"/>
      <w:autoSpaceDN w:val="0"/>
      <w:bidi w:val="0"/>
      <w:adjustRightInd w:val="0"/>
      <w:spacing w:after="0" w:line="201" w:lineRule="atLeast"/>
    </w:pPr>
    <w:rPr>
      <w:rFonts w:ascii="Rotis SansSerif Std Light" w:eastAsiaTheme="minorHAnsi" w:hAnsi="Rotis SansSerif Std Light"/>
      <w:sz w:val="24"/>
      <w:szCs w:val="24"/>
    </w:rPr>
  </w:style>
  <w:style w:type="paragraph" w:styleId="ListParagraph">
    <w:name w:val="List Paragraph"/>
    <w:basedOn w:val="Normal"/>
    <w:uiPriority w:val="34"/>
    <w:qFormat/>
    <w:rsid w:val="00EF43BB"/>
    <w:pPr>
      <w:ind w:left="720"/>
      <w:contextualSpacing/>
    </w:pPr>
    <w:rPr>
      <w:rFonts w:eastAsiaTheme="minorHAnsi"/>
    </w:rPr>
  </w:style>
  <w:style w:type="character" w:customStyle="1" w:styleId="A1">
    <w:name w:val="A1"/>
    <w:uiPriority w:val="99"/>
    <w:rsid w:val="00EF43BB"/>
    <w:rPr>
      <w:rFonts w:cs="Rotis SansSerif Std Light"/>
      <w:color w:val="000000"/>
      <w:sz w:val="16"/>
      <w:szCs w:val="16"/>
    </w:rPr>
  </w:style>
  <w:style w:type="character" w:customStyle="1" w:styleId="element-citation">
    <w:name w:val="element-citation"/>
    <w:basedOn w:val="DefaultParagraphFont"/>
    <w:rsid w:val="00EF43BB"/>
  </w:style>
  <w:style w:type="character" w:customStyle="1" w:styleId="ref-journal">
    <w:name w:val="ref-journal"/>
    <w:basedOn w:val="DefaultParagraphFont"/>
    <w:rsid w:val="00EF43BB"/>
  </w:style>
  <w:style w:type="character" w:customStyle="1" w:styleId="ref-vol">
    <w:name w:val="ref-vol"/>
    <w:basedOn w:val="DefaultParagraphFont"/>
    <w:rsid w:val="00EF43BB"/>
  </w:style>
  <w:style w:type="character" w:customStyle="1" w:styleId="A7">
    <w:name w:val="A7"/>
    <w:uiPriority w:val="99"/>
    <w:rsid w:val="00C26943"/>
    <w:rPr>
      <w:rFonts w:cs="Rotis SansSerif Std Light"/>
      <w:color w:val="000000"/>
      <w:sz w:val="19"/>
      <w:szCs w:val="19"/>
    </w:rPr>
  </w:style>
  <w:style w:type="table" w:customStyle="1" w:styleId="TableGrid1">
    <w:name w:val="Table Grid1"/>
    <w:basedOn w:val="TableNormal"/>
    <w:next w:val="TableGrid"/>
    <w:uiPriority w:val="59"/>
    <w:rsid w:val="00730C8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uth">
    <w:name w:val="cit-auth"/>
    <w:basedOn w:val="DefaultParagraphFont"/>
    <w:rsid w:val="003949B1"/>
  </w:style>
  <w:style w:type="character" w:customStyle="1" w:styleId="cit-name-surname">
    <w:name w:val="cit-name-surname"/>
    <w:basedOn w:val="DefaultParagraphFont"/>
    <w:rsid w:val="003949B1"/>
  </w:style>
  <w:style w:type="character" w:customStyle="1" w:styleId="cit-name-given-names">
    <w:name w:val="cit-name-given-names"/>
    <w:basedOn w:val="DefaultParagraphFont"/>
    <w:rsid w:val="003949B1"/>
  </w:style>
  <w:style w:type="character" w:customStyle="1" w:styleId="cit-article-title">
    <w:name w:val="cit-article-title"/>
    <w:basedOn w:val="DefaultParagraphFont"/>
    <w:rsid w:val="003949B1"/>
  </w:style>
  <w:style w:type="character" w:customStyle="1" w:styleId="cit-pub-date">
    <w:name w:val="cit-pub-date"/>
    <w:basedOn w:val="DefaultParagraphFont"/>
    <w:rsid w:val="003949B1"/>
  </w:style>
  <w:style w:type="character" w:customStyle="1" w:styleId="cit-fpage">
    <w:name w:val="cit-fpage"/>
    <w:basedOn w:val="DefaultParagraphFont"/>
    <w:rsid w:val="003949B1"/>
  </w:style>
  <w:style w:type="character" w:customStyle="1" w:styleId="cit-lpage">
    <w:name w:val="cit-lpage"/>
    <w:basedOn w:val="DefaultParagraphFont"/>
    <w:rsid w:val="003949B1"/>
  </w:style>
  <w:style w:type="character" w:customStyle="1" w:styleId="contrib">
    <w:name w:val="contrib"/>
    <w:basedOn w:val="DefaultParagraphFont"/>
    <w:rsid w:val="00441B86"/>
  </w:style>
  <w:style w:type="character" w:customStyle="1" w:styleId="name">
    <w:name w:val="name"/>
    <w:basedOn w:val="DefaultParagraphFont"/>
    <w:rsid w:val="00441B86"/>
  </w:style>
  <w:style w:type="paragraph" w:styleId="HTMLPreformatted">
    <w:name w:val="HTML Preformatted"/>
    <w:basedOn w:val="Normal"/>
    <w:link w:val="HTMLPreformattedChar"/>
    <w:uiPriority w:val="99"/>
    <w:unhideWhenUsed/>
    <w:rsid w:val="00C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E56CC"/>
    <w:rPr>
      <w:rFonts w:ascii="Courier New" w:eastAsia="Times New Roman" w:hAnsi="Courier New" w:cs="Courier New"/>
      <w:sz w:val="20"/>
      <w:szCs w:val="20"/>
    </w:rPr>
  </w:style>
  <w:style w:type="character" w:customStyle="1" w:styleId="apple-converted-space">
    <w:name w:val="apple-converted-space"/>
    <w:basedOn w:val="DefaultParagraphFont"/>
    <w:rsid w:val="00CE56CC"/>
  </w:style>
  <w:style w:type="character" w:customStyle="1" w:styleId="small-caps">
    <w:name w:val="small-caps"/>
    <w:basedOn w:val="DefaultParagraphFont"/>
    <w:rsid w:val="00CE5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1202">
      <w:bodyDiv w:val="1"/>
      <w:marLeft w:val="0"/>
      <w:marRight w:val="0"/>
      <w:marTop w:val="0"/>
      <w:marBottom w:val="0"/>
      <w:divBdr>
        <w:top w:val="none" w:sz="0" w:space="0" w:color="auto"/>
        <w:left w:val="none" w:sz="0" w:space="0" w:color="auto"/>
        <w:bottom w:val="none" w:sz="0" w:space="0" w:color="auto"/>
        <w:right w:val="none" w:sz="0" w:space="0" w:color="auto"/>
      </w:divBdr>
    </w:div>
    <w:div w:id="28726651">
      <w:bodyDiv w:val="1"/>
      <w:marLeft w:val="0"/>
      <w:marRight w:val="0"/>
      <w:marTop w:val="0"/>
      <w:marBottom w:val="0"/>
      <w:divBdr>
        <w:top w:val="none" w:sz="0" w:space="0" w:color="auto"/>
        <w:left w:val="none" w:sz="0" w:space="0" w:color="auto"/>
        <w:bottom w:val="none" w:sz="0" w:space="0" w:color="auto"/>
        <w:right w:val="none" w:sz="0" w:space="0" w:color="auto"/>
      </w:divBdr>
    </w:div>
    <w:div w:id="47653815">
      <w:bodyDiv w:val="1"/>
      <w:marLeft w:val="0"/>
      <w:marRight w:val="0"/>
      <w:marTop w:val="0"/>
      <w:marBottom w:val="0"/>
      <w:divBdr>
        <w:top w:val="none" w:sz="0" w:space="0" w:color="auto"/>
        <w:left w:val="none" w:sz="0" w:space="0" w:color="auto"/>
        <w:bottom w:val="none" w:sz="0" w:space="0" w:color="auto"/>
        <w:right w:val="none" w:sz="0" w:space="0" w:color="auto"/>
      </w:divBdr>
    </w:div>
    <w:div w:id="61145140">
      <w:bodyDiv w:val="1"/>
      <w:marLeft w:val="0"/>
      <w:marRight w:val="0"/>
      <w:marTop w:val="0"/>
      <w:marBottom w:val="0"/>
      <w:divBdr>
        <w:top w:val="none" w:sz="0" w:space="0" w:color="auto"/>
        <w:left w:val="none" w:sz="0" w:space="0" w:color="auto"/>
        <w:bottom w:val="none" w:sz="0" w:space="0" w:color="auto"/>
        <w:right w:val="none" w:sz="0" w:space="0" w:color="auto"/>
      </w:divBdr>
    </w:div>
    <w:div w:id="82840655">
      <w:bodyDiv w:val="1"/>
      <w:marLeft w:val="0"/>
      <w:marRight w:val="0"/>
      <w:marTop w:val="0"/>
      <w:marBottom w:val="0"/>
      <w:divBdr>
        <w:top w:val="none" w:sz="0" w:space="0" w:color="auto"/>
        <w:left w:val="none" w:sz="0" w:space="0" w:color="auto"/>
        <w:bottom w:val="none" w:sz="0" w:space="0" w:color="auto"/>
        <w:right w:val="none" w:sz="0" w:space="0" w:color="auto"/>
      </w:divBdr>
    </w:div>
    <w:div w:id="89469132">
      <w:bodyDiv w:val="1"/>
      <w:marLeft w:val="0"/>
      <w:marRight w:val="0"/>
      <w:marTop w:val="0"/>
      <w:marBottom w:val="0"/>
      <w:divBdr>
        <w:top w:val="none" w:sz="0" w:space="0" w:color="auto"/>
        <w:left w:val="none" w:sz="0" w:space="0" w:color="auto"/>
        <w:bottom w:val="none" w:sz="0" w:space="0" w:color="auto"/>
        <w:right w:val="none" w:sz="0" w:space="0" w:color="auto"/>
      </w:divBdr>
    </w:div>
    <w:div w:id="161089153">
      <w:bodyDiv w:val="1"/>
      <w:marLeft w:val="0"/>
      <w:marRight w:val="0"/>
      <w:marTop w:val="0"/>
      <w:marBottom w:val="0"/>
      <w:divBdr>
        <w:top w:val="none" w:sz="0" w:space="0" w:color="auto"/>
        <w:left w:val="none" w:sz="0" w:space="0" w:color="auto"/>
        <w:bottom w:val="none" w:sz="0" w:space="0" w:color="auto"/>
        <w:right w:val="none" w:sz="0" w:space="0" w:color="auto"/>
      </w:divBdr>
    </w:div>
    <w:div w:id="188033185">
      <w:bodyDiv w:val="1"/>
      <w:marLeft w:val="0"/>
      <w:marRight w:val="0"/>
      <w:marTop w:val="0"/>
      <w:marBottom w:val="0"/>
      <w:divBdr>
        <w:top w:val="none" w:sz="0" w:space="0" w:color="auto"/>
        <w:left w:val="none" w:sz="0" w:space="0" w:color="auto"/>
        <w:bottom w:val="none" w:sz="0" w:space="0" w:color="auto"/>
        <w:right w:val="none" w:sz="0" w:space="0" w:color="auto"/>
      </w:divBdr>
    </w:div>
    <w:div w:id="191115637">
      <w:bodyDiv w:val="1"/>
      <w:marLeft w:val="0"/>
      <w:marRight w:val="0"/>
      <w:marTop w:val="0"/>
      <w:marBottom w:val="0"/>
      <w:divBdr>
        <w:top w:val="none" w:sz="0" w:space="0" w:color="auto"/>
        <w:left w:val="none" w:sz="0" w:space="0" w:color="auto"/>
        <w:bottom w:val="none" w:sz="0" w:space="0" w:color="auto"/>
        <w:right w:val="none" w:sz="0" w:space="0" w:color="auto"/>
      </w:divBdr>
    </w:div>
    <w:div w:id="214125911">
      <w:bodyDiv w:val="1"/>
      <w:marLeft w:val="0"/>
      <w:marRight w:val="0"/>
      <w:marTop w:val="0"/>
      <w:marBottom w:val="0"/>
      <w:divBdr>
        <w:top w:val="none" w:sz="0" w:space="0" w:color="auto"/>
        <w:left w:val="none" w:sz="0" w:space="0" w:color="auto"/>
        <w:bottom w:val="none" w:sz="0" w:space="0" w:color="auto"/>
        <w:right w:val="none" w:sz="0" w:space="0" w:color="auto"/>
      </w:divBdr>
    </w:div>
    <w:div w:id="225918821">
      <w:bodyDiv w:val="1"/>
      <w:marLeft w:val="0"/>
      <w:marRight w:val="0"/>
      <w:marTop w:val="0"/>
      <w:marBottom w:val="0"/>
      <w:divBdr>
        <w:top w:val="none" w:sz="0" w:space="0" w:color="auto"/>
        <w:left w:val="none" w:sz="0" w:space="0" w:color="auto"/>
        <w:bottom w:val="none" w:sz="0" w:space="0" w:color="auto"/>
        <w:right w:val="none" w:sz="0" w:space="0" w:color="auto"/>
      </w:divBdr>
    </w:div>
    <w:div w:id="240603306">
      <w:bodyDiv w:val="1"/>
      <w:marLeft w:val="0"/>
      <w:marRight w:val="0"/>
      <w:marTop w:val="0"/>
      <w:marBottom w:val="0"/>
      <w:divBdr>
        <w:top w:val="none" w:sz="0" w:space="0" w:color="auto"/>
        <w:left w:val="none" w:sz="0" w:space="0" w:color="auto"/>
        <w:bottom w:val="none" w:sz="0" w:space="0" w:color="auto"/>
        <w:right w:val="none" w:sz="0" w:space="0" w:color="auto"/>
      </w:divBdr>
    </w:div>
    <w:div w:id="240990740">
      <w:bodyDiv w:val="1"/>
      <w:marLeft w:val="0"/>
      <w:marRight w:val="0"/>
      <w:marTop w:val="0"/>
      <w:marBottom w:val="0"/>
      <w:divBdr>
        <w:top w:val="none" w:sz="0" w:space="0" w:color="auto"/>
        <w:left w:val="none" w:sz="0" w:space="0" w:color="auto"/>
        <w:bottom w:val="none" w:sz="0" w:space="0" w:color="auto"/>
        <w:right w:val="none" w:sz="0" w:space="0" w:color="auto"/>
      </w:divBdr>
      <w:divsChild>
        <w:div w:id="471027255">
          <w:marLeft w:val="0"/>
          <w:marRight w:val="0"/>
          <w:marTop w:val="0"/>
          <w:marBottom w:val="0"/>
          <w:divBdr>
            <w:top w:val="none" w:sz="0" w:space="0" w:color="auto"/>
            <w:left w:val="none" w:sz="0" w:space="0" w:color="auto"/>
            <w:bottom w:val="none" w:sz="0" w:space="0" w:color="auto"/>
            <w:right w:val="none" w:sz="0" w:space="0" w:color="auto"/>
          </w:divBdr>
        </w:div>
        <w:div w:id="1156652561">
          <w:marLeft w:val="0"/>
          <w:marRight w:val="0"/>
          <w:marTop w:val="0"/>
          <w:marBottom w:val="0"/>
          <w:divBdr>
            <w:top w:val="none" w:sz="0" w:space="0" w:color="auto"/>
            <w:left w:val="none" w:sz="0" w:space="0" w:color="auto"/>
            <w:bottom w:val="none" w:sz="0" w:space="0" w:color="auto"/>
            <w:right w:val="none" w:sz="0" w:space="0" w:color="auto"/>
          </w:divBdr>
        </w:div>
      </w:divsChild>
    </w:div>
    <w:div w:id="249512845">
      <w:bodyDiv w:val="1"/>
      <w:marLeft w:val="0"/>
      <w:marRight w:val="0"/>
      <w:marTop w:val="0"/>
      <w:marBottom w:val="0"/>
      <w:divBdr>
        <w:top w:val="none" w:sz="0" w:space="0" w:color="auto"/>
        <w:left w:val="none" w:sz="0" w:space="0" w:color="auto"/>
        <w:bottom w:val="none" w:sz="0" w:space="0" w:color="auto"/>
        <w:right w:val="none" w:sz="0" w:space="0" w:color="auto"/>
      </w:divBdr>
    </w:div>
    <w:div w:id="267080485">
      <w:bodyDiv w:val="1"/>
      <w:marLeft w:val="0"/>
      <w:marRight w:val="0"/>
      <w:marTop w:val="0"/>
      <w:marBottom w:val="0"/>
      <w:divBdr>
        <w:top w:val="none" w:sz="0" w:space="0" w:color="auto"/>
        <w:left w:val="none" w:sz="0" w:space="0" w:color="auto"/>
        <w:bottom w:val="none" w:sz="0" w:space="0" w:color="auto"/>
        <w:right w:val="none" w:sz="0" w:space="0" w:color="auto"/>
      </w:divBdr>
    </w:div>
    <w:div w:id="270625289">
      <w:bodyDiv w:val="1"/>
      <w:marLeft w:val="0"/>
      <w:marRight w:val="0"/>
      <w:marTop w:val="0"/>
      <w:marBottom w:val="0"/>
      <w:divBdr>
        <w:top w:val="none" w:sz="0" w:space="0" w:color="auto"/>
        <w:left w:val="none" w:sz="0" w:space="0" w:color="auto"/>
        <w:bottom w:val="none" w:sz="0" w:space="0" w:color="auto"/>
        <w:right w:val="none" w:sz="0" w:space="0" w:color="auto"/>
      </w:divBdr>
    </w:div>
    <w:div w:id="309789544">
      <w:bodyDiv w:val="1"/>
      <w:marLeft w:val="0"/>
      <w:marRight w:val="0"/>
      <w:marTop w:val="0"/>
      <w:marBottom w:val="0"/>
      <w:divBdr>
        <w:top w:val="none" w:sz="0" w:space="0" w:color="auto"/>
        <w:left w:val="none" w:sz="0" w:space="0" w:color="auto"/>
        <w:bottom w:val="none" w:sz="0" w:space="0" w:color="auto"/>
        <w:right w:val="none" w:sz="0" w:space="0" w:color="auto"/>
      </w:divBdr>
    </w:div>
    <w:div w:id="332298589">
      <w:bodyDiv w:val="1"/>
      <w:marLeft w:val="0"/>
      <w:marRight w:val="0"/>
      <w:marTop w:val="0"/>
      <w:marBottom w:val="0"/>
      <w:divBdr>
        <w:top w:val="none" w:sz="0" w:space="0" w:color="auto"/>
        <w:left w:val="none" w:sz="0" w:space="0" w:color="auto"/>
        <w:bottom w:val="none" w:sz="0" w:space="0" w:color="auto"/>
        <w:right w:val="none" w:sz="0" w:space="0" w:color="auto"/>
      </w:divBdr>
    </w:div>
    <w:div w:id="337735329">
      <w:bodyDiv w:val="1"/>
      <w:marLeft w:val="0"/>
      <w:marRight w:val="0"/>
      <w:marTop w:val="0"/>
      <w:marBottom w:val="0"/>
      <w:divBdr>
        <w:top w:val="none" w:sz="0" w:space="0" w:color="auto"/>
        <w:left w:val="none" w:sz="0" w:space="0" w:color="auto"/>
        <w:bottom w:val="none" w:sz="0" w:space="0" w:color="auto"/>
        <w:right w:val="none" w:sz="0" w:space="0" w:color="auto"/>
      </w:divBdr>
    </w:div>
    <w:div w:id="339163947">
      <w:bodyDiv w:val="1"/>
      <w:marLeft w:val="0"/>
      <w:marRight w:val="0"/>
      <w:marTop w:val="0"/>
      <w:marBottom w:val="0"/>
      <w:divBdr>
        <w:top w:val="none" w:sz="0" w:space="0" w:color="auto"/>
        <w:left w:val="none" w:sz="0" w:space="0" w:color="auto"/>
        <w:bottom w:val="none" w:sz="0" w:space="0" w:color="auto"/>
        <w:right w:val="none" w:sz="0" w:space="0" w:color="auto"/>
      </w:divBdr>
    </w:div>
    <w:div w:id="348533146">
      <w:bodyDiv w:val="1"/>
      <w:marLeft w:val="0"/>
      <w:marRight w:val="0"/>
      <w:marTop w:val="0"/>
      <w:marBottom w:val="0"/>
      <w:divBdr>
        <w:top w:val="none" w:sz="0" w:space="0" w:color="auto"/>
        <w:left w:val="none" w:sz="0" w:space="0" w:color="auto"/>
        <w:bottom w:val="none" w:sz="0" w:space="0" w:color="auto"/>
        <w:right w:val="none" w:sz="0" w:space="0" w:color="auto"/>
      </w:divBdr>
    </w:div>
    <w:div w:id="417019713">
      <w:bodyDiv w:val="1"/>
      <w:marLeft w:val="0"/>
      <w:marRight w:val="0"/>
      <w:marTop w:val="0"/>
      <w:marBottom w:val="0"/>
      <w:divBdr>
        <w:top w:val="none" w:sz="0" w:space="0" w:color="auto"/>
        <w:left w:val="none" w:sz="0" w:space="0" w:color="auto"/>
        <w:bottom w:val="none" w:sz="0" w:space="0" w:color="auto"/>
        <w:right w:val="none" w:sz="0" w:space="0" w:color="auto"/>
      </w:divBdr>
    </w:div>
    <w:div w:id="451175385">
      <w:bodyDiv w:val="1"/>
      <w:marLeft w:val="0"/>
      <w:marRight w:val="0"/>
      <w:marTop w:val="0"/>
      <w:marBottom w:val="0"/>
      <w:divBdr>
        <w:top w:val="none" w:sz="0" w:space="0" w:color="auto"/>
        <w:left w:val="none" w:sz="0" w:space="0" w:color="auto"/>
        <w:bottom w:val="none" w:sz="0" w:space="0" w:color="auto"/>
        <w:right w:val="none" w:sz="0" w:space="0" w:color="auto"/>
      </w:divBdr>
      <w:divsChild>
        <w:div w:id="119346287">
          <w:marLeft w:val="0"/>
          <w:marRight w:val="0"/>
          <w:marTop w:val="0"/>
          <w:marBottom w:val="0"/>
          <w:divBdr>
            <w:top w:val="none" w:sz="0" w:space="0" w:color="auto"/>
            <w:left w:val="none" w:sz="0" w:space="0" w:color="auto"/>
            <w:bottom w:val="none" w:sz="0" w:space="0" w:color="auto"/>
            <w:right w:val="none" w:sz="0" w:space="0" w:color="auto"/>
          </w:divBdr>
        </w:div>
        <w:div w:id="263071429">
          <w:marLeft w:val="0"/>
          <w:marRight w:val="0"/>
          <w:marTop w:val="0"/>
          <w:marBottom w:val="0"/>
          <w:divBdr>
            <w:top w:val="none" w:sz="0" w:space="0" w:color="auto"/>
            <w:left w:val="none" w:sz="0" w:space="0" w:color="auto"/>
            <w:bottom w:val="none" w:sz="0" w:space="0" w:color="auto"/>
            <w:right w:val="none" w:sz="0" w:space="0" w:color="auto"/>
          </w:divBdr>
        </w:div>
        <w:div w:id="771165851">
          <w:marLeft w:val="0"/>
          <w:marRight w:val="0"/>
          <w:marTop w:val="0"/>
          <w:marBottom w:val="0"/>
          <w:divBdr>
            <w:top w:val="none" w:sz="0" w:space="0" w:color="auto"/>
            <w:left w:val="none" w:sz="0" w:space="0" w:color="auto"/>
            <w:bottom w:val="none" w:sz="0" w:space="0" w:color="auto"/>
            <w:right w:val="none" w:sz="0" w:space="0" w:color="auto"/>
          </w:divBdr>
        </w:div>
        <w:div w:id="1327518708">
          <w:marLeft w:val="0"/>
          <w:marRight w:val="0"/>
          <w:marTop w:val="0"/>
          <w:marBottom w:val="0"/>
          <w:divBdr>
            <w:top w:val="none" w:sz="0" w:space="0" w:color="auto"/>
            <w:left w:val="none" w:sz="0" w:space="0" w:color="auto"/>
            <w:bottom w:val="none" w:sz="0" w:space="0" w:color="auto"/>
            <w:right w:val="none" w:sz="0" w:space="0" w:color="auto"/>
          </w:divBdr>
        </w:div>
        <w:div w:id="1407262123">
          <w:marLeft w:val="0"/>
          <w:marRight w:val="0"/>
          <w:marTop w:val="0"/>
          <w:marBottom w:val="0"/>
          <w:divBdr>
            <w:top w:val="none" w:sz="0" w:space="0" w:color="auto"/>
            <w:left w:val="none" w:sz="0" w:space="0" w:color="auto"/>
            <w:bottom w:val="none" w:sz="0" w:space="0" w:color="auto"/>
            <w:right w:val="none" w:sz="0" w:space="0" w:color="auto"/>
          </w:divBdr>
        </w:div>
        <w:div w:id="1570963506">
          <w:marLeft w:val="0"/>
          <w:marRight w:val="0"/>
          <w:marTop w:val="0"/>
          <w:marBottom w:val="0"/>
          <w:divBdr>
            <w:top w:val="none" w:sz="0" w:space="0" w:color="auto"/>
            <w:left w:val="none" w:sz="0" w:space="0" w:color="auto"/>
            <w:bottom w:val="none" w:sz="0" w:space="0" w:color="auto"/>
            <w:right w:val="none" w:sz="0" w:space="0" w:color="auto"/>
          </w:divBdr>
        </w:div>
        <w:div w:id="1636639250">
          <w:marLeft w:val="0"/>
          <w:marRight w:val="0"/>
          <w:marTop w:val="0"/>
          <w:marBottom w:val="0"/>
          <w:divBdr>
            <w:top w:val="none" w:sz="0" w:space="0" w:color="auto"/>
            <w:left w:val="none" w:sz="0" w:space="0" w:color="auto"/>
            <w:bottom w:val="none" w:sz="0" w:space="0" w:color="auto"/>
            <w:right w:val="none" w:sz="0" w:space="0" w:color="auto"/>
          </w:divBdr>
        </w:div>
        <w:div w:id="2020695724">
          <w:marLeft w:val="0"/>
          <w:marRight w:val="0"/>
          <w:marTop w:val="0"/>
          <w:marBottom w:val="0"/>
          <w:divBdr>
            <w:top w:val="none" w:sz="0" w:space="0" w:color="auto"/>
            <w:left w:val="none" w:sz="0" w:space="0" w:color="auto"/>
            <w:bottom w:val="none" w:sz="0" w:space="0" w:color="auto"/>
            <w:right w:val="none" w:sz="0" w:space="0" w:color="auto"/>
          </w:divBdr>
        </w:div>
      </w:divsChild>
    </w:div>
    <w:div w:id="467672375">
      <w:bodyDiv w:val="1"/>
      <w:marLeft w:val="0"/>
      <w:marRight w:val="0"/>
      <w:marTop w:val="0"/>
      <w:marBottom w:val="0"/>
      <w:divBdr>
        <w:top w:val="none" w:sz="0" w:space="0" w:color="auto"/>
        <w:left w:val="none" w:sz="0" w:space="0" w:color="auto"/>
        <w:bottom w:val="none" w:sz="0" w:space="0" w:color="auto"/>
        <w:right w:val="none" w:sz="0" w:space="0" w:color="auto"/>
      </w:divBdr>
    </w:div>
    <w:div w:id="486628165">
      <w:bodyDiv w:val="1"/>
      <w:marLeft w:val="0"/>
      <w:marRight w:val="0"/>
      <w:marTop w:val="0"/>
      <w:marBottom w:val="0"/>
      <w:divBdr>
        <w:top w:val="none" w:sz="0" w:space="0" w:color="auto"/>
        <w:left w:val="none" w:sz="0" w:space="0" w:color="auto"/>
        <w:bottom w:val="none" w:sz="0" w:space="0" w:color="auto"/>
        <w:right w:val="none" w:sz="0" w:space="0" w:color="auto"/>
      </w:divBdr>
    </w:div>
    <w:div w:id="505243234">
      <w:bodyDiv w:val="1"/>
      <w:marLeft w:val="0"/>
      <w:marRight w:val="0"/>
      <w:marTop w:val="0"/>
      <w:marBottom w:val="0"/>
      <w:divBdr>
        <w:top w:val="none" w:sz="0" w:space="0" w:color="auto"/>
        <w:left w:val="none" w:sz="0" w:space="0" w:color="auto"/>
        <w:bottom w:val="none" w:sz="0" w:space="0" w:color="auto"/>
        <w:right w:val="none" w:sz="0" w:space="0" w:color="auto"/>
      </w:divBdr>
    </w:div>
    <w:div w:id="525992201">
      <w:bodyDiv w:val="1"/>
      <w:marLeft w:val="0"/>
      <w:marRight w:val="0"/>
      <w:marTop w:val="0"/>
      <w:marBottom w:val="0"/>
      <w:divBdr>
        <w:top w:val="none" w:sz="0" w:space="0" w:color="auto"/>
        <w:left w:val="none" w:sz="0" w:space="0" w:color="auto"/>
        <w:bottom w:val="none" w:sz="0" w:space="0" w:color="auto"/>
        <w:right w:val="none" w:sz="0" w:space="0" w:color="auto"/>
      </w:divBdr>
    </w:div>
    <w:div w:id="573977175">
      <w:bodyDiv w:val="1"/>
      <w:marLeft w:val="0"/>
      <w:marRight w:val="0"/>
      <w:marTop w:val="0"/>
      <w:marBottom w:val="0"/>
      <w:divBdr>
        <w:top w:val="none" w:sz="0" w:space="0" w:color="auto"/>
        <w:left w:val="none" w:sz="0" w:space="0" w:color="auto"/>
        <w:bottom w:val="none" w:sz="0" w:space="0" w:color="auto"/>
        <w:right w:val="none" w:sz="0" w:space="0" w:color="auto"/>
      </w:divBdr>
    </w:div>
    <w:div w:id="634601176">
      <w:bodyDiv w:val="1"/>
      <w:marLeft w:val="0"/>
      <w:marRight w:val="0"/>
      <w:marTop w:val="0"/>
      <w:marBottom w:val="0"/>
      <w:divBdr>
        <w:top w:val="none" w:sz="0" w:space="0" w:color="auto"/>
        <w:left w:val="none" w:sz="0" w:space="0" w:color="auto"/>
        <w:bottom w:val="none" w:sz="0" w:space="0" w:color="auto"/>
        <w:right w:val="none" w:sz="0" w:space="0" w:color="auto"/>
      </w:divBdr>
    </w:div>
    <w:div w:id="683941008">
      <w:bodyDiv w:val="1"/>
      <w:marLeft w:val="0"/>
      <w:marRight w:val="0"/>
      <w:marTop w:val="0"/>
      <w:marBottom w:val="0"/>
      <w:divBdr>
        <w:top w:val="none" w:sz="0" w:space="0" w:color="auto"/>
        <w:left w:val="none" w:sz="0" w:space="0" w:color="auto"/>
        <w:bottom w:val="none" w:sz="0" w:space="0" w:color="auto"/>
        <w:right w:val="none" w:sz="0" w:space="0" w:color="auto"/>
      </w:divBdr>
    </w:div>
    <w:div w:id="703217039">
      <w:bodyDiv w:val="1"/>
      <w:marLeft w:val="0"/>
      <w:marRight w:val="0"/>
      <w:marTop w:val="0"/>
      <w:marBottom w:val="0"/>
      <w:divBdr>
        <w:top w:val="none" w:sz="0" w:space="0" w:color="auto"/>
        <w:left w:val="none" w:sz="0" w:space="0" w:color="auto"/>
        <w:bottom w:val="none" w:sz="0" w:space="0" w:color="auto"/>
        <w:right w:val="none" w:sz="0" w:space="0" w:color="auto"/>
      </w:divBdr>
      <w:divsChild>
        <w:div w:id="696006881">
          <w:marLeft w:val="0"/>
          <w:marRight w:val="0"/>
          <w:marTop w:val="0"/>
          <w:marBottom w:val="0"/>
          <w:divBdr>
            <w:top w:val="none" w:sz="0" w:space="0" w:color="auto"/>
            <w:left w:val="none" w:sz="0" w:space="0" w:color="auto"/>
            <w:bottom w:val="none" w:sz="0" w:space="0" w:color="auto"/>
            <w:right w:val="none" w:sz="0" w:space="0" w:color="auto"/>
          </w:divBdr>
        </w:div>
      </w:divsChild>
    </w:div>
    <w:div w:id="743139979">
      <w:bodyDiv w:val="1"/>
      <w:marLeft w:val="0"/>
      <w:marRight w:val="0"/>
      <w:marTop w:val="0"/>
      <w:marBottom w:val="0"/>
      <w:divBdr>
        <w:top w:val="none" w:sz="0" w:space="0" w:color="auto"/>
        <w:left w:val="none" w:sz="0" w:space="0" w:color="auto"/>
        <w:bottom w:val="none" w:sz="0" w:space="0" w:color="auto"/>
        <w:right w:val="none" w:sz="0" w:space="0" w:color="auto"/>
      </w:divBdr>
    </w:div>
    <w:div w:id="800146804">
      <w:bodyDiv w:val="1"/>
      <w:marLeft w:val="0"/>
      <w:marRight w:val="0"/>
      <w:marTop w:val="0"/>
      <w:marBottom w:val="0"/>
      <w:divBdr>
        <w:top w:val="none" w:sz="0" w:space="0" w:color="auto"/>
        <w:left w:val="none" w:sz="0" w:space="0" w:color="auto"/>
        <w:bottom w:val="none" w:sz="0" w:space="0" w:color="auto"/>
        <w:right w:val="none" w:sz="0" w:space="0" w:color="auto"/>
      </w:divBdr>
    </w:div>
    <w:div w:id="833766129">
      <w:bodyDiv w:val="1"/>
      <w:marLeft w:val="0"/>
      <w:marRight w:val="0"/>
      <w:marTop w:val="0"/>
      <w:marBottom w:val="0"/>
      <w:divBdr>
        <w:top w:val="none" w:sz="0" w:space="0" w:color="auto"/>
        <w:left w:val="none" w:sz="0" w:space="0" w:color="auto"/>
        <w:bottom w:val="none" w:sz="0" w:space="0" w:color="auto"/>
        <w:right w:val="none" w:sz="0" w:space="0" w:color="auto"/>
      </w:divBdr>
    </w:div>
    <w:div w:id="846750726">
      <w:bodyDiv w:val="1"/>
      <w:marLeft w:val="0"/>
      <w:marRight w:val="0"/>
      <w:marTop w:val="0"/>
      <w:marBottom w:val="0"/>
      <w:divBdr>
        <w:top w:val="none" w:sz="0" w:space="0" w:color="auto"/>
        <w:left w:val="none" w:sz="0" w:space="0" w:color="auto"/>
        <w:bottom w:val="none" w:sz="0" w:space="0" w:color="auto"/>
        <w:right w:val="none" w:sz="0" w:space="0" w:color="auto"/>
      </w:divBdr>
    </w:div>
    <w:div w:id="851846395">
      <w:bodyDiv w:val="1"/>
      <w:marLeft w:val="0"/>
      <w:marRight w:val="0"/>
      <w:marTop w:val="0"/>
      <w:marBottom w:val="0"/>
      <w:divBdr>
        <w:top w:val="none" w:sz="0" w:space="0" w:color="auto"/>
        <w:left w:val="none" w:sz="0" w:space="0" w:color="auto"/>
        <w:bottom w:val="none" w:sz="0" w:space="0" w:color="auto"/>
        <w:right w:val="none" w:sz="0" w:space="0" w:color="auto"/>
      </w:divBdr>
    </w:div>
    <w:div w:id="857620025">
      <w:bodyDiv w:val="1"/>
      <w:marLeft w:val="0"/>
      <w:marRight w:val="0"/>
      <w:marTop w:val="0"/>
      <w:marBottom w:val="0"/>
      <w:divBdr>
        <w:top w:val="none" w:sz="0" w:space="0" w:color="auto"/>
        <w:left w:val="none" w:sz="0" w:space="0" w:color="auto"/>
        <w:bottom w:val="none" w:sz="0" w:space="0" w:color="auto"/>
        <w:right w:val="none" w:sz="0" w:space="0" w:color="auto"/>
      </w:divBdr>
    </w:div>
    <w:div w:id="863325465">
      <w:bodyDiv w:val="1"/>
      <w:marLeft w:val="0"/>
      <w:marRight w:val="0"/>
      <w:marTop w:val="0"/>
      <w:marBottom w:val="0"/>
      <w:divBdr>
        <w:top w:val="none" w:sz="0" w:space="0" w:color="auto"/>
        <w:left w:val="none" w:sz="0" w:space="0" w:color="auto"/>
        <w:bottom w:val="none" w:sz="0" w:space="0" w:color="auto"/>
        <w:right w:val="none" w:sz="0" w:space="0" w:color="auto"/>
      </w:divBdr>
    </w:div>
    <w:div w:id="962150166">
      <w:bodyDiv w:val="1"/>
      <w:marLeft w:val="0"/>
      <w:marRight w:val="0"/>
      <w:marTop w:val="0"/>
      <w:marBottom w:val="0"/>
      <w:divBdr>
        <w:top w:val="none" w:sz="0" w:space="0" w:color="auto"/>
        <w:left w:val="none" w:sz="0" w:space="0" w:color="auto"/>
        <w:bottom w:val="none" w:sz="0" w:space="0" w:color="auto"/>
        <w:right w:val="none" w:sz="0" w:space="0" w:color="auto"/>
      </w:divBdr>
    </w:div>
    <w:div w:id="1057045678">
      <w:bodyDiv w:val="1"/>
      <w:marLeft w:val="0"/>
      <w:marRight w:val="0"/>
      <w:marTop w:val="0"/>
      <w:marBottom w:val="0"/>
      <w:divBdr>
        <w:top w:val="none" w:sz="0" w:space="0" w:color="auto"/>
        <w:left w:val="none" w:sz="0" w:space="0" w:color="auto"/>
        <w:bottom w:val="none" w:sz="0" w:space="0" w:color="auto"/>
        <w:right w:val="none" w:sz="0" w:space="0" w:color="auto"/>
      </w:divBdr>
    </w:div>
    <w:div w:id="1085767213">
      <w:bodyDiv w:val="1"/>
      <w:marLeft w:val="0"/>
      <w:marRight w:val="0"/>
      <w:marTop w:val="0"/>
      <w:marBottom w:val="0"/>
      <w:divBdr>
        <w:top w:val="none" w:sz="0" w:space="0" w:color="auto"/>
        <w:left w:val="none" w:sz="0" w:space="0" w:color="auto"/>
        <w:bottom w:val="none" w:sz="0" w:space="0" w:color="auto"/>
        <w:right w:val="none" w:sz="0" w:space="0" w:color="auto"/>
      </w:divBdr>
    </w:div>
    <w:div w:id="1106000534">
      <w:bodyDiv w:val="1"/>
      <w:marLeft w:val="0"/>
      <w:marRight w:val="0"/>
      <w:marTop w:val="0"/>
      <w:marBottom w:val="0"/>
      <w:divBdr>
        <w:top w:val="none" w:sz="0" w:space="0" w:color="auto"/>
        <w:left w:val="none" w:sz="0" w:space="0" w:color="auto"/>
        <w:bottom w:val="none" w:sz="0" w:space="0" w:color="auto"/>
        <w:right w:val="none" w:sz="0" w:space="0" w:color="auto"/>
      </w:divBdr>
    </w:div>
    <w:div w:id="1114903386">
      <w:bodyDiv w:val="1"/>
      <w:marLeft w:val="0"/>
      <w:marRight w:val="0"/>
      <w:marTop w:val="0"/>
      <w:marBottom w:val="0"/>
      <w:divBdr>
        <w:top w:val="none" w:sz="0" w:space="0" w:color="auto"/>
        <w:left w:val="none" w:sz="0" w:space="0" w:color="auto"/>
        <w:bottom w:val="none" w:sz="0" w:space="0" w:color="auto"/>
        <w:right w:val="none" w:sz="0" w:space="0" w:color="auto"/>
      </w:divBdr>
    </w:div>
    <w:div w:id="1148665628">
      <w:bodyDiv w:val="1"/>
      <w:marLeft w:val="0"/>
      <w:marRight w:val="0"/>
      <w:marTop w:val="0"/>
      <w:marBottom w:val="0"/>
      <w:divBdr>
        <w:top w:val="none" w:sz="0" w:space="0" w:color="auto"/>
        <w:left w:val="none" w:sz="0" w:space="0" w:color="auto"/>
        <w:bottom w:val="none" w:sz="0" w:space="0" w:color="auto"/>
        <w:right w:val="none" w:sz="0" w:space="0" w:color="auto"/>
      </w:divBdr>
    </w:div>
    <w:div w:id="1179470005">
      <w:bodyDiv w:val="1"/>
      <w:marLeft w:val="0"/>
      <w:marRight w:val="0"/>
      <w:marTop w:val="0"/>
      <w:marBottom w:val="0"/>
      <w:divBdr>
        <w:top w:val="none" w:sz="0" w:space="0" w:color="auto"/>
        <w:left w:val="none" w:sz="0" w:space="0" w:color="auto"/>
        <w:bottom w:val="none" w:sz="0" w:space="0" w:color="auto"/>
        <w:right w:val="none" w:sz="0" w:space="0" w:color="auto"/>
      </w:divBdr>
    </w:div>
    <w:div w:id="1283465674">
      <w:bodyDiv w:val="1"/>
      <w:marLeft w:val="0"/>
      <w:marRight w:val="0"/>
      <w:marTop w:val="0"/>
      <w:marBottom w:val="0"/>
      <w:divBdr>
        <w:top w:val="none" w:sz="0" w:space="0" w:color="auto"/>
        <w:left w:val="none" w:sz="0" w:space="0" w:color="auto"/>
        <w:bottom w:val="none" w:sz="0" w:space="0" w:color="auto"/>
        <w:right w:val="none" w:sz="0" w:space="0" w:color="auto"/>
      </w:divBdr>
    </w:div>
    <w:div w:id="1290237417">
      <w:bodyDiv w:val="1"/>
      <w:marLeft w:val="0"/>
      <w:marRight w:val="0"/>
      <w:marTop w:val="0"/>
      <w:marBottom w:val="0"/>
      <w:divBdr>
        <w:top w:val="none" w:sz="0" w:space="0" w:color="auto"/>
        <w:left w:val="none" w:sz="0" w:space="0" w:color="auto"/>
        <w:bottom w:val="none" w:sz="0" w:space="0" w:color="auto"/>
        <w:right w:val="none" w:sz="0" w:space="0" w:color="auto"/>
      </w:divBdr>
    </w:div>
    <w:div w:id="1303538252">
      <w:bodyDiv w:val="1"/>
      <w:marLeft w:val="0"/>
      <w:marRight w:val="0"/>
      <w:marTop w:val="0"/>
      <w:marBottom w:val="0"/>
      <w:divBdr>
        <w:top w:val="none" w:sz="0" w:space="0" w:color="auto"/>
        <w:left w:val="none" w:sz="0" w:space="0" w:color="auto"/>
        <w:bottom w:val="none" w:sz="0" w:space="0" w:color="auto"/>
        <w:right w:val="none" w:sz="0" w:space="0" w:color="auto"/>
      </w:divBdr>
    </w:div>
    <w:div w:id="1360471920">
      <w:bodyDiv w:val="1"/>
      <w:marLeft w:val="0"/>
      <w:marRight w:val="0"/>
      <w:marTop w:val="0"/>
      <w:marBottom w:val="0"/>
      <w:divBdr>
        <w:top w:val="none" w:sz="0" w:space="0" w:color="auto"/>
        <w:left w:val="none" w:sz="0" w:space="0" w:color="auto"/>
        <w:bottom w:val="none" w:sz="0" w:space="0" w:color="auto"/>
        <w:right w:val="none" w:sz="0" w:space="0" w:color="auto"/>
      </w:divBdr>
    </w:div>
    <w:div w:id="1443459092">
      <w:bodyDiv w:val="1"/>
      <w:marLeft w:val="0"/>
      <w:marRight w:val="0"/>
      <w:marTop w:val="0"/>
      <w:marBottom w:val="0"/>
      <w:divBdr>
        <w:top w:val="none" w:sz="0" w:space="0" w:color="auto"/>
        <w:left w:val="none" w:sz="0" w:space="0" w:color="auto"/>
        <w:bottom w:val="none" w:sz="0" w:space="0" w:color="auto"/>
        <w:right w:val="none" w:sz="0" w:space="0" w:color="auto"/>
      </w:divBdr>
    </w:div>
    <w:div w:id="1459715201">
      <w:bodyDiv w:val="1"/>
      <w:marLeft w:val="0"/>
      <w:marRight w:val="0"/>
      <w:marTop w:val="0"/>
      <w:marBottom w:val="0"/>
      <w:divBdr>
        <w:top w:val="none" w:sz="0" w:space="0" w:color="auto"/>
        <w:left w:val="none" w:sz="0" w:space="0" w:color="auto"/>
        <w:bottom w:val="none" w:sz="0" w:space="0" w:color="auto"/>
        <w:right w:val="none" w:sz="0" w:space="0" w:color="auto"/>
      </w:divBdr>
    </w:div>
    <w:div w:id="1472405446">
      <w:bodyDiv w:val="1"/>
      <w:marLeft w:val="0"/>
      <w:marRight w:val="0"/>
      <w:marTop w:val="0"/>
      <w:marBottom w:val="0"/>
      <w:divBdr>
        <w:top w:val="none" w:sz="0" w:space="0" w:color="auto"/>
        <w:left w:val="none" w:sz="0" w:space="0" w:color="auto"/>
        <w:bottom w:val="none" w:sz="0" w:space="0" w:color="auto"/>
        <w:right w:val="none" w:sz="0" w:space="0" w:color="auto"/>
      </w:divBdr>
    </w:div>
    <w:div w:id="1472675939">
      <w:bodyDiv w:val="1"/>
      <w:marLeft w:val="0"/>
      <w:marRight w:val="0"/>
      <w:marTop w:val="0"/>
      <w:marBottom w:val="0"/>
      <w:divBdr>
        <w:top w:val="none" w:sz="0" w:space="0" w:color="auto"/>
        <w:left w:val="none" w:sz="0" w:space="0" w:color="auto"/>
        <w:bottom w:val="none" w:sz="0" w:space="0" w:color="auto"/>
        <w:right w:val="none" w:sz="0" w:space="0" w:color="auto"/>
      </w:divBdr>
    </w:div>
    <w:div w:id="1479765201">
      <w:bodyDiv w:val="1"/>
      <w:marLeft w:val="0"/>
      <w:marRight w:val="0"/>
      <w:marTop w:val="0"/>
      <w:marBottom w:val="0"/>
      <w:divBdr>
        <w:top w:val="none" w:sz="0" w:space="0" w:color="auto"/>
        <w:left w:val="none" w:sz="0" w:space="0" w:color="auto"/>
        <w:bottom w:val="none" w:sz="0" w:space="0" w:color="auto"/>
        <w:right w:val="none" w:sz="0" w:space="0" w:color="auto"/>
      </w:divBdr>
    </w:div>
    <w:div w:id="1495294447">
      <w:bodyDiv w:val="1"/>
      <w:marLeft w:val="0"/>
      <w:marRight w:val="0"/>
      <w:marTop w:val="0"/>
      <w:marBottom w:val="0"/>
      <w:divBdr>
        <w:top w:val="none" w:sz="0" w:space="0" w:color="auto"/>
        <w:left w:val="none" w:sz="0" w:space="0" w:color="auto"/>
        <w:bottom w:val="none" w:sz="0" w:space="0" w:color="auto"/>
        <w:right w:val="none" w:sz="0" w:space="0" w:color="auto"/>
      </w:divBdr>
    </w:div>
    <w:div w:id="1496720730">
      <w:bodyDiv w:val="1"/>
      <w:marLeft w:val="0"/>
      <w:marRight w:val="0"/>
      <w:marTop w:val="0"/>
      <w:marBottom w:val="0"/>
      <w:divBdr>
        <w:top w:val="none" w:sz="0" w:space="0" w:color="auto"/>
        <w:left w:val="none" w:sz="0" w:space="0" w:color="auto"/>
        <w:bottom w:val="none" w:sz="0" w:space="0" w:color="auto"/>
        <w:right w:val="none" w:sz="0" w:space="0" w:color="auto"/>
      </w:divBdr>
    </w:div>
    <w:div w:id="1530144657">
      <w:bodyDiv w:val="1"/>
      <w:marLeft w:val="0"/>
      <w:marRight w:val="0"/>
      <w:marTop w:val="0"/>
      <w:marBottom w:val="0"/>
      <w:divBdr>
        <w:top w:val="none" w:sz="0" w:space="0" w:color="auto"/>
        <w:left w:val="none" w:sz="0" w:space="0" w:color="auto"/>
        <w:bottom w:val="none" w:sz="0" w:space="0" w:color="auto"/>
        <w:right w:val="none" w:sz="0" w:space="0" w:color="auto"/>
      </w:divBdr>
    </w:div>
    <w:div w:id="1554123568">
      <w:bodyDiv w:val="1"/>
      <w:marLeft w:val="0"/>
      <w:marRight w:val="0"/>
      <w:marTop w:val="0"/>
      <w:marBottom w:val="0"/>
      <w:divBdr>
        <w:top w:val="none" w:sz="0" w:space="0" w:color="auto"/>
        <w:left w:val="none" w:sz="0" w:space="0" w:color="auto"/>
        <w:bottom w:val="none" w:sz="0" w:space="0" w:color="auto"/>
        <w:right w:val="none" w:sz="0" w:space="0" w:color="auto"/>
      </w:divBdr>
    </w:div>
    <w:div w:id="1574656802">
      <w:bodyDiv w:val="1"/>
      <w:marLeft w:val="0"/>
      <w:marRight w:val="0"/>
      <w:marTop w:val="0"/>
      <w:marBottom w:val="0"/>
      <w:divBdr>
        <w:top w:val="none" w:sz="0" w:space="0" w:color="auto"/>
        <w:left w:val="none" w:sz="0" w:space="0" w:color="auto"/>
        <w:bottom w:val="none" w:sz="0" w:space="0" w:color="auto"/>
        <w:right w:val="none" w:sz="0" w:space="0" w:color="auto"/>
      </w:divBdr>
    </w:div>
    <w:div w:id="1588416046">
      <w:bodyDiv w:val="1"/>
      <w:marLeft w:val="0"/>
      <w:marRight w:val="0"/>
      <w:marTop w:val="0"/>
      <w:marBottom w:val="0"/>
      <w:divBdr>
        <w:top w:val="none" w:sz="0" w:space="0" w:color="auto"/>
        <w:left w:val="none" w:sz="0" w:space="0" w:color="auto"/>
        <w:bottom w:val="none" w:sz="0" w:space="0" w:color="auto"/>
        <w:right w:val="none" w:sz="0" w:space="0" w:color="auto"/>
      </w:divBdr>
    </w:div>
    <w:div w:id="1678537111">
      <w:bodyDiv w:val="1"/>
      <w:marLeft w:val="0"/>
      <w:marRight w:val="0"/>
      <w:marTop w:val="0"/>
      <w:marBottom w:val="0"/>
      <w:divBdr>
        <w:top w:val="none" w:sz="0" w:space="0" w:color="auto"/>
        <w:left w:val="none" w:sz="0" w:space="0" w:color="auto"/>
        <w:bottom w:val="none" w:sz="0" w:space="0" w:color="auto"/>
        <w:right w:val="none" w:sz="0" w:space="0" w:color="auto"/>
      </w:divBdr>
    </w:div>
    <w:div w:id="1683504427">
      <w:bodyDiv w:val="1"/>
      <w:marLeft w:val="0"/>
      <w:marRight w:val="0"/>
      <w:marTop w:val="0"/>
      <w:marBottom w:val="0"/>
      <w:divBdr>
        <w:top w:val="none" w:sz="0" w:space="0" w:color="auto"/>
        <w:left w:val="none" w:sz="0" w:space="0" w:color="auto"/>
        <w:bottom w:val="none" w:sz="0" w:space="0" w:color="auto"/>
        <w:right w:val="none" w:sz="0" w:space="0" w:color="auto"/>
      </w:divBdr>
    </w:div>
    <w:div w:id="1717850103">
      <w:bodyDiv w:val="1"/>
      <w:marLeft w:val="0"/>
      <w:marRight w:val="0"/>
      <w:marTop w:val="0"/>
      <w:marBottom w:val="0"/>
      <w:divBdr>
        <w:top w:val="none" w:sz="0" w:space="0" w:color="auto"/>
        <w:left w:val="none" w:sz="0" w:space="0" w:color="auto"/>
        <w:bottom w:val="none" w:sz="0" w:space="0" w:color="auto"/>
        <w:right w:val="none" w:sz="0" w:space="0" w:color="auto"/>
      </w:divBdr>
    </w:div>
    <w:div w:id="1726446776">
      <w:bodyDiv w:val="1"/>
      <w:marLeft w:val="0"/>
      <w:marRight w:val="0"/>
      <w:marTop w:val="0"/>
      <w:marBottom w:val="0"/>
      <w:divBdr>
        <w:top w:val="none" w:sz="0" w:space="0" w:color="auto"/>
        <w:left w:val="none" w:sz="0" w:space="0" w:color="auto"/>
        <w:bottom w:val="none" w:sz="0" w:space="0" w:color="auto"/>
        <w:right w:val="none" w:sz="0" w:space="0" w:color="auto"/>
      </w:divBdr>
      <w:divsChild>
        <w:div w:id="431827677">
          <w:marLeft w:val="0"/>
          <w:marRight w:val="0"/>
          <w:marTop w:val="0"/>
          <w:marBottom w:val="0"/>
          <w:divBdr>
            <w:top w:val="none" w:sz="0" w:space="0" w:color="auto"/>
            <w:left w:val="none" w:sz="0" w:space="0" w:color="auto"/>
            <w:bottom w:val="none" w:sz="0" w:space="0" w:color="auto"/>
            <w:right w:val="none" w:sz="0" w:space="0" w:color="auto"/>
          </w:divBdr>
        </w:div>
      </w:divsChild>
    </w:div>
    <w:div w:id="1771899501">
      <w:bodyDiv w:val="1"/>
      <w:marLeft w:val="0"/>
      <w:marRight w:val="0"/>
      <w:marTop w:val="0"/>
      <w:marBottom w:val="0"/>
      <w:divBdr>
        <w:top w:val="none" w:sz="0" w:space="0" w:color="auto"/>
        <w:left w:val="none" w:sz="0" w:space="0" w:color="auto"/>
        <w:bottom w:val="none" w:sz="0" w:space="0" w:color="auto"/>
        <w:right w:val="none" w:sz="0" w:space="0" w:color="auto"/>
      </w:divBdr>
    </w:div>
    <w:div w:id="1796098373">
      <w:bodyDiv w:val="1"/>
      <w:marLeft w:val="0"/>
      <w:marRight w:val="0"/>
      <w:marTop w:val="0"/>
      <w:marBottom w:val="0"/>
      <w:divBdr>
        <w:top w:val="none" w:sz="0" w:space="0" w:color="auto"/>
        <w:left w:val="none" w:sz="0" w:space="0" w:color="auto"/>
        <w:bottom w:val="none" w:sz="0" w:space="0" w:color="auto"/>
        <w:right w:val="none" w:sz="0" w:space="0" w:color="auto"/>
      </w:divBdr>
    </w:div>
    <w:div w:id="1796169682">
      <w:bodyDiv w:val="1"/>
      <w:marLeft w:val="0"/>
      <w:marRight w:val="0"/>
      <w:marTop w:val="0"/>
      <w:marBottom w:val="0"/>
      <w:divBdr>
        <w:top w:val="none" w:sz="0" w:space="0" w:color="auto"/>
        <w:left w:val="none" w:sz="0" w:space="0" w:color="auto"/>
        <w:bottom w:val="none" w:sz="0" w:space="0" w:color="auto"/>
        <w:right w:val="none" w:sz="0" w:space="0" w:color="auto"/>
      </w:divBdr>
    </w:div>
    <w:div w:id="1796604456">
      <w:bodyDiv w:val="1"/>
      <w:marLeft w:val="0"/>
      <w:marRight w:val="0"/>
      <w:marTop w:val="0"/>
      <w:marBottom w:val="0"/>
      <w:divBdr>
        <w:top w:val="none" w:sz="0" w:space="0" w:color="auto"/>
        <w:left w:val="none" w:sz="0" w:space="0" w:color="auto"/>
        <w:bottom w:val="none" w:sz="0" w:space="0" w:color="auto"/>
        <w:right w:val="none" w:sz="0" w:space="0" w:color="auto"/>
      </w:divBdr>
    </w:div>
    <w:div w:id="1805078064">
      <w:bodyDiv w:val="1"/>
      <w:marLeft w:val="0"/>
      <w:marRight w:val="0"/>
      <w:marTop w:val="0"/>
      <w:marBottom w:val="0"/>
      <w:divBdr>
        <w:top w:val="none" w:sz="0" w:space="0" w:color="auto"/>
        <w:left w:val="none" w:sz="0" w:space="0" w:color="auto"/>
        <w:bottom w:val="none" w:sz="0" w:space="0" w:color="auto"/>
        <w:right w:val="none" w:sz="0" w:space="0" w:color="auto"/>
      </w:divBdr>
    </w:div>
    <w:div w:id="1811556189">
      <w:bodyDiv w:val="1"/>
      <w:marLeft w:val="0"/>
      <w:marRight w:val="0"/>
      <w:marTop w:val="0"/>
      <w:marBottom w:val="0"/>
      <w:divBdr>
        <w:top w:val="none" w:sz="0" w:space="0" w:color="auto"/>
        <w:left w:val="none" w:sz="0" w:space="0" w:color="auto"/>
        <w:bottom w:val="none" w:sz="0" w:space="0" w:color="auto"/>
        <w:right w:val="none" w:sz="0" w:space="0" w:color="auto"/>
      </w:divBdr>
    </w:div>
    <w:div w:id="1811940578">
      <w:bodyDiv w:val="1"/>
      <w:marLeft w:val="0"/>
      <w:marRight w:val="0"/>
      <w:marTop w:val="0"/>
      <w:marBottom w:val="0"/>
      <w:divBdr>
        <w:top w:val="none" w:sz="0" w:space="0" w:color="auto"/>
        <w:left w:val="none" w:sz="0" w:space="0" w:color="auto"/>
        <w:bottom w:val="none" w:sz="0" w:space="0" w:color="auto"/>
        <w:right w:val="none" w:sz="0" w:space="0" w:color="auto"/>
      </w:divBdr>
    </w:div>
    <w:div w:id="1824924685">
      <w:bodyDiv w:val="1"/>
      <w:marLeft w:val="0"/>
      <w:marRight w:val="0"/>
      <w:marTop w:val="0"/>
      <w:marBottom w:val="0"/>
      <w:divBdr>
        <w:top w:val="none" w:sz="0" w:space="0" w:color="auto"/>
        <w:left w:val="none" w:sz="0" w:space="0" w:color="auto"/>
        <w:bottom w:val="none" w:sz="0" w:space="0" w:color="auto"/>
        <w:right w:val="none" w:sz="0" w:space="0" w:color="auto"/>
      </w:divBdr>
    </w:div>
    <w:div w:id="1831286645">
      <w:bodyDiv w:val="1"/>
      <w:marLeft w:val="0"/>
      <w:marRight w:val="0"/>
      <w:marTop w:val="0"/>
      <w:marBottom w:val="0"/>
      <w:divBdr>
        <w:top w:val="none" w:sz="0" w:space="0" w:color="auto"/>
        <w:left w:val="none" w:sz="0" w:space="0" w:color="auto"/>
        <w:bottom w:val="none" w:sz="0" w:space="0" w:color="auto"/>
        <w:right w:val="none" w:sz="0" w:space="0" w:color="auto"/>
      </w:divBdr>
    </w:div>
    <w:div w:id="1873766075">
      <w:bodyDiv w:val="1"/>
      <w:marLeft w:val="0"/>
      <w:marRight w:val="0"/>
      <w:marTop w:val="0"/>
      <w:marBottom w:val="0"/>
      <w:divBdr>
        <w:top w:val="none" w:sz="0" w:space="0" w:color="auto"/>
        <w:left w:val="none" w:sz="0" w:space="0" w:color="auto"/>
        <w:bottom w:val="none" w:sz="0" w:space="0" w:color="auto"/>
        <w:right w:val="none" w:sz="0" w:space="0" w:color="auto"/>
      </w:divBdr>
    </w:div>
    <w:div w:id="1889031521">
      <w:bodyDiv w:val="1"/>
      <w:marLeft w:val="0"/>
      <w:marRight w:val="0"/>
      <w:marTop w:val="0"/>
      <w:marBottom w:val="0"/>
      <w:divBdr>
        <w:top w:val="none" w:sz="0" w:space="0" w:color="auto"/>
        <w:left w:val="none" w:sz="0" w:space="0" w:color="auto"/>
        <w:bottom w:val="none" w:sz="0" w:space="0" w:color="auto"/>
        <w:right w:val="none" w:sz="0" w:space="0" w:color="auto"/>
      </w:divBdr>
    </w:div>
    <w:div w:id="1900898212">
      <w:bodyDiv w:val="1"/>
      <w:marLeft w:val="0"/>
      <w:marRight w:val="0"/>
      <w:marTop w:val="0"/>
      <w:marBottom w:val="0"/>
      <w:divBdr>
        <w:top w:val="none" w:sz="0" w:space="0" w:color="auto"/>
        <w:left w:val="none" w:sz="0" w:space="0" w:color="auto"/>
        <w:bottom w:val="none" w:sz="0" w:space="0" w:color="auto"/>
        <w:right w:val="none" w:sz="0" w:space="0" w:color="auto"/>
      </w:divBdr>
    </w:div>
    <w:div w:id="1912697470">
      <w:bodyDiv w:val="1"/>
      <w:marLeft w:val="0"/>
      <w:marRight w:val="0"/>
      <w:marTop w:val="0"/>
      <w:marBottom w:val="0"/>
      <w:divBdr>
        <w:top w:val="none" w:sz="0" w:space="0" w:color="auto"/>
        <w:left w:val="none" w:sz="0" w:space="0" w:color="auto"/>
        <w:bottom w:val="none" w:sz="0" w:space="0" w:color="auto"/>
        <w:right w:val="none" w:sz="0" w:space="0" w:color="auto"/>
      </w:divBdr>
    </w:div>
    <w:div w:id="1941570101">
      <w:bodyDiv w:val="1"/>
      <w:marLeft w:val="0"/>
      <w:marRight w:val="0"/>
      <w:marTop w:val="0"/>
      <w:marBottom w:val="0"/>
      <w:divBdr>
        <w:top w:val="none" w:sz="0" w:space="0" w:color="auto"/>
        <w:left w:val="none" w:sz="0" w:space="0" w:color="auto"/>
        <w:bottom w:val="none" w:sz="0" w:space="0" w:color="auto"/>
        <w:right w:val="none" w:sz="0" w:space="0" w:color="auto"/>
      </w:divBdr>
    </w:div>
    <w:div w:id="1942519621">
      <w:bodyDiv w:val="1"/>
      <w:marLeft w:val="0"/>
      <w:marRight w:val="0"/>
      <w:marTop w:val="0"/>
      <w:marBottom w:val="0"/>
      <w:divBdr>
        <w:top w:val="none" w:sz="0" w:space="0" w:color="auto"/>
        <w:left w:val="none" w:sz="0" w:space="0" w:color="auto"/>
        <w:bottom w:val="none" w:sz="0" w:space="0" w:color="auto"/>
        <w:right w:val="none" w:sz="0" w:space="0" w:color="auto"/>
      </w:divBdr>
    </w:div>
    <w:div w:id="1960603999">
      <w:bodyDiv w:val="1"/>
      <w:marLeft w:val="0"/>
      <w:marRight w:val="0"/>
      <w:marTop w:val="0"/>
      <w:marBottom w:val="0"/>
      <w:divBdr>
        <w:top w:val="none" w:sz="0" w:space="0" w:color="auto"/>
        <w:left w:val="none" w:sz="0" w:space="0" w:color="auto"/>
        <w:bottom w:val="none" w:sz="0" w:space="0" w:color="auto"/>
        <w:right w:val="none" w:sz="0" w:space="0" w:color="auto"/>
      </w:divBdr>
    </w:div>
    <w:div w:id="1964338491">
      <w:bodyDiv w:val="1"/>
      <w:marLeft w:val="0"/>
      <w:marRight w:val="0"/>
      <w:marTop w:val="0"/>
      <w:marBottom w:val="0"/>
      <w:divBdr>
        <w:top w:val="none" w:sz="0" w:space="0" w:color="auto"/>
        <w:left w:val="none" w:sz="0" w:space="0" w:color="auto"/>
        <w:bottom w:val="none" w:sz="0" w:space="0" w:color="auto"/>
        <w:right w:val="none" w:sz="0" w:space="0" w:color="auto"/>
      </w:divBdr>
    </w:div>
    <w:div w:id="2022462175">
      <w:bodyDiv w:val="1"/>
      <w:marLeft w:val="0"/>
      <w:marRight w:val="0"/>
      <w:marTop w:val="0"/>
      <w:marBottom w:val="0"/>
      <w:divBdr>
        <w:top w:val="none" w:sz="0" w:space="0" w:color="auto"/>
        <w:left w:val="none" w:sz="0" w:space="0" w:color="auto"/>
        <w:bottom w:val="none" w:sz="0" w:space="0" w:color="auto"/>
        <w:right w:val="none" w:sz="0" w:space="0" w:color="auto"/>
      </w:divBdr>
    </w:div>
    <w:div w:id="2080587833">
      <w:bodyDiv w:val="1"/>
      <w:marLeft w:val="0"/>
      <w:marRight w:val="0"/>
      <w:marTop w:val="0"/>
      <w:marBottom w:val="0"/>
      <w:divBdr>
        <w:top w:val="none" w:sz="0" w:space="0" w:color="auto"/>
        <w:left w:val="none" w:sz="0" w:space="0" w:color="auto"/>
        <w:bottom w:val="none" w:sz="0" w:space="0" w:color="auto"/>
        <w:right w:val="none" w:sz="0" w:space="0" w:color="auto"/>
      </w:divBdr>
    </w:div>
    <w:div w:id="2133013698">
      <w:bodyDiv w:val="1"/>
      <w:marLeft w:val="0"/>
      <w:marRight w:val="0"/>
      <w:marTop w:val="0"/>
      <w:marBottom w:val="0"/>
      <w:divBdr>
        <w:top w:val="none" w:sz="0" w:space="0" w:color="auto"/>
        <w:left w:val="none" w:sz="0" w:space="0" w:color="auto"/>
        <w:bottom w:val="none" w:sz="0" w:space="0" w:color="auto"/>
        <w:right w:val="none" w:sz="0" w:space="0" w:color="auto"/>
      </w:divBdr>
    </w:div>
    <w:div w:id="214631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hyperlink" Target="https://en.wikipedia.org/wiki/Pyruvate_kinase" TargetMode="External"/><Relationship Id="rId21" Type="http://schemas.openxmlformats.org/officeDocument/2006/relationships/image" Target="media/image10.png"/><Relationship Id="rId34" Type="http://schemas.openxmlformats.org/officeDocument/2006/relationships/hyperlink" Target="https://en.wikipedia.org/wiki/Pyruvate_kinase" TargetMode="External"/><Relationship Id="rId42" Type="http://schemas.openxmlformats.org/officeDocument/2006/relationships/hyperlink" Target="https://en.wikipedia.org/wiki/Phosphorylation" TargetMode="External"/><Relationship Id="rId47" Type="http://schemas.openxmlformats.org/officeDocument/2006/relationships/hyperlink" Target="https://en.wikipedia.org/wiki/Cellular_respiration" TargetMode="External"/><Relationship Id="rId50" Type="http://schemas.openxmlformats.org/officeDocument/2006/relationships/hyperlink" Target="https://en.wikipedia.org/w/index.php?title=Jmjd8&amp;action=edit&amp;redlink=1" TargetMode="External"/><Relationship Id="rId55" Type="http://schemas.openxmlformats.org/officeDocument/2006/relationships/hyperlink" Target="http://www.ncbi.nlm.nih.gov/pubmed/?term=Sfakianaki%20M%5BAuthor%5D&amp;cauthor=true&amp;cauthor_uid=25233397" TargetMode="External"/><Relationship Id="rId63" Type="http://schemas.openxmlformats.org/officeDocument/2006/relationships/hyperlink" Target="http://www.ncbi.nlm.nih.gov/pubmed/18678835" TargetMode="External"/><Relationship Id="rId7" Type="http://schemas.openxmlformats.org/officeDocument/2006/relationships/footnotes" Target="footnotes.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9.jpeg"/><Relationship Id="rId29" Type="http://schemas.openxmlformats.org/officeDocument/2006/relationships/image" Target="media/image17.png"/><Relationship Id="rId41" Type="http://schemas.openxmlformats.org/officeDocument/2006/relationships/hyperlink" Target="https://en.wikipedia.org/wiki/Glycolysis" TargetMode="External"/><Relationship Id="rId54" Type="http://schemas.openxmlformats.org/officeDocument/2006/relationships/hyperlink" Target="http://www.ncbi.nlm.nih.gov/pubmed/?term=Papadaki%20C%5BAuthor%5D&amp;cauthor=true&amp;cauthor_uid=25233397" TargetMode="External"/><Relationship Id="rId62" Type="http://schemas.openxmlformats.org/officeDocument/2006/relationships/hyperlink" Target="http://www.ncbi.nlm.nih.gov/pubmed/1991787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hyperlink" Target="https://en.wikipedia.org/wiki/Glycolysis" TargetMode="External"/><Relationship Id="rId37" Type="http://schemas.openxmlformats.org/officeDocument/2006/relationships/hyperlink" Target="https://en.wikipedia.org/wiki/Embryonic_cell" TargetMode="External"/><Relationship Id="rId40" Type="http://schemas.openxmlformats.org/officeDocument/2006/relationships/hyperlink" Target="https://en.wikipedia.org/wiki/Catalyze" TargetMode="External"/><Relationship Id="rId45" Type="http://schemas.openxmlformats.org/officeDocument/2006/relationships/hyperlink" Target="https://en.wikipedia.org/wiki/Adenosine_triphosphate" TargetMode="External"/><Relationship Id="rId53" Type="http://schemas.openxmlformats.org/officeDocument/2006/relationships/hyperlink" Target="https://en.wikipedia.org/wiki/Amino_acids" TargetMode="External"/><Relationship Id="rId58" Type="http://schemas.openxmlformats.org/officeDocument/2006/relationships/hyperlink" Target="http://www.ncbi.nlm.nih.gov/pubmed/?term=Masters%20GA%5BAuthor%5D&amp;cauthor=true&amp;cauthor_uid=26324367" TargetMode="Externa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hyperlink" Target="https://en.wikipedia.org/wiki/DNA_synthesis" TargetMode="External"/><Relationship Id="rId49" Type="http://schemas.openxmlformats.org/officeDocument/2006/relationships/hyperlink" Target="https://en.wikipedia.org/wiki/Angiogenesis" TargetMode="External"/><Relationship Id="rId57" Type="http://schemas.openxmlformats.org/officeDocument/2006/relationships/hyperlink" Target="http://www.ncbi.nlm.nih.gov/pubmed/25233397" TargetMode="External"/><Relationship Id="rId61" Type="http://schemas.openxmlformats.org/officeDocument/2006/relationships/hyperlink" Target="http://www.ncbi.nlm.nih.gov/pubmed/?term=Temin%20S%5BAuthor%5D&amp;cauthor=true&amp;cauthor_uid=19917871" TargetMode="External"/><Relationship Id="rId10" Type="http://schemas.openxmlformats.org/officeDocument/2006/relationships/image" Target="media/image2.png"/><Relationship Id="rId19" Type="http://schemas.microsoft.com/office/2007/relationships/hdphoto" Target="media/hdphoto3.wdp"/><Relationship Id="rId31" Type="http://schemas.openxmlformats.org/officeDocument/2006/relationships/hyperlink" Target="https://en.wikipedia.org/wiki/Isoenzyme" TargetMode="External"/><Relationship Id="rId44" Type="http://schemas.openxmlformats.org/officeDocument/2006/relationships/hyperlink" Target="https://en.wikipedia.org/wiki/Pyruvate" TargetMode="External"/><Relationship Id="rId52" Type="http://schemas.openxmlformats.org/officeDocument/2006/relationships/hyperlink" Target="https://en.wikipedia.org/wiki/Phospholipids" TargetMode="External"/><Relationship Id="rId60" Type="http://schemas.openxmlformats.org/officeDocument/2006/relationships/hyperlink" Target="http://www.ncbi.nlm.nih.gov/pubmed/?term=Azzoli%20CG%5BAuthor%5D&amp;cauthor=true&amp;cauthor_uid=26324367"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microsoft.com/office/2007/relationships/hdphoto" Target="media/hdphoto4.wdp"/><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en.wikipedia.org/wiki/Lung" TargetMode="External"/><Relationship Id="rId43" Type="http://schemas.openxmlformats.org/officeDocument/2006/relationships/hyperlink" Target="https://en.wikipedia.org/wiki/Phosphoenolpyruvate" TargetMode="External"/><Relationship Id="rId48" Type="http://schemas.openxmlformats.org/officeDocument/2006/relationships/hyperlink" Target="https://en.wikipedia.org/wiki/Tumor_hypoxia" TargetMode="External"/><Relationship Id="rId56" Type="http://schemas.openxmlformats.org/officeDocument/2006/relationships/hyperlink" Target="http://www.ncbi.nlm.nih.gov/pubmed/?term=Lagoudaki%20E%5BAuthor%5D&amp;cauthor=true&amp;cauthor_uid=25233397"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en.wikipedia.org/wiki/Nucleic_acids"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hyperlink" Target="https://en.wikipedia.org/wiki/Enzyme" TargetMode="External"/><Relationship Id="rId38" Type="http://schemas.openxmlformats.org/officeDocument/2006/relationships/hyperlink" Target="https://en.wikipedia.org/wiki/Tumor" TargetMode="External"/><Relationship Id="rId46" Type="http://schemas.openxmlformats.org/officeDocument/2006/relationships/hyperlink" Target="https://en.wikipedia.org/wiki/Mitochondria" TargetMode="External"/><Relationship Id="rId59" Type="http://schemas.openxmlformats.org/officeDocument/2006/relationships/hyperlink" Target="http://www.ncbi.nlm.nih.gov/pubmed/?term=Temin%20S%5BAuthor%5D&amp;cauthor=true&amp;cauthor_uid=26324367" TargetMode="External"/></Relationships>
</file>

<file path=word/theme/theme1.xml><?xml version="1.0" encoding="utf-8"?>
<a:theme xmlns:a="http://schemas.openxmlformats.org/drawingml/2006/main" name="Office Them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F7AA61-4D2E-4B36-A604-C2C847DA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15</Pages>
  <Words>4385</Words>
  <Characters>24998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29325</CharactersWithSpaces>
  <SharedDoc>false</SharedDoc>
  <HLinks>
    <vt:vector size="156" baseType="variant">
      <vt:variant>
        <vt:i4>3604517</vt:i4>
      </vt:variant>
      <vt:variant>
        <vt:i4>75</vt:i4>
      </vt:variant>
      <vt:variant>
        <vt:i4>0</vt:i4>
      </vt:variant>
      <vt:variant>
        <vt:i4>5</vt:i4>
      </vt:variant>
      <vt:variant>
        <vt:lpwstr>http://www.ncbi.nlm.nih.gov/pubmed/17235712</vt:lpwstr>
      </vt:variant>
      <vt:variant>
        <vt:lpwstr/>
      </vt:variant>
      <vt:variant>
        <vt:i4>4980770</vt:i4>
      </vt:variant>
      <vt:variant>
        <vt:i4>72</vt:i4>
      </vt:variant>
      <vt:variant>
        <vt:i4>0</vt:i4>
      </vt:variant>
      <vt:variant>
        <vt:i4>5</vt:i4>
      </vt:variant>
      <vt:variant>
        <vt:lpwstr>http://www.ncbi.nlm.nih.gov/pubmed/?term=Vartanian%20JG%5BAuthor%5D&amp;cauthor=true&amp;cauthor_uid=17235712</vt:lpwstr>
      </vt:variant>
      <vt:variant>
        <vt:lpwstr/>
      </vt:variant>
      <vt:variant>
        <vt:i4>3342363</vt:i4>
      </vt:variant>
      <vt:variant>
        <vt:i4>69</vt:i4>
      </vt:variant>
      <vt:variant>
        <vt:i4>0</vt:i4>
      </vt:variant>
      <vt:variant>
        <vt:i4>5</vt:i4>
      </vt:variant>
      <vt:variant>
        <vt:lpwstr>http://www.ncbi.nlm.nih.gov/pubmed/?term=Carvalho%20AL%5BAuthor%5D&amp;cauthor=true&amp;cauthor_uid=17235712</vt:lpwstr>
      </vt:variant>
      <vt:variant>
        <vt:lpwstr/>
      </vt:variant>
      <vt:variant>
        <vt:i4>7667722</vt:i4>
      </vt:variant>
      <vt:variant>
        <vt:i4>66</vt:i4>
      </vt:variant>
      <vt:variant>
        <vt:i4>0</vt:i4>
      </vt:variant>
      <vt:variant>
        <vt:i4>5</vt:i4>
      </vt:variant>
      <vt:variant>
        <vt:lpwstr>http://www.ncbi.nlm.nih.gov/pubmed/?term=Sanabria%20A%5BAuthor%5D&amp;cauthor=true&amp;cauthor_uid=17235712</vt:lpwstr>
      </vt:variant>
      <vt:variant>
        <vt:lpwstr/>
      </vt:variant>
      <vt:variant>
        <vt:i4>3342370</vt:i4>
      </vt:variant>
      <vt:variant>
        <vt:i4>63</vt:i4>
      </vt:variant>
      <vt:variant>
        <vt:i4>0</vt:i4>
      </vt:variant>
      <vt:variant>
        <vt:i4>5</vt:i4>
      </vt:variant>
      <vt:variant>
        <vt:lpwstr>http://www.ncbi.nlm.nih.gov/pubmed/9464945</vt:lpwstr>
      </vt:variant>
      <vt:variant>
        <vt:lpwstr/>
      </vt:variant>
      <vt:variant>
        <vt:i4>3211286</vt:i4>
      </vt:variant>
      <vt:variant>
        <vt:i4>60</vt:i4>
      </vt:variant>
      <vt:variant>
        <vt:i4>0</vt:i4>
      </vt:variant>
      <vt:variant>
        <vt:i4>5</vt:i4>
      </vt:variant>
      <vt:variant>
        <vt:lpwstr>http://www.ncbi.nlm.nih.gov/pubmed/?term=Zimbler%20M%5BAuthor%5D&amp;cauthor=true&amp;cauthor_uid=9464945</vt:lpwstr>
      </vt:variant>
      <vt:variant>
        <vt:lpwstr/>
      </vt:variant>
      <vt:variant>
        <vt:i4>5898345</vt:i4>
      </vt:variant>
      <vt:variant>
        <vt:i4>57</vt:i4>
      </vt:variant>
      <vt:variant>
        <vt:i4>0</vt:i4>
      </vt:variant>
      <vt:variant>
        <vt:i4>5</vt:i4>
      </vt:variant>
      <vt:variant>
        <vt:lpwstr>http://www.ncbi.nlm.nih.gov/pubmed/?term=Bhaya%20M%5BAuthor%5D&amp;cauthor=true&amp;cauthor_uid=9464945</vt:lpwstr>
      </vt:variant>
      <vt:variant>
        <vt:lpwstr/>
      </vt:variant>
      <vt:variant>
        <vt:i4>4325494</vt:i4>
      </vt:variant>
      <vt:variant>
        <vt:i4>54</vt:i4>
      </vt:variant>
      <vt:variant>
        <vt:i4>0</vt:i4>
      </vt:variant>
      <vt:variant>
        <vt:i4>5</vt:i4>
      </vt:variant>
      <vt:variant>
        <vt:lpwstr>http://www.ncbi.nlm.nih.gov/pubmed/?term=Singh%20B%5BAuthor%5D&amp;cauthor=true&amp;cauthor_uid=9464945</vt:lpwstr>
      </vt:variant>
      <vt:variant>
        <vt:lpwstr/>
      </vt:variant>
      <vt:variant>
        <vt:i4>3801120</vt:i4>
      </vt:variant>
      <vt:variant>
        <vt:i4>51</vt:i4>
      </vt:variant>
      <vt:variant>
        <vt:i4>0</vt:i4>
      </vt:variant>
      <vt:variant>
        <vt:i4>5</vt:i4>
      </vt:variant>
      <vt:variant>
        <vt:lpwstr>http://www.ncbi.nlm.nih.gov/pubmed/10862012</vt:lpwstr>
      </vt:variant>
      <vt:variant>
        <vt:lpwstr/>
      </vt:variant>
      <vt:variant>
        <vt:i4>7536663</vt:i4>
      </vt:variant>
      <vt:variant>
        <vt:i4>48</vt:i4>
      </vt:variant>
      <vt:variant>
        <vt:i4>0</vt:i4>
      </vt:variant>
      <vt:variant>
        <vt:i4>5</vt:i4>
      </vt:variant>
      <vt:variant>
        <vt:lpwstr>http://www.ncbi.nlm.nih.gov/pubmed/?term=Rothwell%20D%5BAuthor%5D&amp;cauthor=true&amp;cauthor_uid=10862012</vt:lpwstr>
      </vt:variant>
      <vt:variant>
        <vt:lpwstr/>
      </vt:variant>
      <vt:variant>
        <vt:i4>4587627</vt:i4>
      </vt:variant>
      <vt:variant>
        <vt:i4>45</vt:i4>
      </vt:variant>
      <vt:variant>
        <vt:i4>0</vt:i4>
      </vt:variant>
      <vt:variant>
        <vt:i4>5</vt:i4>
      </vt:variant>
      <vt:variant>
        <vt:lpwstr>http://www.ncbi.nlm.nih.gov/pubmed/?term=Groome%20PA%5BAuthor%5D&amp;cauthor=true&amp;cauthor_uid=10862012</vt:lpwstr>
      </vt:variant>
      <vt:variant>
        <vt:lpwstr/>
      </vt:variant>
      <vt:variant>
        <vt:i4>2097181</vt:i4>
      </vt:variant>
      <vt:variant>
        <vt:i4>42</vt:i4>
      </vt:variant>
      <vt:variant>
        <vt:i4>0</vt:i4>
      </vt:variant>
      <vt:variant>
        <vt:i4>5</vt:i4>
      </vt:variant>
      <vt:variant>
        <vt:lpwstr>http://www.ncbi.nlm.nih.gov/pubmed/?term=Hall%20SF%5BAuthor%5D&amp;cauthor=true&amp;cauthor_uid=10862012</vt:lpwstr>
      </vt:variant>
      <vt:variant>
        <vt:lpwstr/>
      </vt:variant>
      <vt:variant>
        <vt:i4>3407909</vt:i4>
      </vt:variant>
      <vt:variant>
        <vt:i4>39</vt:i4>
      </vt:variant>
      <vt:variant>
        <vt:i4>0</vt:i4>
      </vt:variant>
      <vt:variant>
        <vt:i4>5</vt:i4>
      </vt:variant>
      <vt:variant>
        <vt:lpwstr>http://www.ncbi.nlm.nih.gov/pubmed/9683366</vt:lpwstr>
      </vt:variant>
      <vt:variant>
        <vt:lpwstr/>
      </vt:variant>
      <vt:variant>
        <vt:i4>65570</vt:i4>
      </vt:variant>
      <vt:variant>
        <vt:i4>36</vt:i4>
      </vt:variant>
      <vt:variant>
        <vt:i4>0</vt:i4>
      </vt:variant>
      <vt:variant>
        <vt:i4>5</vt:i4>
      </vt:variant>
      <vt:variant>
        <vt:lpwstr>http://www.ncbi.nlm.nih.gov/pubmed?term=Heinkelmann%20P%5BAuthor%5D&amp;cauthor=true&amp;cauthor_uid=9683366</vt:lpwstr>
      </vt:variant>
      <vt:variant>
        <vt:lpwstr/>
      </vt:variant>
      <vt:variant>
        <vt:i4>1376292</vt:i4>
      </vt:variant>
      <vt:variant>
        <vt:i4>33</vt:i4>
      </vt:variant>
      <vt:variant>
        <vt:i4>0</vt:i4>
      </vt:variant>
      <vt:variant>
        <vt:i4>5</vt:i4>
      </vt:variant>
      <vt:variant>
        <vt:lpwstr>http://www.ncbi.nlm.nih.gov/pubmed?term=Brunner%20T%5BAuthor%5D&amp;cauthor=true&amp;cauthor_uid=9683366</vt:lpwstr>
      </vt:variant>
      <vt:variant>
        <vt:lpwstr/>
      </vt:variant>
      <vt:variant>
        <vt:i4>1048628</vt:i4>
      </vt:variant>
      <vt:variant>
        <vt:i4>30</vt:i4>
      </vt:variant>
      <vt:variant>
        <vt:i4>0</vt:i4>
      </vt:variant>
      <vt:variant>
        <vt:i4>5</vt:i4>
      </vt:variant>
      <vt:variant>
        <vt:lpwstr>http://www.ncbi.nlm.nih.gov/pubmed?term=Fietkau%20R%5BAuthor%5D&amp;cauthor=true&amp;cauthor_uid=9683366</vt:lpwstr>
      </vt:variant>
      <vt:variant>
        <vt:lpwstr/>
      </vt:variant>
      <vt:variant>
        <vt:i4>7077968</vt:i4>
      </vt:variant>
      <vt:variant>
        <vt:i4>27</vt:i4>
      </vt:variant>
      <vt:variant>
        <vt:i4>0</vt:i4>
      </vt:variant>
      <vt:variant>
        <vt:i4>5</vt:i4>
      </vt:variant>
      <vt:variant>
        <vt:lpwstr>http://www.ncbi.nlm.nih.gov/pubmed?term=Meyer%20M%5BAuthor%5D&amp;cauthor=true&amp;cauthor_uid=9683366</vt:lpwstr>
      </vt:variant>
      <vt:variant>
        <vt:lpwstr/>
      </vt:variant>
      <vt:variant>
        <vt:i4>5701676</vt:i4>
      </vt:variant>
      <vt:variant>
        <vt:i4>24</vt:i4>
      </vt:variant>
      <vt:variant>
        <vt:i4>0</vt:i4>
      </vt:variant>
      <vt:variant>
        <vt:i4>5</vt:i4>
      </vt:variant>
      <vt:variant>
        <vt:lpwstr>http://www.ncbi.nlm.nih.gov/pubmed?term=Steininger%20H%5BAuthor%5D&amp;cauthor=true&amp;cauthor_uid=9683366</vt:lpwstr>
      </vt:variant>
      <vt:variant>
        <vt:lpwstr/>
      </vt:variant>
      <vt:variant>
        <vt:i4>6553625</vt:i4>
      </vt:variant>
      <vt:variant>
        <vt:i4>21</vt:i4>
      </vt:variant>
      <vt:variant>
        <vt:i4>0</vt:i4>
      </vt:variant>
      <vt:variant>
        <vt:i4>5</vt:i4>
      </vt:variant>
      <vt:variant>
        <vt:lpwstr>http://www.ncbi.nlm.nih.gov/pubmed?term=Grabenbauer%20GG%5BAuthor%5D&amp;cauthor=true&amp;cauthor_uid=9683366</vt:lpwstr>
      </vt:variant>
      <vt:variant>
        <vt:lpwstr/>
      </vt:variant>
      <vt:variant>
        <vt:i4>3145766</vt:i4>
      </vt:variant>
      <vt:variant>
        <vt:i4>18</vt:i4>
      </vt:variant>
      <vt:variant>
        <vt:i4>0</vt:i4>
      </vt:variant>
      <vt:variant>
        <vt:i4>5</vt:i4>
      </vt:variant>
      <vt:variant>
        <vt:lpwstr>http://www.ncbi.nlm.nih.gov/pubmed/19307954</vt:lpwstr>
      </vt:variant>
      <vt:variant>
        <vt:lpwstr/>
      </vt:variant>
      <vt:variant>
        <vt:i4>5177426</vt:i4>
      </vt:variant>
      <vt:variant>
        <vt:i4>15</vt:i4>
      </vt:variant>
      <vt:variant>
        <vt:i4>0</vt:i4>
      </vt:variant>
      <vt:variant>
        <vt:i4>5</vt:i4>
      </vt:variant>
      <vt:variant>
        <vt:lpwstr>http://www.springer.com/</vt:lpwstr>
      </vt:variant>
      <vt:variant>
        <vt:lpwstr/>
      </vt:variant>
      <vt:variant>
        <vt:i4>2097204</vt:i4>
      </vt:variant>
      <vt:variant>
        <vt:i4>12</vt:i4>
      </vt:variant>
      <vt:variant>
        <vt:i4>0</vt:i4>
      </vt:variant>
      <vt:variant>
        <vt:i4>5</vt:i4>
      </vt:variant>
      <vt:variant>
        <vt:lpwstr>http://www.uptodate.com/contents/quality-of-life-in-head-and-neck-cancer/abstract/7</vt:lpwstr>
      </vt:variant>
      <vt:variant>
        <vt:lpwstr/>
      </vt:variant>
      <vt:variant>
        <vt:i4>2097204</vt:i4>
      </vt:variant>
      <vt:variant>
        <vt:i4>9</vt:i4>
      </vt:variant>
      <vt:variant>
        <vt:i4>0</vt:i4>
      </vt:variant>
      <vt:variant>
        <vt:i4>5</vt:i4>
      </vt:variant>
      <vt:variant>
        <vt:lpwstr>http://www.uptodate.com/contents/quality-of-life-in-head-and-neck-cancer/abstract/4</vt:lpwstr>
      </vt:variant>
      <vt:variant>
        <vt:lpwstr/>
      </vt:variant>
      <vt:variant>
        <vt:i4>3473455</vt:i4>
      </vt:variant>
      <vt:variant>
        <vt:i4>6</vt:i4>
      </vt:variant>
      <vt:variant>
        <vt:i4>0</vt:i4>
      </vt:variant>
      <vt:variant>
        <vt:i4>5</vt:i4>
      </vt:variant>
      <vt:variant>
        <vt:lpwstr>http://www.ncbi.nlm.nih.gov/pubmed/18509185</vt:lpwstr>
      </vt:variant>
      <vt:variant>
        <vt:lpwstr/>
      </vt:variant>
      <vt:variant>
        <vt:i4>2097204</vt:i4>
      </vt:variant>
      <vt:variant>
        <vt:i4>3</vt:i4>
      </vt:variant>
      <vt:variant>
        <vt:i4>0</vt:i4>
      </vt:variant>
      <vt:variant>
        <vt:i4>5</vt:i4>
      </vt:variant>
      <vt:variant>
        <vt:lpwstr>http://www.uptodate.com/contents/quality-of-life-in-head-and-neck-cancer/abstract/2</vt:lpwstr>
      </vt:variant>
      <vt:variant>
        <vt:lpwstr/>
      </vt:variant>
      <vt:variant>
        <vt:i4>2097204</vt:i4>
      </vt:variant>
      <vt:variant>
        <vt:i4>0</vt:i4>
      </vt:variant>
      <vt:variant>
        <vt:i4>0</vt:i4>
      </vt:variant>
      <vt:variant>
        <vt:i4>5</vt:i4>
      </vt:variant>
      <vt:variant>
        <vt:lpwstr>http://www.uptodate.com/contents/quality-of-life-in-head-and-neck-cancer/abstract/1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Dr.Mohamed</dc:creator>
  <cp:lastModifiedBy>SMART</cp:lastModifiedBy>
  <cp:revision>41</cp:revision>
  <dcterms:created xsi:type="dcterms:W3CDTF">2017-03-08T21:34:00Z</dcterms:created>
  <dcterms:modified xsi:type="dcterms:W3CDTF">2017-03-10T06:24:00Z</dcterms:modified>
</cp:coreProperties>
</file>