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1BE3E" w14:textId="5F1DE4A8" w:rsidR="00E469C8" w:rsidRDefault="007A6E3E" w:rsidP="00E469C8">
      <w:pPr>
        <w:jc w:val="right"/>
        <w:rPr>
          <w:rFonts w:ascii="Times New Roman" w:eastAsia="MS PGothic" w:hAnsi="Times New Roman" w:cs="Times New Roman"/>
          <w:b/>
          <w:color w:val="000000"/>
          <w:sz w:val="28"/>
          <w:szCs w:val="28"/>
        </w:rPr>
      </w:pPr>
      <w:r>
        <w:rPr>
          <w:rFonts w:ascii="Times New Roman" w:eastAsia="MS PGothic" w:hAnsi="Times New Roman" w:cs="Times New Roman"/>
          <w:b/>
          <w:noProof/>
          <w:color w:val="000000"/>
          <w:sz w:val="28"/>
          <w:szCs w:val="28"/>
        </w:rPr>
        <w:drawing>
          <wp:inline distT="0" distB="0" distL="0" distR="0" wp14:anchorId="6597EC5F" wp14:editId="030FCA23">
            <wp:extent cx="1155700" cy="1192083"/>
            <wp:effectExtent l="0" t="0" r="6350" b="8255"/>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28A0092B-C50C-407E-A947-70E740481C1C}">
                          <a14:useLocalDpi xmlns:a14="http://schemas.microsoft.com/office/drawing/2010/main" val="0"/>
                        </a:ext>
                      </a:extLst>
                    </a:blip>
                    <a:srcRect t="8614" r="464"/>
                    <a:stretch/>
                  </pic:blipFill>
                  <pic:spPr bwMode="auto">
                    <a:xfrm>
                      <a:off x="0" y="0"/>
                      <a:ext cx="1163154" cy="1199771"/>
                    </a:xfrm>
                    <a:prstGeom prst="rect">
                      <a:avLst/>
                    </a:prstGeom>
                    <a:noFill/>
                    <a:ln>
                      <a:noFill/>
                    </a:ln>
                    <a:extLst>
                      <a:ext uri="{53640926-AAD7-44D8-BBD7-CCE9431645EC}">
                        <a14:shadowObscured xmlns:a14="http://schemas.microsoft.com/office/drawing/2010/main"/>
                      </a:ext>
                    </a:extLst>
                  </pic:spPr>
                </pic:pic>
              </a:graphicData>
            </a:graphic>
          </wp:inline>
        </w:drawing>
      </w:r>
    </w:p>
    <w:p w14:paraId="7932A718" w14:textId="77777777" w:rsidR="006B01D8" w:rsidRDefault="003B46F2" w:rsidP="006B01D8">
      <w:pPr>
        <w:jc w:val="both"/>
        <w:rPr>
          <w:rFonts w:ascii="Times New Roman" w:hAnsi="Times New Roman" w:cs="Times New Roman"/>
          <w:color w:val="000000" w:themeColor="text1"/>
          <w:sz w:val="28"/>
          <w:szCs w:val="28"/>
          <w:lang w:val="en-GB"/>
        </w:rPr>
      </w:pPr>
      <w:proofErr w:type="spellStart"/>
      <w:r w:rsidRPr="00CA0160">
        <w:rPr>
          <w:rFonts w:ascii="Times New Roman" w:eastAsia="MS PGothic" w:hAnsi="Times New Roman" w:cs="Times New Roman"/>
          <w:b/>
          <w:color w:val="000000"/>
          <w:sz w:val="28"/>
          <w:szCs w:val="28"/>
        </w:rPr>
        <w:t>Title</w:t>
      </w:r>
      <w:proofErr w:type="spellEnd"/>
      <w:r w:rsidRPr="00CA0160">
        <w:rPr>
          <w:rFonts w:ascii="Times New Roman" w:eastAsia="MS PGothic" w:hAnsi="Times New Roman" w:cs="Times New Roman"/>
          <w:b/>
          <w:color w:val="000000"/>
          <w:sz w:val="28"/>
          <w:szCs w:val="28"/>
        </w:rPr>
        <w:t xml:space="preserve">: </w:t>
      </w:r>
      <w:r w:rsidRPr="00CA0160">
        <w:rPr>
          <w:rFonts w:ascii="Times New Roman" w:eastAsia="MS PGothic" w:hAnsi="Times New Roman" w:cs="Times New Roman"/>
          <w:b/>
          <w:color w:val="000000"/>
          <w:sz w:val="28"/>
          <w:szCs w:val="28"/>
          <w:lang w:val="en-US"/>
        </w:rPr>
        <w:t xml:space="preserve"> </w:t>
      </w:r>
      <w:r w:rsidR="006B01D8" w:rsidRPr="006B01D8">
        <w:rPr>
          <w:rFonts w:ascii="Times New Roman" w:hAnsi="Times New Roman" w:cs="Times New Roman"/>
          <w:color w:val="000000" w:themeColor="text1"/>
          <w:sz w:val="28"/>
          <w:szCs w:val="28"/>
          <w:lang w:val="en-GB"/>
        </w:rPr>
        <w:t>The Influence of Alkaline Electrolyzed Water on Plant Secondary Metabolites and their Implication in the Oxidative Stress Reduction Process</w:t>
      </w:r>
    </w:p>
    <w:p w14:paraId="3142495D" w14:textId="2DDE9C94" w:rsidR="00A65617" w:rsidRPr="00E469C8" w:rsidRDefault="00E469C8" w:rsidP="006B01D8">
      <w:pPr>
        <w:jc w:val="both"/>
        <w:rPr>
          <w:rFonts w:ascii="Times New Roman" w:eastAsia="MS PGothic" w:hAnsi="Times New Roman" w:cs="Times New Roman"/>
          <w:b/>
          <w:bCs/>
          <w:color w:val="000000"/>
          <w:lang w:val="en-US"/>
        </w:rPr>
      </w:pPr>
      <w:r>
        <w:rPr>
          <w:rFonts w:ascii="Times New Roman" w:eastAsia="MS PGothic" w:hAnsi="Times New Roman" w:cs="Times New Roman"/>
          <w:b/>
          <w:bCs/>
          <w:color w:val="000000"/>
          <w:lang w:val="en-US"/>
        </w:rPr>
        <w:t xml:space="preserve">Tulcan Camelia, </w:t>
      </w:r>
      <w:proofErr w:type="spellStart"/>
      <w:r w:rsidR="006B01D8">
        <w:rPr>
          <w:rFonts w:ascii="Times New Roman" w:eastAsia="MS PGothic" w:hAnsi="Times New Roman" w:cs="Times New Roman"/>
          <w:b/>
          <w:bCs/>
          <w:color w:val="000000"/>
          <w:lang w:val="en-US"/>
        </w:rPr>
        <w:t>Tripon</w:t>
      </w:r>
      <w:proofErr w:type="spellEnd"/>
      <w:r w:rsidR="006B01D8" w:rsidRPr="006B01D8">
        <w:rPr>
          <w:rFonts w:ascii="Times New Roman" w:eastAsia="MS PGothic" w:hAnsi="Times New Roman" w:cs="Times New Roman"/>
          <w:b/>
          <w:bCs/>
          <w:color w:val="000000"/>
          <w:lang w:val="en-US"/>
        </w:rPr>
        <w:t xml:space="preserve"> </w:t>
      </w:r>
      <w:r w:rsidR="006B01D8">
        <w:rPr>
          <w:rFonts w:ascii="Times New Roman" w:eastAsia="MS PGothic" w:hAnsi="Times New Roman" w:cs="Times New Roman"/>
          <w:b/>
          <w:bCs/>
          <w:color w:val="000000"/>
          <w:lang w:val="en-US"/>
        </w:rPr>
        <w:t>Maria Roberta</w:t>
      </w:r>
      <w:r>
        <w:rPr>
          <w:rFonts w:ascii="Times New Roman" w:eastAsia="MS PGothic" w:hAnsi="Times New Roman" w:cs="Times New Roman"/>
          <w:b/>
          <w:bCs/>
          <w:color w:val="000000"/>
          <w:lang w:val="en-US"/>
        </w:rPr>
        <w:t>, Gaspar</w:t>
      </w:r>
      <w:r w:rsidR="006B01D8" w:rsidRPr="006B01D8">
        <w:rPr>
          <w:rFonts w:ascii="Times New Roman" w:eastAsia="MS PGothic" w:hAnsi="Times New Roman" w:cs="Times New Roman"/>
          <w:b/>
          <w:bCs/>
          <w:color w:val="000000"/>
          <w:lang w:val="en-US"/>
        </w:rPr>
        <w:t xml:space="preserve"> </w:t>
      </w:r>
      <w:r w:rsidR="006B01D8">
        <w:rPr>
          <w:rFonts w:ascii="Times New Roman" w:eastAsia="MS PGothic" w:hAnsi="Times New Roman" w:cs="Times New Roman"/>
          <w:b/>
          <w:bCs/>
          <w:color w:val="000000"/>
          <w:lang w:val="en-US"/>
        </w:rPr>
        <w:t>Cristina</w:t>
      </w:r>
      <w:r>
        <w:rPr>
          <w:rFonts w:ascii="Times New Roman" w:eastAsia="MS PGothic" w:hAnsi="Times New Roman" w:cs="Times New Roman"/>
          <w:b/>
          <w:bCs/>
          <w:color w:val="000000"/>
          <w:lang w:val="en-US"/>
        </w:rPr>
        <w:t>,</w:t>
      </w:r>
      <w:r w:rsidRPr="00E469C8">
        <w:rPr>
          <w:rFonts w:ascii="Times New Roman" w:eastAsia="MS PGothic" w:hAnsi="Times New Roman" w:cs="Times New Roman"/>
          <w:b/>
          <w:bCs/>
          <w:color w:val="000000"/>
          <w:lang w:val="en-US"/>
        </w:rPr>
        <w:t xml:space="preserve"> </w:t>
      </w:r>
      <w:proofErr w:type="spellStart"/>
      <w:r>
        <w:rPr>
          <w:rFonts w:ascii="Times New Roman" w:eastAsia="MS PGothic" w:hAnsi="Times New Roman" w:cs="Times New Roman"/>
          <w:b/>
          <w:bCs/>
          <w:color w:val="000000"/>
          <w:lang w:val="en-US"/>
        </w:rPr>
        <w:t>Boldura</w:t>
      </w:r>
      <w:proofErr w:type="spellEnd"/>
      <w:r w:rsidR="006B01D8" w:rsidRPr="006B01D8">
        <w:rPr>
          <w:rFonts w:ascii="Times New Roman" w:eastAsia="MS PGothic" w:hAnsi="Times New Roman" w:cs="Times New Roman"/>
          <w:b/>
          <w:bCs/>
          <w:color w:val="000000"/>
          <w:lang w:val="en-US"/>
        </w:rPr>
        <w:t xml:space="preserve"> </w:t>
      </w:r>
      <w:proofErr w:type="spellStart"/>
      <w:r w:rsidR="006B01D8">
        <w:rPr>
          <w:rFonts w:ascii="Times New Roman" w:eastAsia="MS PGothic" w:hAnsi="Times New Roman" w:cs="Times New Roman"/>
          <w:b/>
          <w:bCs/>
          <w:color w:val="000000"/>
          <w:lang w:val="en-US"/>
        </w:rPr>
        <w:t>Oana</w:t>
      </w:r>
      <w:proofErr w:type="spellEnd"/>
      <w:r w:rsidR="006B01D8">
        <w:rPr>
          <w:rFonts w:ascii="Times New Roman" w:eastAsia="MS PGothic" w:hAnsi="Times New Roman" w:cs="Times New Roman"/>
          <w:b/>
          <w:bCs/>
          <w:color w:val="000000"/>
          <w:lang w:val="en-US"/>
        </w:rPr>
        <w:t xml:space="preserve"> Maria</w:t>
      </w:r>
      <w:r w:rsidR="00A2436B">
        <w:rPr>
          <w:rFonts w:ascii="Times New Roman" w:eastAsia="MS PGothic" w:hAnsi="Times New Roman" w:cs="Times New Roman"/>
          <w:b/>
          <w:bCs/>
          <w:color w:val="000000"/>
          <w:lang w:val="en-US"/>
        </w:rPr>
        <w:t>,</w:t>
      </w:r>
      <w:r w:rsidR="006B01D8">
        <w:rPr>
          <w:rFonts w:ascii="Times New Roman" w:eastAsia="MS PGothic" w:hAnsi="Times New Roman" w:cs="Times New Roman"/>
          <w:b/>
          <w:bCs/>
          <w:color w:val="000000"/>
          <w:lang w:val="en-US"/>
        </w:rPr>
        <w:t xml:space="preserve"> Marc Simona,</w:t>
      </w:r>
      <w:r w:rsidR="00A2436B">
        <w:rPr>
          <w:rFonts w:ascii="Times New Roman" w:eastAsia="MS PGothic" w:hAnsi="Times New Roman" w:cs="Times New Roman"/>
          <w:b/>
          <w:bCs/>
          <w:color w:val="000000"/>
          <w:lang w:val="en-US"/>
        </w:rPr>
        <w:t xml:space="preserve"> </w:t>
      </w:r>
      <w:r w:rsidR="006B01D8">
        <w:rPr>
          <w:rFonts w:ascii="Times New Roman" w:eastAsia="MS PGothic" w:hAnsi="Times New Roman" w:cs="Times New Roman"/>
          <w:b/>
          <w:bCs/>
          <w:color w:val="000000"/>
          <w:lang w:val="en-US"/>
        </w:rPr>
        <w:t>Radulov</w:t>
      </w:r>
      <w:r w:rsidR="006B01D8" w:rsidRPr="006B01D8">
        <w:rPr>
          <w:rFonts w:ascii="Times New Roman" w:eastAsia="MS PGothic" w:hAnsi="Times New Roman" w:cs="Times New Roman"/>
          <w:b/>
          <w:bCs/>
          <w:color w:val="000000"/>
          <w:lang w:val="en-US"/>
        </w:rPr>
        <w:t xml:space="preserve"> </w:t>
      </w:r>
      <w:proofErr w:type="spellStart"/>
      <w:r w:rsidR="006B01D8">
        <w:rPr>
          <w:rFonts w:ascii="Times New Roman" w:eastAsia="MS PGothic" w:hAnsi="Times New Roman" w:cs="Times New Roman"/>
          <w:b/>
          <w:bCs/>
          <w:color w:val="000000"/>
          <w:lang w:val="en-US"/>
        </w:rPr>
        <w:t>Isidora</w:t>
      </w:r>
      <w:proofErr w:type="spellEnd"/>
      <w:r w:rsidR="006B01D8">
        <w:rPr>
          <w:rFonts w:ascii="Times New Roman" w:eastAsia="MS PGothic" w:hAnsi="Times New Roman" w:cs="Times New Roman"/>
          <w:b/>
          <w:bCs/>
          <w:color w:val="000000"/>
          <w:lang w:val="en-US"/>
        </w:rPr>
        <w:t>,</w:t>
      </w:r>
      <w:r w:rsidR="006B01D8">
        <w:rPr>
          <w:rFonts w:ascii="Times New Roman" w:eastAsia="MS PGothic" w:hAnsi="Times New Roman" w:cs="Times New Roman"/>
          <w:b/>
          <w:bCs/>
          <w:color w:val="000000"/>
          <w:lang w:val="en-US"/>
        </w:rPr>
        <w:t xml:space="preserve"> Alexa </w:t>
      </w:r>
      <w:proofErr w:type="spellStart"/>
      <w:r w:rsidR="006B01D8">
        <w:rPr>
          <w:rFonts w:ascii="Times New Roman" w:eastAsia="MS PGothic" w:hAnsi="Times New Roman" w:cs="Times New Roman"/>
          <w:b/>
          <w:bCs/>
          <w:color w:val="000000"/>
          <w:lang w:val="en-US"/>
        </w:rPr>
        <w:t>Ersilia</w:t>
      </w:r>
      <w:proofErr w:type="spellEnd"/>
      <w:r w:rsidR="006B01D8">
        <w:rPr>
          <w:rFonts w:ascii="Times New Roman" w:eastAsia="MS PGothic" w:hAnsi="Times New Roman" w:cs="Times New Roman"/>
          <w:b/>
          <w:bCs/>
          <w:color w:val="000000"/>
          <w:lang w:val="en-US"/>
        </w:rPr>
        <w:t xml:space="preserve">, </w:t>
      </w:r>
      <w:proofErr w:type="spellStart"/>
      <w:r w:rsidR="006B01D8">
        <w:rPr>
          <w:rFonts w:ascii="Times New Roman" w:eastAsia="MS PGothic" w:hAnsi="Times New Roman" w:cs="Times New Roman"/>
          <w:b/>
          <w:bCs/>
          <w:color w:val="000000"/>
          <w:lang w:val="en-US"/>
        </w:rPr>
        <w:t>Negrea</w:t>
      </w:r>
      <w:proofErr w:type="spellEnd"/>
      <w:r w:rsidR="006B01D8">
        <w:rPr>
          <w:rFonts w:ascii="Times New Roman" w:eastAsia="MS PGothic" w:hAnsi="Times New Roman" w:cs="Times New Roman"/>
          <w:b/>
          <w:bCs/>
          <w:color w:val="000000"/>
          <w:lang w:val="en-US"/>
        </w:rPr>
        <w:t xml:space="preserve"> Monica,</w:t>
      </w:r>
      <w:r w:rsidR="006B01D8">
        <w:rPr>
          <w:rFonts w:ascii="Times New Roman" w:eastAsia="MS PGothic" w:hAnsi="Times New Roman" w:cs="Times New Roman"/>
          <w:b/>
          <w:bCs/>
          <w:color w:val="000000"/>
          <w:lang w:val="en-US"/>
        </w:rPr>
        <w:t xml:space="preserve"> </w:t>
      </w:r>
      <w:r w:rsidR="00A2436B">
        <w:rPr>
          <w:rFonts w:ascii="Times New Roman" w:eastAsia="MS PGothic" w:hAnsi="Times New Roman" w:cs="Times New Roman"/>
          <w:b/>
          <w:bCs/>
          <w:color w:val="000000"/>
          <w:lang w:val="en-US"/>
        </w:rPr>
        <w:t xml:space="preserve">Hutu </w:t>
      </w:r>
      <w:proofErr w:type="spellStart"/>
      <w:r w:rsidR="00A2436B">
        <w:rPr>
          <w:rFonts w:ascii="Times New Roman" w:eastAsia="MS PGothic" w:hAnsi="Times New Roman" w:cs="Times New Roman"/>
          <w:b/>
          <w:bCs/>
          <w:color w:val="000000"/>
          <w:lang w:val="en-US"/>
        </w:rPr>
        <w:t>Ioan</w:t>
      </w:r>
      <w:proofErr w:type="spellEnd"/>
      <w:r w:rsidR="006B01D8">
        <w:rPr>
          <w:rFonts w:ascii="Times New Roman" w:eastAsia="MS PGothic" w:hAnsi="Times New Roman" w:cs="Times New Roman"/>
          <w:b/>
          <w:bCs/>
          <w:color w:val="000000"/>
          <w:lang w:val="en-US"/>
        </w:rPr>
        <w:t xml:space="preserve">, </w:t>
      </w:r>
      <w:proofErr w:type="spellStart"/>
      <w:r w:rsidR="006B01D8">
        <w:rPr>
          <w:rFonts w:ascii="Times New Roman" w:eastAsia="MS PGothic" w:hAnsi="Times New Roman" w:cs="Times New Roman"/>
          <w:b/>
          <w:bCs/>
          <w:color w:val="000000"/>
          <w:lang w:val="en-US"/>
        </w:rPr>
        <w:t>Mircu</w:t>
      </w:r>
      <w:proofErr w:type="spellEnd"/>
      <w:r w:rsidR="006B01D8">
        <w:rPr>
          <w:rFonts w:ascii="Times New Roman" w:eastAsia="MS PGothic" w:hAnsi="Times New Roman" w:cs="Times New Roman"/>
          <w:b/>
          <w:bCs/>
          <w:color w:val="000000"/>
          <w:lang w:val="en-US"/>
        </w:rPr>
        <w:t xml:space="preserve"> Calin</w:t>
      </w:r>
    </w:p>
    <w:p w14:paraId="57055418" w14:textId="4F615BD7" w:rsidR="00A65617" w:rsidRDefault="003B46F2" w:rsidP="00CA0160">
      <w:pPr>
        <w:jc w:val="center"/>
        <w:rPr>
          <w:rFonts w:ascii="Times New Roman" w:eastAsia="Times New Roman" w:hAnsi="Times New Roman" w:cs="Times New Roman"/>
          <w:shd w:val="clear" w:color="auto" w:fill="FFFFFF"/>
          <w:lang w:val="en-US" w:eastAsia="en-GB"/>
        </w:rPr>
      </w:pPr>
      <w:r w:rsidRPr="00A65617">
        <w:rPr>
          <w:rFonts w:ascii="Times New Roman" w:eastAsia="Times New Roman" w:hAnsi="Times New Roman" w:cs="Times New Roman"/>
          <w:shd w:val="clear" w:color="auto" w:fill="FFFFFF"/>
          <w:lang w:eastAsia="en-GB"/>
        </w:rPr>
        <w:t>Banat</w:t>
      </w:r>
      <w:r w:rsidR="001124C5">
        <w:rPr>
          <w:rFonts w:ascii="Times New Roman" w:eastAsia="Times New Roman" w:hAnsi="Times New Roman" w:cs="Times New Roman"/>
          <w:shd w:val="clear" w:color="auto" w:fill="FFFFFF"/>
          <w:lang w:val="en-US" w:eastAsia="en-GB"/>
        </w:rPr>
        <w:t>`s</w:t>
      </w:r>
      <w:r w:rsidRPr="00A65617">
        <w:rPr>
          <w:rFonts w:ascii="Times New Roman" w:eastAsia="Times New Roman" w:hAnsi="Times New Roman" w:cs="Times New Roman"/>
          <w:shd w:val="clear" w:color="auto" w:fill="FFFFFF"/>
          <w:lang w:eastAsia="en-GB"/>
        </w:rPr>
        <w:t xml:space="preserve"> University of Agricultural Sciences and Veterinary Medicine</w:t>
      </w:r>
      <w:r w:rsidR="001124C5">
        <w:rPr>
          <w:rFonts w:ascii="Times New Roman" w:eastAsia="Times New Roman" w:hAnsi="Times New Roman" w:cs="Times New Roman"/>
          <w:shd w:val="clear" w:color="auto" w:fill="FFFFFF"/>
          <w:lang w:val="en-US" w:eastAsia="en-GB"/>
        </w:rPr>
        <w:t>``King Michael I</w:t>
      </w:r>
      <w:r w:rsidRPr="00A65617">
        <w:rPr>
          <w:rFonts w:ascii="Times New Roman" w:eastAsia="Times New Roman" w:hAnsi="Times New Roman" w:cs="Times New Roman"/>
          <w:shd w:val="clear" w:color="auto" w:fill="FFFFFF"/>
          <w:lang w:eastAsia="en-GB"/>
        </w:rPr>
        <w:t xml:space="preserve"> of </w:t>
      </w:r>
      <w:r w:rsidR="001124C5">
        <w:rPr>
          <w:rFonts w:ascii="Times New Roman" w:eastAsia="Times New Roman" w:hAnsi="Times New Roman" w:cs="Times New Roman"/>
          <w:shd w:val="clear" w:color="auto" w:fill="FFFFFF"/>
          <w:lang w:val="en-US" w:eastAsia="en-GB"/>
        </w:rPr>
        <w:t>Romania`` from Timisoara, ROMANIA</w:t>
      </w:r>
    </w:p>
    <w:p w14:paraId="650D1C72" w14:textId="215B82D8" w:rsidR="00A2436B" w:rsidRPr="006B01D8" w:rsidRDefault="00A2436B" w:rsidP="00CA0160">
      <w:pPr>
        <w:jc w:val="center"/>
        <w:rPr>
          <w:rFonts w:ascii="Times New Roman" w:eastAsia="Times New Roman" w:hAnsi="Times New Roman" w:cs="Times New Roman"/>
          <w:lang w:val="en-US" w:eastAsia="en-GB"/>
        </w:rPr>
      </w:pPr>
      <w:r w:rsidRPr="00A2436B">
        <w:rPr>
          <w:rFonts w:ascii="Times New Roman" w:eastAsia="MS PGothic" w:hAnsi="Times New Roman" w:cs="Times New Roman"/>
          <w:color w:val="000000"/>
          <w:lang w:val="en-US"/>
        </w:rPr>
        <w:t>*</w:t>
      </w:r>
      <w:r>
        <w:rPr>
          <w:rFonts w:ascii="Times New Roman" w:eastAsia="MS PGothic" w:hAnsi="Times New Roman" w:cs="Times New Roman"/>
          <w:color w:val="000000"/>
          <w:lang w:val="en-US"/>
        </w:rPr>
        <w:t>c</w:t>
      </w:r>
      <w:r w:rsidRPr="00A2436B">
        <w:rPr>
          <w:rFonts w:ascii="Times New Roman" w:eastAsia="MS PGothic" w:hAnsi="Times New Roman" w:cs="Times New Roman"/>
          <w:color w:val="000000"/>
          <w:lang w:val="en-US"/>
        </w:rPr>
        <w:t xml:space="preserve">orresponding </w:t>
      </w:r>
      <w:proofErr w:type="gramStart"/>
      <w:r w:rsidRPr="006B01D8">
        <w:rPr>
          <w:rFonts w:ascii="Times New Roman" w:eastAsia="MS PGothic" w:hAnsi="Times New Roman" w:cs="Times New Roman"/>
          <w:color w:val="000000"/>
          <w:lang w:val="en-US"/>
        </w:rPr>
        <w:t>author:</w:t>
      </w:r>
      <w:r w:rsidR="006B01D8" w:rsidRPr="006B01D8">
        <w:rPr>
          <w:rFonts w:ascii="Times New Roman" w:hAnsi="Times New Roman" w:cs="Times New Roman"/>
        </w:rPr>
        <w:t>ioan.hutu@fmvt.ro</w:t>
      </w:r>
      <w:proofErr w:type="gramEnd"/>
      <w:r w:rsidRPr="006B01D8">
        <w:rPr>
          <w:rFonts w:ascii="Times New Roman" w:hAnsi="Times New Roman" w:cs="Times New Roman"/>
          <w:color w:val="555555"/>
          <w:sz w:val="21"/>
          <w:szCs w:val="21"/>
          <w:shd w:val="clear" w:color="auto" w:fill="FFFFFF"/>
        </w:rPr>
        <w:t xml:space="preserve"> </w:t>
      </w:r>
    </w:p>
    <w:p w14:paraId="3DBB1130" w14:textId="77777777" w:rsidR="006B01D8" w:rsidRPr="006B01D8" w:rsidRDefault="003B46F2" w:rsidP="006B01D8">
      <w:pPr>
        <w:pStyle w:val="NormalWeb"/>
        <w:contextualSpacing/>
        <w:jc w:val="both"/>
        <w:rPr>
          <w:lang w:val="en-US"/>
        </w:rPr>
      </w:pPr>
      <w:r>
        <w:rPr>
          <w:lang w:val="en-US"/>
        </w:rPr>
        <w:tab/>
      </w:r>
      <w:r w:rsidR="006B01D8" w:rsidRPr="006B01D8">
        <w:rPr>
          <w:lang w:val="en-US"/>
        </w:rPr>
        <w:t xml:space="preserve">Polyphenols are secondary metabolites of plants, being a large and diverse group of substances present abundantly in all medicinal plants. They have antioxidant, anti-inflammatory and biological effects that are manifested in the prevention of pathological conditions. Polyphenols exhibit strong antioxidant activity due to their high reactivity towards the reactive oxygen species. Over time it has been demonstrated that their reactivity is improved under alkaline conditions. The extraction procedures of polyphenols involve several steps of which, probably the most important is the selection of a suitable solvent to ensure an optimal extraction percentage of the bio-constituents. </w:t>
      </w:r>
      <w:proofErr w:type="gramStart"/>
      <w:r w:rsidR="006B01D8" w:rsidRPr="006B01D8">
        <w:rPr>
          <w:lang w:val="en-US"/>
        </w:rPr>
        <w:t>A number of</w:t>
      </w:r>
      <w:proofErr w:type="gramEnd"/>
      <w:r w:rsidR="006B01D8" w:rsidRPr="006B01D8">
        <w:rPr>
          <w:lang w:val="en-US"/>
        </w:rPr>
        <w:t xml:space="preserve"> factors in the processing procedure affect the total phenolic content. Liquid-liquid and solid-liquid extraction methods are still the </w:t>
      </w:r>
      <w:proofErr w:type="gramStart"/>
      <w:r w:rsidR="006B01D8" w:rsidRPr="006B01D8">
        <w:rPr>
          <w:lang w:val="en-US"/>
        </w:rPr>
        <w:t>most commonly used</w:t>
      </w:r>
      <w:proofErr w:type="gramEnd"/>
      <w:r w:rsidR="006B01D8" w:rsidRPr="006B01D8">
        <w:rPr>
          <w:lang w:val="en-US"/>
        </w:rPr>
        <w:t xml:space="preserve"> extraction procedures. The alkaline electrolyzed water is recognized for its remarkable solvent properties, providing a very good extraction yield </w:t>
      </w:r>
      <w:proofErr w:type="gramStart"/>
      <w:r w:rsidR="006B01D8" w:rsidRPr="006B01D8">
        <w:rPr>
          <w:lang w:val="en-US"/>
        </w:rPr>
        <w:t>in particular on</w:t>
      </w:r>
      <w:proofErr w:type="gramEnd"/>
      <w:r w:rsidR="006B01D8" w:rsidRPr="006B01D8">
        <w:rPr>
          <w:lang w:val="en-US"/>
        </w:rPr>
        <w:t xml:space="preserve"> vegetal matrices. Due to its capacity to exhibit the alkaline power of hydrogen, the alkaline electrolyzed water also possesses the ability to scavenge reactive oxygen species. </w:t>
      </w:r>
    </w:p>
    <w:p w14:paraId="731A0C6B" w14:textId="77777777" w:rsidR="006B01D8" w:rsidRDefault="006B01D8" w:rsidP="006B01D8">
      <w:pPr>
        <w:pStyle w:val="NormalWeb"/>
        <w:contextualSpacing/>
        <w:jc w:val="both"/>
        <w:rPr>
          <w:lang w:val="en-US"/>
        </w:rPr>
      </w:pPr>
      <w:r w:rsidRPr="006B01D8">
        <w:rPr>
          <w:lang w:val="en-US"/>
        </w:rPr>
        <w:t xml:space="preserve">The purpose of this study was to analyze how the use of alkaline electrolyzed water at different pH (8,5; 9; 9,5 and 11,5) influences the quality and quantity of </w:t>
      </w:r>
      <w:r>
        <w:rPr>
          <w:lang w:val="en-US"/>
        </w:rPr>
        <w:t xml:space="preserve">extracted </w:t>
      </w:r>
      <w:r w:rsidRPr="006B01D8">
        <w:rPr>
          <w:lang w:val="en-US"/>
        </w:rPr>
        <w:t xml:space="preserve">polyphenols </w:t>
      </w:r>
      <w:proofErr w:type="gramStart"/>
      <w:r w:rsidRPr="006B01D8">
        <w:rPr>
          <w:lang w:val="en-US"/>
        </w:rPr>
        <w:t xml:space="preserve">from </w:t>
      </w:r>
      <w:r>
        <w:rPr>
          <w:i/>
          <w:iCs/>
          <w:lang w:val="en-US"/>
        </w:rPr>
        <w:t xml:space="preserve"> </w:t>
      </w:r>
      <w:proofErr w:type="spellStart"/>
      <w:r>
        <w:rPr>
          <w:i/>
          <w:iCs/>
          <w:lang w:val="en-US"/>
        </w:rPr>
        <w:t>Hysoppus</w:t>
      </w:r>
      <w:proofErr w:type="spellEnd"/>
      <w:proofErr w:type="gramEnd"/>
      <w:r>
        <w:rPr>
          <w:i/>
          <w:iCs/>
          <w:lang w:val="en-US"/>
        </w:rPr>
        <w:t xml:space="preserve"> officinalis, Allium </w:t>
      </w:r>
      <w:proofErr w:type="spellStart"/>
      <w:r>
        <w:rPr>
          <w:i/>
          <w:iCs/>
          <w:lang w:val="en-US"/>
        </w:rPr>
        <w:t>ursinum</w:t>
      </w:r>
      <w:proofErr w:type="spellEnd"/>
      <w:r>
        <w:rPr>
          <w:i/>
          <w:iCs/>
          <w:lang w:val="en-US"/>
        </w:rPr>
        <w:t xml:space="preserve">, Chelidonium Majus and Thymus </w:t>
      </w:r>
      <w:proofErr w:type="spellStart"/>
      <w:r>
        <w:rPr>
          <w:i/>
          <w:iCs/>
          <w:lang w:val="en-US"/>
        </w:rPr>
        <w:t>Serpyllum</w:t>
      </w:r>
      <w:proofErr w:type="spellEnd"/>
      <w:r>
        <w:rPr>
          <w:i/>
          <w:iCs/>
          <w:lang w:val="en-US"/>
        </w:rPr>
        <w:t xml:space="preserve"> </w:t>
      </w:r>
      <w:r w:rsidRPr="006B01D8">
        <w:rPr>
          <w:lang w:val="en-US"/>
        </w:rPr>
        <w:t>extracted in distinctive working conditions (stirring and ultrasonication). The results indicated a significant extraction capacity of the alkaline water regarding the compounds of interest, especially at pH 9, by ultrasonication.</w:t>
      </w:r>
    </w:p>
    <w:p w14:paraId="56296043" w14:textId="3EB2F97D" w:rsidR="00A65617" w:rsidRPr="00A2436B" w:rsidRDefault="00A2436B" w:rsidP="006B01D8">
      <w:pPr>
        <w:pStyle w:val="NormalWeb"/>
        <w:contextualSpacing/>
        <w:jc w:val="both"/>
        <w:rPr>
          <w:i/>
          <w:iCs/>
          <w:lang w:val="en-US"/>
        </w:rPr>
      </w:pPr>
      <w:proofErr w:type="spellStart"/>
      <w:r w:rsidRPr="00A2436B">
        <w:rPr>
          <w:i/>
          <w:iCs/>
        </w:rPr>
        <w:t>Funding</w:t>
      </w:r>
      <w:proofErr w:type="spellEnd"/>
      <w:r w:rsidRPr="00A2436B">
        <w:rPr>
          <w:i/>
          <w:iCs/>
        </w:rPr>
        <w:t xml:space="preserve">: </w:t>
      </w:r>
      <w:proofErr w:type="spellStart"/>
      <w:r w:rsidRPr="00A2436B">
        <w:rPr>
          <w:i/>
          <w:iCs/>
        </w:rPr>
        <w:t>This</w:t>
      </w:r>
      <w:proofErr w:type="spellEnd"/>
      <w:r w:rsidRPr="00A2436B">
        <w:rPr>
          <w:i/>
          <w:iCs/>
        </w:rPr>
        <w:t xml:space="preserve"> </w:t>
      </w:r>
      <w:proofErr w:type="spellStart"/>
      <w:r w:rsidRPr="00A2436B">
        <w:rPr>
          <w:i/>
          <w:iCs/>
        </w:rPr>
        <w:t>work</w:t>
      </w:r>
      <w:proofErr w:type="spellEnd"/>
      <w:r w:rsidRPr="00A2436B">
        <w:rPr>
          <w:i/>
          <w:iCs/>
        </w:rPr>
        <w:t xml:space="preserve"> </w:t>
      </w:r>
      <w:proofErr w:type="spellStart"/>
      <w:r w:rsidRPr="00A2436B">
        <w:rPr>
          <w:i/>
          <w:iCs/>
        </w:rPr>
        <w:t>was</w:t>
      </w:r>
      <w:proofErr w:type="spellEnd"/>
      <w:r w:rsidRPr="00A2436B">
        <w:rPr>
          <w:i/>
          <w:iCs/>
        </w:rPr>
        <w:t xml:space="preserve"> </w:t>
      </w:r>
      <w:proofErr w:type="spellStart"/>
      <w:r w:rsidRPr="00A2436B">
        <w:rPr>
          <w:i/>
          <w:iCs/>
        </w:rPr>
        <w:t>supported</w:t>
      </w:r>
      <w:proofErr w:type="spellEnd"/>
      <w:r w:rsidRPr="00A2436B">
        <w:rPr>
          <w:i/>
          <w:iCs/>
        </w:rPr>
        <w:t xml:space="preserve"> </w:t>
      </w:r>
      <w:proofErr w:type="spellStart"/>
      <w:r w:rsidRPr="00A2436B">
        <w:rPr>
          <w:i/>
          <w:iCs/>
        </w:rPr>
        <w:t>by</w:t>
      </w:r>
      <w:proofErr w:type="spellEnd"/>
      <w:r w:rsidRPr="00A2436B">
        <w:rPr>
          <w:i/>
          <w:iCs/>
        </w:rPr>
        <w:t xml:space="preserve"> </w:t>
      </w:r>
      <w:proofErr w:type="spellStart"/>
      <w:r w:rsidRPr="00A2436B">
        <w:rPr>
          <w:i/>
          <w:iCs/>
        </w:rPr>
        <w:t>the</w:t>
      </w:r>
      <w:proofErr w:type="spellEnd"/>
      <w:r w:rsidRPr="00A2436B">
        <w:rPr>
          <w:i/>
          <w:iCs/>
        </w:rPr>
        <w:t xml:space="preserve"> grant “Bioeconomic </w:t>
      </w:r>
      <w:proofErr w:type="spellStart"/>
      <w:r w:rsidRPr="00A2436B">
        <w:rPr>
          <w:i/>
          <w:iCs/>
        </w:rPr>
        <w:t>approach</w:t>
      </w:r>
      <w:proofErr w:type="spellEnd"/>
      <w:r w:rsidRPr="00A2436B">
        <w:rPr>
          <w:i/>
          <w:iCs/>
        </w:rPr>
        <w:t xml:space="preserve"> of </w:t>
      </w:r>
      <w:proofErr w:type="spellStart"/>
      <w:r w:rsidRPr="00A2436B">
        <w:rPr>
          <w:i/>
          <w:iCs/>
        </w:rPr>
        <w:t>the</w:t>
      </w:r>
      <w:proofErr w:type="spellEnd"/>
      <w:r w:rsidRPr="00A2436B">
        <w:rPr>
          <w:i/>
          <w:iCs/>
        </w:rPr>
        <w:t xml:space="preserve"> </w:t>
      </w:r>
      <w:proofErr w:type="spellStart"/>
      <w:r w:rsidRPr="00A2436B">
        <w:rPr>
          <w:i/>
          <w:iCs/>
        </w:rPr>
        <w:t>antimicrobial</w:t>
      </w:r>
      <w:proofErr w:type="spellEnd"/>
      <w:r w:rsidRPr="00A2436B">
        <w:rPr>
          <w:i/>
          <w:iCs/>
        </w:rPr>
        <w:t xml:space="preserve"> </w:t>
      </w:r>
      <w:proofErr w:type="spellStart"/>
      <w:r w:rsidRPr="00A2436B">
        <w:rPr>
          <w:i/>
          <w:iCs/>
        </w:rPr>
        <w:t>agent</w:t>
      </w:r>
      <w:r>
        <w:rPr>
          <w:i/>
          <w:iCs/>
        </w:rPr>
        <w:t>s</w:t>
      </w:r>
      <w:proofErr w:type="spellEnd"/>
      <w:r>
        <w:rPr>
          <w:i/>
          <w:iCs/>
        </w:rPr>
        <w:t>,</w:t>
      </w:r>
      <w:r w:rsidRPr="00A2436B">
        <w:rPr>
          <w:i/>
          <w:iCs/>
        </w:rPr>
        <w:t xml:space="preserve"> </w:t>
      </w:r>
      <w:proofErr w:type="spellStart"/>
      <w:r w:rsidRPr="00A2436B">
        <w:rPr>
          <w:i/>
          <w:iCs/>
        </w:rPr>
        <w:t>use</w:t>
      </w:r>
      <w:proofErr w:type="spellEnd"/>
      <w:r w:rsidRPr="00A2436B">
        <w:rPr>
          <w:i/>
          <w:iCs/>
        </w:rPr>
        <w:t xml:space="preserve"> </w:t>
      </w:r>
      <w:proofErr w:type="spellStart"/>
      <w:r w:rsidRPr="00A2436B">
        <w:rPr>
          <w:i/>
          <w:iCs/>
        </w:rPr>
        <w:t>and</w:t>
      </w:r>
      <w:proofErr w:type="spellEnd"/>
      <w:r w:rsidRPr="00A2436B">
        <w:rPr>
          <w:i/>
          <w:iCs/>
        </w:rPr>
        <w:t xml:space="preserve"> </w:t>
      </w:r>
      <w:proofErr w:type="spellStart"/>
      <w:r w:rsidRPr="00A2436B">
        <w:rPr>
          <w:i/>
          <w:iCs/>
        </w:rPr>
        <w:t>resistance</w:t>
      </w:r>
      <w:proofErr w:type="spellEnd"/>
      <w:r w:rsidRPr="00A2436B">
        <w:rPr>
          <w:i/>
          <w:iCs/>
        </w:rPr>
        <w:t xml:space="preserve"> BIO AMR”, PN III P1-1.2 PCCDI 2017 0361.</w:t>
      </w:r>
    </w:p>
    <w:p w14:paraId="2BB85D74" w14:textId="77777777" w:rsidR="00A65617" w:rsidRPr="00CA0160" w:rsidRDefault="003B46F2" w:rsidP="00CA0160">
      <w:pPr>
        <w:jc w:val="both"/>
        <w:rPr>
          <w:rFonts w:ascii="Times New Roman" w:hAnsi="Times New Roman" w:cs="Times New Roman"/>
          <w:b/>
        </w:rPr>
      </w:pPr>
      <w:proofErr w:type="spellStart"/>
      <w:r w:rsidRPr="00CA0160">
        <w:rPr>
          <w:rFonts w:ascii="Times New Roman" w:hAnsi="Times New Roman" w:cs="Times New Roman"/>
          <w:b/>
        </w:rPr>
        <w:t>Biography</w:t>
      </w:r>
      <w:proofErr w:type="spellEnd"/>
    </w:p>
    <w:p w14:paraId="5E351B27" w14:textId="7D933DFB" w:rsidR="00CA0160" w:rsidRPr="007A6E3E" w:rsidRDefault="007A6E3E" w:rsidP="007A6E3E">
      <w:pPr>
        <w:autoSpaceDE w:val="0"/>
        <w:autoSpaceDN w:val="0"/>
        <w:adjustRightInd w:val="0"/>
        <w:jc w:val="both"/>
        <w:rPr>
          <w:rFonts w:ascii="Times New Roman" w:hAnsi="Times New Roman" w:cs="Times New Roman"/>
          <w:color w:val="353535"/>
          <w:lang w:val="en-GB"/>
        </w:rPr>
      </w:pPr>
      <w:r w:rsidRPr="007A6E3E">
        <w:rPr>
          <w:rFonts w:ascii="Times New Roman" w:hAnsi="Times New Roman" w:cs="Times New Roman"/>
          <w:color w:val="333333"/>
          <w:shd w:val="clear" w:color="auto" w:fill="FFFFFF"/>
        </w:rPr>
        <w:t xml:space="preserve">Camelia Tulcan </w:t>
      </w:r>
      <w:proofErr w:type="spellStart"/>
      <w:r w:rsidRPr="007A6E3E">
        <w:rPr>
          <w:rFonts w:ascii="Times New Roman" w:hAnsi="Times New Roman" w:cs="Times New Roman"/>
          <w:color w:val="333333"/>
          <w:shd w:val="clear" w:color="auto" w:fill="FFFFFF"/>
        </w:rPr>
        <w:t>is</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the</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Ass</w:t>
      </w:r>
      <w:r>
        <w:rPr>
          <w:rFonts w:ascii="Times New Roman" w:hAnsi="Times New Roman" w:cs="Times New Roman"/>
          <w:color w:val="333333"/>
          <w:shd w:val="clear" w:color="auto" w:fill="FFFFFF"/>
          <w:lang w:val="en-US"/>
        </w:rPr>
        <w:t>ociate</w:t>
      </w:r>
      <w:proofErr w:type="spellEnd"/>
      <w:r>
        <w:rPr>
          <w:rFonts w:ascii="Times New Roman" w:hAnsi="Times New Roman" w:cs="Times New Roman"/>
          <w:color w:val="333333"/>
          <w:shd w:val="clear" w:color="auto" w:fill="FFFFFF"/>
          <w:lang w:val="en-US"/>
        </w:rPr>
        <w:t xml:space="preserve"> </w:t>
      </w:r>
      <w:proofErr w:type="spellStart"/>
      <w:r w:rsidRPr="007A6E3E">
        <w:rPr>
          <w:rFonts w:ascii="Times New Roman" w:hAnsi="Times New Roman" w:cs="Times New Roman"/>
          <w:color w:val="333333"/>
          <w:shd w:val="clear" w:color="auto" w:fill="FFFFFF"/>
        </w:rPr>
        <w:t>Professor</w:t>
      </w:r>
      <w:proofErr w:type="spellEnd"/>
      <w:r w:rsidRPr="007A6E3E">
        <w:rPr>
          <w:rFonts w:ascii="Times New Roman" w:hAnsi="Times New Roman" w:cs="Times New Roman"/>
          <w:color w:val="333333"/>
          <w:shd w:val="clear" w:color="auto" w:fill="FFFFFF"/>
        </w:rPr>
        <w:t xml:space="preserve"> at </w:t>
      </w:r>
      <w:proofErr w:type="spellStart"/>
      <w:r w:rsidRPr="007A6E3E">
        <w:rPr>
          <w:rFonts w:ascii="Times New Roman" w:hAnsi="Times New Roman" w:cs="Times New Roman"/>
          <w:color w:val="333333"/>
          <w:shd w:val="clear" w:color="auto" w:fill="FFFFFF"/>
        </w:rPr>
        <w:t>Biochemistry</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Department</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Faculty</w:t>
      </w:r>
      <w:proofErr w:type="spellEnd"/>
      <w:r w:rsidRPr="007A6E3E">
        <w:rPr>
          <w:rFonts w:ascii="Times New Roman" w:hAnsi="Times New Roman" w:cs="Times New Roman"/>
          <w:color w:val="333333"/>
          <w:shd w:val="clear" w:color="auto" w:fill="FFFFFF"/>
        </w:rPr>
        <w:t xml:space="preserve"> of </w:t>
      </w:r>
      <w:proofErr w:type="spellStart"/>
      <w:r w:rsidRPr="007A6E3E">
        <w:rPr>
          <w:rFonts w:ascii="Times New Roman" w:hAnsi="Times New Roman" w:cs="Times New Roman"/>
          <w:color w:val="333333"/>
          <w:shd w:val="clear" w:color="auto" w:fill="FFFFFF"/>
        </w:rPr>
        <w:t>Veterinary</w:t>
      </w:r>
      <w:proofErr w:type="spellEnd"/>
      <w:r w:rsidRPr="007A6E3E">
        <w:rPr>
          <w:rFonts w:ascii="Times New Roman" w:hAnsi="Times New Roman" w:cs="Times New Roman"/>
          <w:color w:val="333333"/>
          <w:shd w:val="clear" w:color="auto" w:fill="FFFFFF"/>
        </w:rPr>
        <w:t xml:space="preserve"> Medicine, </w:t>
      </w:r>
      <w:proofErr w:type="spellStart"/>
      <w:r w:rsidRPr="007A6E3E">
        <w:rPr>
          <w:rFonts w:ascii="Times New Roman" w:hAnsi="Times New Roman" w:cs="Times New Roman"/>
          <w:color w:val="333333"/>
          <w:shd w:val="clear" w:color="auto" w:fill="FFFFFF"/>
        </w:rPr>
        <w:t>Timisoara</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and</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Coordinator</w:t>
      </w:r>
      <w:proofErr w:type="spellEnd"/>
      <w:r w:rsidRPr="007A6E3E">
        <w:rPr>
          <w:rFonts w:ascii="Times New Roman" w:hAnsi="Times New Roman" w:cs="Times New Roman"/>
          <w:color w:val="333333"/>
          <w:shd w:val="clear" w:color="auto" w:fill="FFFFFF"/>
        </w:rPr>
        <w:t xml:space="preserve"> of Antioxidant </w:t>
      </w:r>
      <w:proofErr w:type="spellStart"/>
      <w:r w:rsidRPr="007A6E3E">
        <w:rPr>
          <w:rFonts w:ascii="Times New Roman" w:hAnsi="Times New Roman" w:cs="Times New Roman"/>
          <w:color w:val="333333"/>
          <w:shd w:val="clear" w:color="auto" w:fill="FFFFFF"/>
        </w:rPr>
        <w:t>Research</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Lab</w:t>
      </w:r>
      <w:proofErr w:type="spellEnd"/>
      <w:r w:rsidRPr="007A6E3E">
        <w:rPr>
          <w:rFonts w:ascii="Times New Roman" w:hAnsi="Times New Roman" w:cs="Times New Roman"/>
          <w:color w:val="333333"/>
          <w:shd w:val="clear" w:color="auto" w:fill="FFFFFF"/>
        </w:rPr>
        <w:t xml:space="preserve">-Horia Cernescu </w:t>
      </w:r>
      <w:proofErr w:type="spellStart"/>
      <w:r w:rsidRPr="007A6E3E">
        <w:rPr>
          <w:rFonts w:ascii="Times New Roman" w:hAnsi="Times New Roman" w:cs="Times New Roman"/>
          <w:color w:val="333333"/>
          <w:shd w:val="clear" w:color="auto" w:fill="FFFFFF"/>
        </w:rPr>
        <w:t>Research</w:t>
      </w:r>
      <w:proofErr w:type="spellEnd"/>
      <w:r w:rsidRPr="007A6E3E">
        <w:rPr>
          <w:rFonts w:ascii="Times New Roman" w:hAnsi="Times New Roman" w:cs="Times New Roman"/>
          <w:color w:val="333333"/>
          <w:shd w:val="clear" w:color="auto" w:fill="FFFFFF"/>
        </w:rPr>
        <w:t xml:space="preserve"> Unit. She has expertise in oxidative stress evaluation in different physiological or pathological condition and </w:t>
      </w:r>
      <w:r>
        <w:rPr>
          <w:rFonts w:ascii="Times New Roman" w:hAnsi="Times New Roman" w:cs="Times New Roman"/>
          <w:color w:val="333333"/>
          <w:shd w:val="clear" w:color="auto" w:fill="FFFFFF"/>
          <w:lang w:val="en-US"/>
        </w:rPr>
        <w:t>is</w:t>
      </w:r>
      <w:r w:rsidRPr="007A6E3E">
        <w:rPr>
          <w:rFonts w:ascii="Times New Roman" w:hAnsi="Times New Roman" w:cs="Times New Roman"/>
          <w:color w:val="333333"/>
          <w:shd w:val="clear" w:color="auto" w:fill="FFFFFF"/>
        </w:rPr>
        <w:t xml:space="preserve"> involved in management team of research </w:t>
      </w:r>
      <w:r>
        <w:rPr>
          <w:rFonts w:ascii="Times New Roman" w:hAnsi="Times New Roman" w:cs="Times New Roman"/>
          <w:color w:val="333333"/>
          <w:shd w:val="clear" w:color="auto" w:fill="FFFFFF"/>
          <w:lang w:val="en-US"/>
        </w:rPr>
        <w:t xml:space="preserve">and </w:t>
      </w:r>
      <w:r w:rsidRPr="007A6E3E">
        <w:rPr>
          <w:rFonts w:ascii="Times New Roman" w:hAnsi="Times New Roman" w:cs="Times New Roman"/>
          <w:color w:val="333333"/>
          <w:shd w:val="clear" w:color="auto" w:fill="FFFFFF"/>
        </w:rPr>
        <w:t>infrastructure project</w:t>
      </w:r>
      <w:r>
        <w:rPr>
          <w:rFonts w:ascii="Times New Roman" w:hAnsi="Times New Roman" w:cs="Times New Roman"/>
          <w:color w:val="333333"/>
          <w:shd w:val="clear" w:color="auto" w:fill="FFFFFF"/>
          <w:lang w:val="en-US"/>
        </w:rPr>
        <w:t>s</w:t>
      </w:r>
      <w:r w:rsidRPr="007A6E3E">
        <w:rPr>
          <w:rFonts w:ascii="Times New Roman" w:hAnsi="Times New Roman" w:cs="Times New Roman"/>
          <w:color w:val="333333"/>
          <w:shd w:val="clear" w:color="auto" w:fill="FFFFFF"/>
        </w:rPr>
        <w:t xml:space="preserve"> and in implementation of quality management systems.</w:t>
      </w:r>
    </w:p>
    <w:p w14:paraId="6338FB14" w14:textId="32F7116B" w:rsidR="001124C5" w:rsidRPr="00D4283D" w:rsidRDefault="001124C5" w:rsidP="00D4283D">
      <w:pPr>
        <w:autoSpaceDE w:val="0"/>
        <w:autoSpaceDN w:val="0"/>
        <w:adjustRightInd w:val="0"/>
        <w:rPr>
          <w:rFonts w:ascii="Times New Roman" w:hAnsi="Times New Roman" w:cs="Times New Roman"/>
          <w:b/>
          <w:lang w:val="en-NZ"/>
        </w:rPr>
      </w:pPr>
      <w:r w:rsidRPr="00D4283D">
        <w:rPr>
          <w:rFonts w:ascii="Times New Roman" w:hAnsi="Times New Roman" w:cs="Times New Roman"/>
          <w:b/>
          <w:lang w:val="en-NZ"/>
        </w:rPr>
        <w:t xml:space="preserve">Presenting author details </w:t>
      </w:r>
      <w:r w:rsidRPr="00D4283D">
        <w:rPr>
          <w:rFonts w:ascii="Times New Roman" w:hAnsi="Times New Roman" w:cs="Times New Roman"/>
          <w:b/>
          <w:lang w:val="en-NZ"/>
        </w:rPr>
        <w:br/>
      </w:r>
      <w:r w:rsidRPr="00D4283D">
        <w:rPr>
          <w:rFonts w:ascii="Times New Roman" w:hAnsi="Times New Roman" w:cs="Times New Roman"/>
          <w:lang w:val="en-NZ"/>
        </w:rPr>
        <w:t>Full name: TULCAN CAMELIA</w:t>
      </w:r>
      <w:r w:rsidRPr="00D4283D">
        <w:rPr>
          <w:rFonts w:ascii="Times New Roman" w:hAnsi="Times New Roman" w:cs="Times New Roman"/>
          <w:lang w:val="en-NZ"/>
        </w:rPr>
        <w:br/>
        <w:t>Contact number: 0040722584583</w:t>
      </w:r>
      <w:r w:rsidRPr="00D4283D">
        <w:rPr>
          <w:rFonts w:ascii="Times New Roman" w:hAnsi="Times New Roman" w:cs="Times New Roman"/>
          <w:lang w:val="en-NZ"/>
        </w:rPr>
        <w:br/>
        <w:t>Linked In account:</w:t>
      </w:r>
      <w:r w:rsidR="00D4283D" w:rsidRPr="00D4283D">
        <w:rPr>
          <w:rFonts w:ascii="Times New Roman" w:hAnsi="Times New Roman" w:cs="Times New Roman"/>
          <w:lang w:val="en-NZ"/>
        </w:rPr>
        <w:t xml:space="preserve"> https://www.linkedin.com/in/camelia-tulcan-93a28014/</w:t>
      </w:r>
    </w:p>
    <w:p w14:paraId="365F7E3C" w14:textId="07A6727A" w:rsidR="00A65617" w:rsidRPr="00D4283D" w:rsidRDefault="001124C5" w:rsidP="00D4283D">
      <w:pPr>
        <w:pStyle w:val="NormalWeb"/>
        <w:spacing w:before="0" w:beforeAutospacing="0" w:after="0" w:afterAutospacing="0"/>
        <w:rPr>
          <w:lang w:val="en-GB"/>
        </w:rPr>
      </w:pPr>
      <w:r w:rsidRPr="00D4283D">
        <w:rPr>
          <w:lang w:val="en-NZ"/>
        </w:rPr>
        <w:t>Session name/ number: Food and feed biotechnology/Track 10</w:t>
      </w:r>
      <w:r w:rsidRPr="00D4283D">
        <w:rPr>
          <w:lang w:val="en-NZ"/>
        </w:rPr>
        <w:br/>
        <w:t>Category: Poster presentation</w:t>
      </w:r>
    </w:p>
    <w:p w14:paraId="087AA030" w14:textId="77777777" w:rsidR="000E7E78" w:rsidRDefault="000E7E78" w:rsidP="000E7E78">
      <w:pPr>
        <w:pStyle w:val="NormalWeb"/>
      </w:pPr>
    </w:p>
    <w:p w14:paraId="6360037D" w14:textId="77777777" w:rsidR="000E7E78" w:rsidRDefault="003B46F2" w:rsidP="000E7E78">
      <w:pPr>
        <w:pStyle w:val="NormalWeb"/>
      </w:pPr>
      <w:r>
        <w:rPr>
          <w:rFonts w:ascii="AdvOT596495f2" w:hAnsi="AdvOT596495f2"/>
          <w:sz w:val="16"/>
          <w:szCs w:val="16"/>
        </w:rPr>
        <w:t xml:space="preserve"> </w:t>
      </w:r>
    </w:p>
    <w:p w14:paraId="7572B922" w14:textId="77777777" w:rsidR="004746BF" w:rsidRPr="004746BF" w:rsidRDefault="003B46F2" w:rsidP="00CA0160">
      <w:pPr>
        <w:pStyle w:val="NormalWeb"/>
      </w:pPr>
      <w:r>
        <w:rPr>
          <w:rFonts w:ascii="AdvOT596495f2" w:hAnsi="AdvOT596495f2"/>
          <w:sz w:val="16"/>
          <w:szCs w:val="16"/>
        </w:rPr>
        <w:t xml:space="preserve"> </w:t>
      </w:r>
    </w:p>
    <w:sectPr w:rsidR="004746BF" w:rsidRPr="004746BF" w:rsidSect="001124C5">
      <w:pgSz w:w="11906" w:h="16838"/>
      <w:pgMar w:top="993"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dvOT596495f2">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6BF"/>
    <w:rsid w:val="000E7E78"/>
    <w:rsid w:val="001124C5"/>
    <w:rsid w:val="00230A9B"/>
    <w:rsid w:val="003B46F2"/>
    <w:rsid w:val="004746BF"/>
    <w:rsid w:val="005E4241"/>
    <w:rsid w:val="006B01D8"/>
    <w:rsid w:val="007A6E3E"/>
    <w:rsid w:val="008F0EE6"/>
    <w:rsid w:val="00A2436B"/>
    <w:rsid w:val="00A65617"/>
    <w:rsid w:val="00CA0160"/>
    <w:rsid w:val="00D4283D"/>
    <w:rsid w:val="00E469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3079"/>
  <w15:chartTrackingRefBased/>
  <w15:docId w15:val="{E84E779D-B31F-804A-B2D7-FDA80852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aliases w:val="title"/>
    <w:basedOn w:val="Normal"/>
    <w:next w:val="Normal"/>
    <w:link w:val="Titlu1Caracter"/>
    <w:uiPriority w:val="9"/>
    <w:qFormat/>
    <w:rsid w:val="001124C5"/>
    <w:pPr>
      <w:keepNext/>
      <w:jc w:val="center"/>
      <w:outlineLvl w:val="0"/>
    </w:pPr>
    <w:rPr>
      <w:rFonts w:ascii="Cambria" w:eastAsia="Times New Roman" w:hAnsi="Cambria" w:cs="Gautami"/>
      <w:b/>
      <w:bCs/>
      <w:kern w:val="32"/>
      <w:sz w:val="32"/>
      <w:szCs w:val="32"/>
      <w:lang w:val="x-none" w:eastAsia="x-none" w:bidi="te-I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0E7E78"/>
    <w:pPr>
      <w:spacing w:before="100" w:beforeAutospacing="1" w:after="100" w:afterAutospacing="1"/>
    </w:pPr>
    <w:rPr>
      <w:rFonts w:ascii="Times New Roman" w:eastAsia="Times New Roman" w:hAnsi="Times New Roman" w:cs="Times New Roman"/>
      <w:lang w:eastAsia="en-GB"/>
    </w:rPr>
  </w:style>
  <w:style w:type="character" w:customStyle="1" w:styleId="Titlu1Caracter">
    <w:name w:val="Titlu 1 Caracter"/>
    <w:aliases w:val="title Caracter"/>
    <w:basedOn w:val="Fontdeparagrafimplicit"/>
    <w:link w:val="Titlu1"/>
    <w:uiPriority w:val="9"/>
    <w:rsid w:val="001124C5"/>
    <w:rPr>
      <w:rFonts w:ascii="Cambria" w:eastAsia="Times New Roman" w:hAnsi="Cambria" w:cs="Gautami"/>
      <w:b/>
      <w:bCs/>
      <w:kern w:val="32"/>
      <w:sz w:val="32"/>
      <w:szCs w:val="32"/>
      <w:lang w:val="x-none" w:eastAsia="x-none" w:bidi="te-IN"/>
    </w:rPr>
  </w:style>
  <w:style w:type="character" w:styleId="Hyperlink">
    <w:name w:val="Hyperlink"/>
    <w:basedOn w:val="Fontdeparagrafimplicit"/>
    <w:uiPriority w:val="99"/>
    <w:unhideWhenUsed/>
    <w:rsid w:val="00A2436B"/>
    <w:rPr>
      <w:color w:val="0563C1" w:themeColor="hyperlink"/>
      <w:u w:val="single"/>
    </w:rPr>
  </w:style>
  <w:style w:type="character" w:styleId="MeniuneNerezolvat">
    <w:name w:val="Unresolved Mention"/>
    <w:basedOn w:val="Fontdeparagrafimplicit"/>
    <w:uiPriority w:val="99"/>
    <w:rsid w:val="00A2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42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440</Words>
  <Characters>2556</Characters>
  <Application>Microsoft Office Word</Application>
  <DocSecurity>0</DocSecurity>
  <Lines>21</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Tripon</dc:creator>
  <cp:lastModifiedBy>Camelia Tulcan</cp:lastModifiedBy>
  <cp:revision>2</cp:revision>
  <dcterms:created xsi:type="dcterms:W3CDTF">2021-09-27T06:56:00Z</dcterms:created>
  <dcterms:modified xsi:type="dcterms:W3CDTF">2021-09-27T06:56:00Z</dcterms:modified>
</cp:coreProperties>
</file>