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490" w:rsidRDefault="000A6CF4" w:rsidP="00AF1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4F2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6CDE" w:rsidRPr="00C66CDE" w:rsidRDefault="00C66CDE" w:rsidP="00C66CDE">
      <w:pPr>
        <w:pStyle w:val="ArticleTitle"/>
        <w:jc w:val="left"/>
        <w:rPr>
          <w:sz w:val="28"/>
          <w:szCs w:val="28"/>
        </w:rPr>
      </w:pPr>
      <w:r w:rsidRPr="00C66CDE">
        <w:rPr>
          <w:sz w:val="28"/>
          <w:szCs w:val="28"/>
        </w:rPr>
        <w:t xml:space="preserve">Bioconjugation studies of </w:t>
      </w:r>
      <w:r w:rsidRPr="00C66CDE">
        <w:rPr>
          <w:rFonts w:eastAsia="Calibri"/>
          <w:color w:val="000000"/>
          <w:sz w:val="28"/>
          <w:szCs w:val="28"/>
        </w:rPr>
        <w:t>GO/</w:t>
      </w:r>
      <w:r w:rsidRPr="00C66CDE">
        <w:rPr>
          <w:color w:val="000000"/>
          <w:sz w:val="28"/>
          <w:szCs w:val="28"/>
        </w:rPr>
        <w:t>Fe</w:t>
      </w:r>
      <w:r w:rsidRPr="00C66CDE">
        <w:rPr>
          <w:color w:val="000000"/>
          <w:sz w:val="28"/>
          <w:szCs w:val="28"/>
          <w:vertAlign w:val="subscript"/>
        </w:rPr>
        <w:t>3</w:t>
      </w:r>
      <w:r w:rsidRPr="00C66CDE">
        <w:rPr>
          <w:color w:val="000000"/>
          <w:sz w:val="28"/>
          <w:szCs w:val="28"/>
        </w:rPr>
        <w:t>O</w:t>
      </w:r>
      <w:r w:rsidRPr="00C66CDE">
        <w:rPr>
          <w:color w:val="000000"/>
          <w:sz w:val="28"/>
          <w:szCs w:val="28"/>
          <w:vertAlign w:val="subscript"/>
        </w:rPr>
        <w:t>4</w:t>
      </w:r>
      <w:r w:rsidRPr="00C66CDE">
        <w:rPr>
          <w:sz w:val="28"/>
          <w:szCs w:val="28"/>
        </w:rPr>
        <w:t xml:space="preserve"> nanocomposites Hollow/porous magnetite</w:t>
      </w:r>
    </w:p>
    <w:p w:rsidR="0051360A" w:rsidRPr="00C66CDE" w:rsidRDefault="0051360A" w:rsidP="0051360A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1360A" w:rsidRPr="00C66CDE" w:rsidRDefault="00C66CDE" w:rsidP="005136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C66CDE">
        <w:rPr>
          <w:rFonts w:ascii="Times New Roman" w:hAnsi="Times New Roman" w:cs="Times New Roman"/>
          <w:b/>
          <w:sz w:val="24"/>
          <w:szCs w:val="24"/>
        </w:rPr>
        <w:t>Amodini Mishra</w:t>
      </w:r>
      <w:r w:rsidR="0051360A" w:rsidRPr="00C66CD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bookmarkStart w:id="0" w:name="_GoBack"/>
      <w:bookmarkEnd w:id="0"/>
      <w:r w:rsidRPr="00C66CD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C66CDE">
        <w:rPr>
          <w:rFonts w:ascii="Times New Roman" w:hAnsi="Times New Roman" w:cs="Times New Roman"/>
          <w:b/>
          <w:sz w:val="24"/>
          <w:szCs w:val="24"/>
        </w:rPr>
        <w:t>Bijoy Kumar Kuanr</w:t>
      </w:r>
      <w:r w:rsidRPr="00C66CD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C66CDE">
        <w:rPr>
          <w:rFonts w:ascii="Times New Roman" w:hAnsi="Times New Roman" w:cs="Times New Roman"/>
          <w:b/>
          <w:sz w:val="24"/>
          <w:szCs w:val="24"/>
        </w:rPr>
        <w:t xml:space="preserve"> and Tanuja Mohanty</w:t>
      </w:r>
      <w:r w:rsidRPr="00C66CD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51360A" w:rsidRPr="00C66CD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:rsidR="0051360A" w:rsidRPr="00C66CDE" w:rsidRDefault="0051360A" w:rsidP="0051360A">
      <w:pPr>
        <w:ind w:left="-180"/>
        <w:jc w:val="both"/>
        <w:rPr>
          <w:rFonts w:ascii="Times New Roman" w:eastAsia="Calibri" w:hAnsi="Times New Roman" w:cs="Times New Roman"/>
          <w:lang w:val="en-GB"/>
        </w:rPr>
      </w:pPr>
      <w:r w:rsidRPr="00C66CDE">
        <w:rPr>
          <w:rFonts w:ascii="Times New Roman" w:eastAsia="Calibri" w:hAnsi="Times New Roman" w:cs="Times New Roman"/>
          <w:vertAlign w:val="superscript"/>
          <w:lang w:val="en-GB"/>
        </w:rPr>
        <w:t xml:space="preserve">    1</w:t>
      </w:r>
      <w:r w:rsidRPr="00C66CDE">
        <w:rPr>
          <w:rFonts w:ascii="Times New Roman" w:eastAsia="Calibri" w:hAnsi="Times New Roman" w:cs="Times New Roman"/>
          <w:lang w:val="en-GB"/>
        </w:rPr>
        <w:t>School of Physical Sciences, Jawaharlal Nehru University, New Delhi, 110067, India</w:t>
      </w:r>
    </w:p>
    <w:p w:rsidR="0051360A" w:rsidRPr="00C66CDE" w:rsidRDefault="0051360A" w:rsidP="00C66CDE">
      <w:pPr>
        <w:ind w:left="-180"/>
        <w:jc w:val="both"/>
        <w:rPr>
          <w:rFonts w:ascii="Times New Roman" w:hAnsi="Times New Roman" w:cs="Times New Roman"/>
        </w:rPr>
      </w:pPr>
      <w:r w:rsidRPr="00C66CDE">
        <w:rPr>
          <w:rFonts w:ascii="Times New Roman" w:hAnsi="Times New Roman" w:cs="Times New Roman"/>
          <w:vertAlign w:val="superscript"/>
        </w:rPr>
        <w:t xml:space="preserve">    </w:t>
      </w:r>
      <w:r w:rsidR="00C66CDE" w:rsidRPr="00C66CDE">
        <w:rPr>
          <w:rFonts w:ascii="Times New Roman" w:hAnsi="Times New Roman" w:cs="Times New Roman"/>
          <w:vertAlign w:val="superscript"/>
        </w:rPr>
        <w:t xml:space="preserve">2 </w:t>
      </w:r>
      <w:r w:rsidR="00C66CDE" w:rsidRPr="00C66CDE">
        <w:rPr>
          <w:rFonts w:ascii="Times New Roman" w:hAnsi="Times New Roman" w:cs="Times New Roman"/>
        </w:rPr>
        <w:t xml:space="preserve">Special Center of Nanoscience, </w:t>
      </w:r>
      <w:r w:rsidR="00C66CDE" w:rsidRPr="00C66CDE">
        <w:rPr>
          <w:rFonts w:ascii="Times New Roman" w:eastAsia="Calibri" w:hAnsi="Times New Roman" w:cs="Times New Roman"/>
          <w:lang w:val="en-GB"/>
        </w:rPr>
        <w:t>Jawaharlal Nehru University, New Delhi, 110067, India</w:t>
      </w:r>
    </w:p>
    <w:p w:rsidR="0051360A" w:rsidRPr="00AC4F6B" w:rsidRDefault="0051360A" w:rsidP="0051360A">
      <w:pPr>
        <w:pStyle w:val="Abstract"/>
        <w:spacing w:before="0" w:after="0" w:line="480" w:lineRule="auto"/>
        <w:rPr>
          <w:sz w:val="28"/>
          <w:szCs w:val="28"/>
        </w:rPr>
      </w:pPr>
    </w:p>
    <w:p w:rsidR="0051360A" w:rsidRPr="0059754E" w:rsidRDefault="0051360A" w:rsidP="0051360A">
      <w:pPr>
        <w:spacing w:line="360" w:lineRule="auto"/>
        <w:jc w:val="both"/>
        <w:rPr>
          <w:rFonts w:eastAsia="Calibri"/>
          <w:bCs/>
        </w:rPr>
      </w:pPr>
      <w:r w:rsidRPr="0059754E">
        <w:rPr>
          <w:rFonts w:eastAsia="Calibri"/>
          <w:b/>
        </w:rPr>
        <w:t>A</w:t>
      </w:r>
      <w:r>
        <w:rPr>
          <w:rFonts w:eastAsia="Calibri"/>
          <w:b/>
        </w:rPr>
        <w:t>bstract</w:t>
      </w:r>
    </w:p>
    <w:p w:rsidR="0051360A" w:rsidRPr="00C66CDE" w:rsidRDefault="0051360A" w:rsidP="00C66CD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this </w:t>
      </w:r>
      <w:r w:rsidRPr="00C66CD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paper, we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have synthesized reduced graphene oxide/magnetite (rGO-Fe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nanocomposites by chemical co-precipitation method for a comparative Raman </w:t>
      </w:r>
      <w:r w:rsidR="00C66CDE"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spectroscopic study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. The nanocomposites along with its pristine GO and 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counterpart were modified covalently with a fluorescently labeled protein. The modification was confirmed using confocal fluorescence microscopy.  The GO, 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rGO-Fe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samples were characterized by different spectroscopic and microscopic techniques before and after protein conjugation. A significant enhancement in Raman peaks obtained in case of protein modified rGO-Fe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nanocomposites compared to pristine GO and Fe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3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4</w:t>
      </w:r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explains active Surface Enhancement Raman Spectroscopy (SERS) effect. An unusual phenomenon of GO to </w:t>
      </w:r>
      <w:proofErr w:type="spellStart"/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>rGO</w:t>
      </w:r>
      <w:proofErr w:type="spellEnd"/>
      <w:r w:rsidRPr="00C66C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conversion and vice-versa was noted as a result of covalent protein attachment.</w:t>
      </w:r>
    </w:p>
    <w:p w:rsidR="0051360A" w:rsidRDefault="0051360A" w:rsidP="0051360A">
      <w:pPr>
        <w:pStyle w:val="Abstract"/>
        <w:spacing w:before="0" w:after="0"/>
        <w:rPr>
          <w:color w:val="000000"/>
          <w:szCs w:val="24"/>
        </w:rPr>
      </w:pPr>
      <w:r>
        <w:rPr>
          <w:b/>
          <w:szCs w:val="24"/>
        </w:rPr>
        <w:t>Keywords</w:t>
      </w:r>
      <w:r w:rsidRPr="00FD2B46">
        <w:rPr>
          <w:b/>
          <w:szCs w:val="24"/>
        </w:rPr>
        <w:t xml:space="preserve">: </w:t>
      </w:r>
      <w:r w:rsidRPr="00FD2B46">
        <w:rPr>
          <w:szCs w:val="24"/>
        </w:rPr>
        <w:t>Streptavidin</w:t>
      </w:r>
      <w:r w:rsidRPr="00FD2B46">
        <w:rPr>
          <w:color w:val="000000"/>
          <w:szCs w:val="24"/>
        </w:rPr>
        <w:t xml:space="preserve"> protein, Covalent modification, </w:t>
      </w:r>
      <w:r w:rsidRPr="00FD2B46">
        <w:rPr>
          <w:color w:val="222222"/>
          <w:szCs w:val="24"/>
          <w:shd w:val="clear" w:color="auto" w:fill="FFFFFF"/>
        </w:rPr>
        <w:t>Fluorescence and</w:t>
      </w:r>
      <w:r w:rsidRPr="00FD2B46">
        <w:rPr>
          <w:color w:val="000000"/>
          <w:szCs w:val="24"/>
        </w:rPr>
        <w:t xml:space="preserve"> SERS</w:t>
      </w:r>
      <w:r>
        <w:rPr>
          <w:color w:val="000000"/>
          <w:szCs w:val="24"/>
        </w:rPr>
        <w:t xml:space="preserve">     </w:t>
      </w:r>
    </w:p>
    <w:p w:rsidR="0051360A" w:rsidRDefault="0051360A" w:rsidP="0051360A">
      <w:pPr>
        <w:pStyle w:val="Abstract"/>
        <w:spacing w:before="0" w:after="0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</w:t>
      </w:r>
      <w:r w:rsidRPr="00FD2B46">
        <w:rPr>
          <w:color w:val="000000"/>
          <w:szCs w:val="24"/>
        </w:rPr>
        <w:t>effect.</w:t>
      </w:r>
    </w:p>
    <w:p w:rsidR="00E21490" w:rsidRPr="00AF1F4B" w:rsidRDefault="00E21490" w:rsidP="00AF1F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1490" w:rsidRPr="00AF1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F6"/>
    <w:rsid w:val="000A6CF4"/>
    <w:rsid w:val="00144F2C"/>
    <w:rsid w:val="00212113"/>
    <w:rsid w:val="00270A6B"/>
    <w:rsid w:val="0037061F"/>
    <w:rsid w:val="003E2C7D"/>
    <w:rsid w:val="004913F6"/>
    <w:rsid w:val="0051360A"/>
    <w:rsid w:val="00862831"/>
    <w:rsid w:val="00871F1D"/>
    <w:rsid w:val="00AC579A"/>
    <w:rsid w:val="00AF1F4B"/>
    <w:rsid w:val="00BD66D2"/>
    <w:rsid w:val="00C66CDE"/>
    <w:rsid w:val="00D26771"/>
    <w:rsid w:val="00D37A8C"/>
    <w:rsid w:val="00D959FC"/>
    <w:rsid w:val="00E21490"/>
    <w:rsid w:val="00E43F50"/>
    <w:rsid w:val="00F1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35DE5"/>
  <w15:chartTrackingRefBased/>
  <w15:docId w15:val="{0E22FAA3-C2D2-478B-8249-952CC759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113"/>
    <w:pPr>
      <w:ind w:left="720"/>
      <w:contextualSpacing/>
    </w:pPr>
  </w:style>
  <w:style w:type="paragraph" w:customStyle="1" w:styleId="Abstract">
    <w:name w:val="Abstract"/>
    <w:basedOn w:val="Normal"/>
    <w:rsid w:val="0051360A"/>
    <w:pPr>
      <w:spacing w:before="240" w:after="24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rticleTitle">
    <w:name w:val="ArticleTitle"/>
    <w:basedOn w:val="Normal"/>
    <w:rsid w:val="00C66CDE"/>
    <w:pPr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Amodini Mishra</dc:creator>
  <cp:keywords/>
  <dc:description/>
  <cp:lastModifiedBy>Amodini Mishra</cp:lastModifiedBy>
  <cp:revision>1</cp:revision>
  <dcterms:created xsi:type="dcterms:W3CDTF">2018-10-20T13:30:00Z</dcterms:created>
  <dcterms:modified xsi:type="dcterms:W3CDTF">2018-10-23T17:53:00Z</dcterms:modified>
</cp:coreProperties>
</file>