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81D15" w:rsidRPr="003D5B99" w:rsidRDefault="00981D15" w:rsidP="00981D15">
      <w:pPr>
        <w:autoSpaceDE w:val="0"/>
        <w:autoSpaceDN w:val="0"/>
        <w:adjustRightInd w:val="0"/>
        <w:spacing w:after="0" w:line="240" w:lineRule="auto"/>
        <w:jc w:val="center"/>
        <w:rPr>
          <w:rFonts w:ascii="Times New Roman" w:hAnsi="Times New Roman" w:cs="Times New Roman"/>
          <w:b/>
          <w:color w:val="131413"/>
          <w:sz w:val="40"/>
          <w:szCs w:val="48"/>
        </w:rPr>
      </w:pPr>
      <w:r w:rsidRPr="003D5B99">
        <w:rPr>
          <w:rFonts w:ascii="Times New Roman" w:hAnsi="Times New Roman" w:cs="Times New Roman"/>
          <w:b/>
          <w:color w:val="131413"/>
          <w:sz w:val="40"/>
          <w:szCs w:val="48"/>
        </w:rPr>
        <w:t>High prevalence of epilepsy in two rural</w:t>
      </w:r>
    </w:p>
    <w:p w:rsidR="00981D15" w:rsidRPr="003D5B99" w:rsidRDefault="00981D15" w:rsidP="00981D15">
      <w:pPr>
        <w:autoSpaceDE w:val="0"/>
        <w:autoSpaceDN w:val="0"/>
        <w:adjustRightInd w:val="0"/>
        <w:spacing w:after="0" w:line="240" w:lineRule="auto"/>
        <w:jc w:val="center"/>
        <w:rPr>
          <w:rFonts w:ascii="Times New Roman" w:hAnsi="Times New Roman" w:cs="Times New Roman"/>
          <w:b/>
          <w:color w:val="131413"/>
          <w:sz w:val="40"/>
          <w:szCs w:val="48"/>
        </w:rPr>
      </w:pPr>
      <w:r w:rsidRPr="003D5B99">
        <w:rPr>
          <w:rFonts w:ascii="Times New Roman" w:hAnsi="Times New Roman" w:cs="Times New Roman"/>
          <w:b/>
          <w:color w:val="131413"/>
          <w:sz w:val="40"/>
          <w:szCs w:val="48"/>
        </w:rPr>
        <w:t xml:space="preserve">Onchocerciasis </w:t>
      </w:r>
      <w:r w:rsidR="00962D49">
        <w:rPr>
          <w:rFonts w:ascii="Times New Roman" w:hAnsi="Times New Roman" w:cs="Times New Roman"/>
          <w:b/>
          <w:color w:val="131413"/>
          <w:sz w:val="40"/>
          <w:szCs w:val="48"/>
        </w:rPr>
        <w:t>hyper</w:t>
      </w:r>
      <w:r w:rsidRPr="003D5B99">
        <w:rPr>
          <w:rFonts w:ascii="Times New Roman" w:hAnsi="Times New Roman" w:cs="Times New Roman"/>
          <w:b/>
          <w:color w:val="131413"/>
          <w:sz w:val="40"/>
          <w:szCs w:val="48"/>
        </w:rPr>
        <w:t>endemic villages in the center region of Cameroon.</w:t>
      </w:r>
    </w:p>
    <w:p w:rsidR="00965B58" w:rsidRDefault="00965B58" w:rsidP="00965B58">
      <w:pPr>
        <w:autoSpaceDE w:val="0"/>
        <w:autoSpaceDN w:val="0"/>
        <w:adjustRightInd w:val="0"/>
        <w:spacing w:after="0" w:line="240" w:lineRule="auto"/>
        <w:rPr>
          <w:rFonts w:ascii="Times New Roman" w:hAnsi="Times New Roman" w:cs="Times New Roman"/>
          <w:color w:val="131413"/>
          <w:sz w:val="24"/>
          <w:szCs w:val="48"/>
        </w:rPr>
      </w:pPr>
    </w:p>
    <w:p w:rsidR="00965B58" w:rsidRDefault="00965B58" w:rsidP="00965B58">
      <w:pPr>
        <w:autoSpaceDE w:val="0"/>
        <w:autoSpaceDN w:val="0"/>
        <w:adjustRightInd w:val="0"/>
        <w:spacing w:after="0" w:line="240" w:lineRule="auto"/>
        <w:rPr>
          <w:rFonts w:ascii="Times New Roman" w:hAnsi="Times New Roman" w:cs="Times New Roman"/>
          <w:color w:val="131413"/>
          <w:szCs w:val="48"/>
          <w:vertAlign w:val="superscript"/>
        </w:rPr>
      </w:pPr>
      <w:r w:rsidRPr="00965B58">
        <w:rPr>
          <w:rFonts w:ascii="Times New Roman" w:hAnsi="Times New Roman" w:cs="Times New Roman"/>
          <w:color w:val="131413"/>
          <w:szCs w:val="48"/>
        </w:rPr>
        <w:t>Mundih Noelar Njohjam</w:t>
      </w:r>
      <w:r>
        <w:rPr>
          <w:rFonts w:ascii="Times New Roman" w:hAnsi="Times New Roman" w:cs="Times New Roman"/>
          <w:color w:val="131413"/>
          <w:szCs w:val="48"/>
          <w:vertAlign w:val="superscript"/>
        </w:rPr>
        <w:t>1,2</w:t>
      </w:r>
    </w:p>
    <w:p w:rsidR="00965B58" w:rsidRDefault="00965B58" w:rsidP="00965B58">
      <w:pPr>
        <w:autoSpaceDE w:val="0"/>
        <w:autoSpaceDN w:val="0"/>
        <w:adjustRightInd w:val="0"/>
        <w:spacing w:after="0" w:line="240" w:lineRule="auto"/>
        <w:rPr>
          <w:rFonts w:ascii="Times New Roman" w:hAnsi="Times New Roman" w:cs="Times New Roman"/>
          <w:color w:val="131413"/>
          <w:szCs w:val="48"/>
          <w:vertAlign w:val="superscript"/>
        </w:rPr>
      </w:pPr>
    </w:p>
    <w:p w:rsidR="00965B58" w:rsidRDefault="00965B58" w:rsidP="00965B58">
      <w:pPr>
        <w:pStyle w:val="ListParagraph"/>
        <w:numPr>
          <w:ilvl w:val="0"/>
          <w:numId w:val="1"/>
        </w:numPr>
        <w:autoSpaceDE w:val="0"/>
        <w:autoSpaceDN w:val="0"/>
        <w:adjustRightInd w:val="0"/>
        <w:spacing w:after="0" w:line="240" w:lineRule="auto"/>
        <w:rPr>
          <w:rFonts w:ascii="Times New Roman" w:hAnsi="Times New Roman" w:cs="Times New Roman"/>
          <w:color w:val="131413"/>
          <w:szCs w:val="48"/>
          <w:vertAlign w:val="superscript"/>
        </w:rPr>
      </w:pPr>
      <w:r>
        <w:rPr>
          <w:rFonts w:ascii="Times New Roman" w:hAnsi="Times New Roman" w:cs="Times New Roman"/>
          <w:color w:val="131413"/>
          <w:szCs w:val="48"/>
          <w:vertAlign w:val="superscript"/>
        </w:rPr>
        <w:t>Neurology and neuroscience department, Central Hospital, Yaoundé, Cameroon</w:t>
      </w:r>
    </w:p>
    <w:p w:rsidR="00965B58" w:rsidRPr="00965B58" w:rsidRDefault="00965B58" w:rsidP="00965B58">
      <w:pPr>
        <w:pStyle w:val="ListParagraph"/>
        <w:numPr>
          <w:ilvl w:val="0"/>
          <w:numId w:val="1"/>
        </w:numPr>
        <w:autoSpaceDE w:val="0"/>
        <w:autoSpaceDN w:val="0"/>
        <w:adjustRightInd w:val="0"/>
        <w:spacing w:after="0" w:line="240" w:lineRule="auto"/>
        <w:rPr>
          <w:rFonts w:ascii="Times New Roman" w:hAnsi="Times New Roman" w:cs="Times New Roman"/>
          <w:color w:val="131413"/>
          <w:szCs w:val="48"/>
          <w:vertAlign w:val="superscript"/>
        </w:rPr>
      </w:pPr>
      <w:r>
        <w:rPr>
          <w:rFonts w:ascii="Times New Roman" w:hAnsi="Times New Roman" w:cs="Times New Roman"/>
          <w:color w:val="131413"/>
          <w:szCs w:val="48"/>
          <w:vertAlign w:val="superscript"/>
        </w:rPr>
        <w:t>Brain Africa Research Initiative (BRAIN), Yaoundé, Cameroon</w:t>
      </w:r>
    </w:p>
    <w:p w:rsidR="00981D15" w:rsidRPr="008A41C5" w:rsidRDefault="00981D15" w:rsidP="00981D15">
      <w:pPr>
        <w:autoSpaceDE w:val="0"/>
        <w:autoSpaceDN w:val="0"/>
        <w:adjustRightInd w:val="0"/>
        <w:spacing w:after="0" w:line="240" w:lineRule="auto"/>
        <w:rPr>
          <w:rFonts w:ascii="Times New Roman" w:hAnsi="Times New Roman" w:cs="Times New Roman"/>
          <w:color w:val="131413"/>
          <w:sz w:val="24"/>
          <w:szCs w:val="48"/>
        </w:rPr>
      </w:pPr>
    </w:p>
    <w:p w:rsidR="00981D15" w:rsidRPr="008A41C5" w:rsidRDefault="00981D15" w:rsidP="00981D15">
      <w:pPr>
        <w:autoSpaceDE w:val="0"/>
        <w:autoSpaceDN w:val="0"/>
        <w:adjustRightInd w:val="0"/>
        <w:spacing w:after="0" w:line="240" w:lineRule="auto"/>
        <w:jc w:val="both"/>
        <w:rPr>
          <w:rFonts w:ascii="Times New Roman" w:hAnsi="Times New Roman" w:cs="Times New Roman"/>
          <w:b/>
          <w:color w:val="131413"/>
          <w:sz w:val="24"/>
          <w:szCs w:val="48"/>
        </w:rPr>
      </w:pPr>
      <w:r w:rsidRPr="008A41C5">
        <w:rPr>
          <w:rFonts w:ascii="Times New Roman" w:hAnsi="Times New Roman" w:cs="Times New Roman"/>
          <w:b/>
          <w:color w:val="131413"/>
          <w:sz w:val="24"/>
          <w:szCs w:val="48"/>
        </w:rPr>
        <w:t>Abstract</w:t>
      </w:r>
    </w:p>
    <w:p w:rsidR="00981D15" w:rsidRPr="008A41C5" w:rsidRDefault="00981D15" w:rsidP="00981D15">
      <w:pPr>
        <w:autoSpaceDE w:val="0"/>
        <w:autoSpaceDN w:val="0"/>
        <w:adjustRightInd w:val="0"/>
        <w:spacing w:after="0" w:line="240" w:lineRule="auto"/>
        <w:jc w:val="both"/>
        <w:rPr>
          <w:rFonts w:ascii="Times New Roman" w:hAnsi="Times New Roman" w:cs="Times New Roman"/>
          <w:b/>
          <w:color w:val="131413"/>
          <w:sz w:val="24"/>
          <w:szCs w:val="48"/>
        </w:rPr>
      </w:pPr>
    </w:p>
    <w:p w:rsidR="00981D15" w:rsidRPr="008A38E6" w:rsidRDefault="00981D15" w:rsidP="00981D15">
      <w:pPr>
        <w:autoSpaceDE w:val="0"/>
        <w:autoSpaceDN w:val="0"/>
        <w:adjustRightInd w:val="0"/>
        <w:spacing w:after="0" w:line="240" w:lineRule="auto"/>
        <w:jc w:val="both"/>
        <w:rPr>
          <w:rFonts w:ascii="Times New Roman" w:hAnsi="Times New Roman" w:cs="Times New Roman"/>
          <w:b/>
          <w:color w:val="131413"/>
          <w:sz w:val="24"/>
          <w:szCs w:val="24"/>
        </w:rPr>
      </w:pPr>
      <w:r w:rsidRPr="008A38E6">
        <w:rPr>
          <w:rFonts w:ascii="Times New Roman" w:hAnsi="Times New Roman" w:cs="Times New Roman"/>
          <w:b/>
          <w:color w:val="131413"/>
          <w:sz w:val="24"/>
          <w:szCs w:val="24"/>
        </w:rPr>
        <w:t xml:space="preserve">Background: </w:t>
      </w:r>
    </w:p>
    <w:p w:rsidR="00981D15" w:rsidRPr="008A38E6" w:rsidRDefault="00981D15" w:rsidP="00981D15">
      <w:pPr>
        <w:autoSpaceDE w:val="0"/>
        <w:autoSpaceDN w:val="0"/>
        <w:adjustRightInd w:val="0"/>
        <w:spacing w:after="0" w:line="240" w:lineRule="auto"/>
        <w:jc w:val="both"/>
        <w:rPr>
          <w:rFonts w:ascii="Times New Roman" w:hAnsi="Times New Roman" w:cs="Times New Roman"/>
          <w:b/>
          <w:color w:val="131413"/>
          <w:sz w:val="24"/>
          <w:szCs w:val="24"/>
        </w:rPr>
      </w:pPr>
      <w:r w:rsidRPr="008A38E6">
        <w:rPr>
          <w:rFonts w:ascii="Times New Roman" w:eastAsia="Calibri" w:hAnsi="Times New Roman" w:cs="Times New Roman"/>
          <w:sz w:val="24"/>
          <w:szCs w:val="24"/>
        </w:rPr>
        <w:t xml:space="preserve">Recently, there has been mounting evidence from Onchocerciasis-endemic regions that onchocerciasis causes epilepsy. The term Onchocerciasis-associated epilepsy has been used to describe this condition which constitutes an important but neglected public health problem. It leaves sufferers with severe sequelae in many countries where onchocerciasis is still endemic including Cameroon. This study had as main objective to generate baseline </w:t>
      </w:r>
      <w:r w:rsidR="00074D25">
        <w:rPr>
          <w:rFonts w:ascii="Times New Roman" w:eastAsia="Calibri" w:hAnsi="Times New Roman" w:cs="Times New Roman"/>
          <w:sz w:val="24"/>
          <w:szCs w:val="24"/>
        </w:rPr>
        <w:t xml:space="preserve">data on the prevalence </w:t>
      </w:r>
      <w:r w:rsidRPr="008A38E6">
        <w:rPr>
          <w:rFonts w:ascii="Times New Roman" w:eastAsia="Calibri" w:hAnsi="Times New Roman" w:cs="Times New Roman"/>
          <w:sz w:val="24"/>
          <w:szCs w:val="24"/>
        </w:rPr>
        <w:t>of onchocerciasis-associated epilepsy in two rural villages endemic for onchocerciasis.</w:t>
      </w:r>
    </w:p>
    <w:p w:rsidR="00981D15" w:rsidRPr="008A38E6" w:rsidRDefault="00981D15" w:rsidP="00981D15">
      <w:pPr>
        <w:autoSpaceDE w:val="0"/>
        <w:autoSpaceDN w:val="0"/>
        <w:adjustRightInd w:val="0"/>
        <w:spacing w:after="0" w:line="240" w:lineRule="auto"/>
        <w:jc w:val="both"/>
        <w:rPr>
          <w:rFonts w:ascii="Times New Roman" w:hAnsi="Times New Roman" w:cs="Times New Roman"/>
          <w:color w:val="131413"/>
          <w:sz w:val="24"/>
          <w:szCs w:val="24"/>
        </w:rPr>
      </w:pPr>
    </w:p>
    <w:p w:rsidR="00981D15" w:rsidRPr="008A38E6" w:rsidRDefault="00981D15" w:rsidP="00981D15">
      <w:pPr>
        <w:autoSpaceDE w:val="0"/>
        <w:autoSpaceDN w:val="0"/>
        <w:adjustRightInd w:val="0"/>
        <w:spacing w:after="0" w:line="240" w:lineRule="auto"/>
        <w:jc w:val="both"/>
        <w:rPr>
          <w:rFonts w:ascii="Times New Roman" w:hAnsi="Times New Roman" w:cs="Times New Roman"/>
          <w:color w:val="131413"/>
          <w:sz w:val="24"/>
          <w:szCs w:val="24"/>
        </w:rPr>
      </w:pPr>
      <w:r w:rsidRPr="008A38E6">
        <w:rPr>
          <w:rFonts w:ascii="Times New Roman" w:hAnsi="Times New Roman" w:cs="Times New Roman"/>
          <w:b/>
          <w:color w:val="131413"/>
          <w:sz w:val="24"/>
          <w:szCs w:val="24"/>
        </w:rPr>
        <w:t>Methods:</w:t>
      </w:r>
      <w:r w:rsidRPr="008A38E6">
        <w:rPr>
          <w:rFonts w:ascii="Times New Roman" w:hAnsi="Times New Roman" w:cs="Times New Roman"/>
          <w:color w:val="131413"/>
          <w:sz w:val="24"/>
          <w:szCs w:val="24"/>
        </w:rPr>
        <w:t xml:space="preserve"> This was a population based cross-sectional study conducted from December 2018 to August 2019 in two rural villages (Mong and Nkongmessa) in the Monatélé health district o</w:t>
      </w:r>
      <w:r w:rsidR="00074D25">
        <w:rPr>
          <w:rFonts w:ascii="Times New Roman" w:hAnsi="Times New Roman" w:cs="Times New Roman"/>
          <w:color w:val="131413"/>
          <w:sz w:val="24"/>
          <w:szCs w:val="24"/>
        </w:rPr>
        <w:t>f the center region of Cameroon</w:t>
      </w:r>
      <w:r w:rsidRPr="008A38E6">
        <w:rPr>
          <w:rFonts w:ascii="Times New Roman" w:hAnsi="Times New Roman" w:cs="Times New Roman"/>
          <w:color w:val="131413"/>
          <w:sz w:val="24"/>
          <w:szCs w:val="24"/>
        </w:rPr>
        <w:t xml:space="preserve">. Door-to-door household visits were carried out to screen for persons with OAE. Onchocerciasis-associated epilepsy was defined </w:t>
      </w:r>
      <w:r>
        <w:rPr>
          <w:rFonts w:ascii="Times New Roman" w:hAnsi="Times New Roman" w:cs="Times New Roman"/>
          <w:color w:val="131413"/>
          <w:sz w:val="24"/>
          <w:szCs w:val="24"/>
        </w:rPr>
        <w:t>using criteria predefined in other studies</w:t>
      </w:r>
      <w:r w:rsidR="00074D25">
        <w:rPr>
          <w:rFonts w:ascii="Times New Roman" w:hAnsi="Times New Roman" w:cs="Times New Roman"/>
          <w:color w:val="131413"/>
          <w:sz w:val="24"/>
          <w:szCs w:val="24"/>
        </w:rPr>
        <w:t>.</w:t>
      </w:r>
    </w:p>
    <w:p w:rsidR="00981D15" w:rsidRDefault="00981D15" w:rsidP="00981D15">
      <w:pPr>
        <w:autoSpaceDE w:val="0"/>
        <w:autoSpaceDN w:val="0"/>
        <w:adjustRightInd w:val="0"/>
        <w:spacing w:after="0" w:line="240" w:lineRule="auto"/>
        <w:jc w:val="both"/>
        <w:rPr>
          <w:rFonts w:ascii="Times New Roman" w:hAnsi="Times New Roman" w:cs="Times New Roman"/>
          <w:color w:val="131413"/>
          <w:sz w:val="24"/>
          <w:szCs w:val="24"/>
        </w:rPr>
      </w:pPr>
      <w:r w:rsidRPr="008A38E6">
        <w:rPr>
          <w:rFonts w:ascii="Times New Roman" w:hAnsi="Times New Roman" w:cs="Times New Roman"/>
          <w:b/>
          <w:color w:val="131413"/>
          <w:sz w:val="24"/>
          <w:szCs w:val="24"/>
        </w:rPr>
        <w:t xml:space="preserve">Results: </w:t>
      </w:r>
      <w:r w:rsidRPr="008A38E6">
        <w:rPr>
          <w:rFonts w:ascii="Times New Roman" w:hAnsi="Times New Roman" w:cs="Times New Roman"/>
          <w:color w:val="131413"/>
          <w:sz w:val="24"/>
          <w:szCs w:val="24"/>
        </w:rPr>
        <w:t xml:space="preserve"> One thousand, four hundred and forty-eight (1448) in</w:t>
      </w:r>
      <w:r>
        <w:rPr>
          <w:rFonts w:ascii="Times New Roman" w:hAnsi="Times New Roman" w:cs="Times New Roman"/>
          <w:color w:val="131413"/>
          <w:sz w:val="24"/>
          <w:szCs w:val="24"/>
        </w:rPr>
        <w:t>dividuals</w:t>
      </w:r>
      <w:r w:rsidRPr="008A38E6">
        <w:rPr>
          <w:rFonts w:ascii="Times New Roman" w:hAnsi="Times New Roman" w:cs="Times New Roman"/>
          <w:color w:val="131413"/>
          <w:sz w:val="24"/>
          <w:szCs w:val="24"/>
        </w:rPr>
        <w:t xml:space="preserve"> from 202 households were screened. Fifty persons (32 from Mong and 18 from Nkongmessa) met the criteria for OA</w:t>
      </w:r>
      <w:r w:rsidR="00074D25">
        <w:rPr>
          <w:rFonts w:ascii="Times New Roman" w:hAnsi="Times New Roman" w:cs="Times New Roman"/>
          <w:color w:val="131413"/>
          <w:sz w:val="24"/>
          <w:szCs w:val="24"/>
        </w:rPr>
        <w:t>E</w:t>
      </w:r>
      <w:r w:rsidRPr="008A38E6">
        <w:rPr>
          <w:rFonts w:ascii="Times New Roman" w:hAnsi="Times New Roman" w:cs="Times New Roman"/>
          <w:color w:val="131413"/>
          <w:sz w:val="24"/>
          <w:szCs w:val="24"/>
        </w:rPr>
        <w:t>. The prevalence of OAE was 1.7% for Nkongmessa and 7.7% for Mong. The mean age for the cases was 26.3 years. The most common seizure type was generalized tonic-clonic seizures (74%) followed by absence seizures (14%). Nodding and Nakalanga syndromes were identified</w:t>
      </w:r>
      <w:r w:rsidR="00965B58">
        <w:rPr>
          <w:rFonts w:ascii="Times New Roman" w:hAnsi="Times New Roman" w:cs="Times New Roman"/>
          <w:color w:val="131413"/>
          <w:sz w:val="24"/>
          <w:szCs w:val="24"/>
        </w:rPr>
        <w:t xml:space="preserve"> in 2 cases each. </w:t>
      </w:r>
    </w:p>
    <w:p w:rsidR="00981D15" w:rsidRPr="008A38E6" w:rsidRDefault="00981D15" w:rsidP="00981D15">
      <w:pPr>
        <w:autoSpaceDE w:val="0"/>
        <w:autoSpaceDN w:val="0"/>
        <w:adjustRightInd w:val="0"/>
        <w:spacing w:after="0" w:line="240" w:lineRule="auto"/>
        <w:jc w:val="both"/>
        <w:rPr>
          <w:rFonts w:ascii="Times New Roman" w:hAnsi="Times New Roman" w:cs="Times New Roman"/>
          <w:color w:val="131413"/>
          <w:sz w:val="24"/>
          <w:szCs w:val="24"/>
        </w:rPr>
      </w:pPr>
      <w:r w:rsidRPr="008A38E6">
        <w:rPr>
          <w:rFonts w:ascii="Times New Roman" w:hAnsi="Times New Roman" w:cs="Times New Roman"/>
          <w:b/>
          <w:color w:val="131413"/>
          <w:sz w:val="24"/>
          <w:szCs w:val="24"/>
        </w:rPr>
        <w:t>Conclusion:</w:t>
      </w:r>
      <w:r w:rsidRPr="008A38E6">
        <w:rPr>
          <w:rFonts w:ascii="Times New Roman" w:hAnsi="Times New Roman" w:cs="Times New Roman"/>
          <w:color w:val="131413"/>
          <w:sz w:val="24"/>
          <w:szCs w:val="24"/>
        </w:rPr>
        <w:t xml:space="preserve"> This study revealed a high prevalence of OAE. This novel evidence in the Monatélé health district, adds to the growing body of evidence in Cameroon on the need to provide comprehensive care for onchocerciasis-associated epilepsy and conduct further </w:t>
      </w:r>
      <w:r w:rsidR="00074D25">
        <w:rPr>
          <w:rFonts w:ascii="Times New Roman" w:hAnsi="Times New Roman" w:cs="Times New Roman"/>
          <w:color w:val="131413"/>
          <w:sz w:val="24"/>
          <w:szCs w:val="24"/>
        </w:rPr>
        <w:t>research to review health policies</w:t>
      </w:r>
      <w:r w:rsidRPr="008A38E6">
        <w:rPr>
          <w:rFonts w:ascii="Times New Roman" w:hAnsi="Times New Roman" w:cs="Times New Roman"/>
          <w:color w:val="131413"/>
          <w:sz w:val="24"/>
          <w:szCs w:val="24"/>
        </w:rPr>
        <w:t>.</w:t>
      </w:r>
    </w:p>
    <w:p w:rsidR="00981D15" w:rsidRPr="008A38E6" w:rsidRDefault="00981D15" w:rsidP="00981D15">
      <w:pPr>
        <w:autoSpaceDE w:val="0"/>
        <w:autoSpaceDN w:val="0"/>
        <w:adjustRightInd w:val="0"/>
        <w:spacing w:after="0" w:line="240" w:lineRule="auto"/>
        <w:jc w:val="both"/>
        <w:rPr>
          <w:rFonts w:ascii="Times New Roman" w:hAnsi="Times New Roman" w:cs="Times New Roman"/>
          <w:b/>
          <w:color w:val="131413"/>
          <w:sz w:val="24"/>
          <w:szCs w:val="24"/>
        </w:rPr>
      </w:pPr>
      <w:r w:rsidRPr="008A38E6">
        <w:rPr>
          <w:rFonts w:ascii="Times New Roman" w:hAnsi="Times New Roman" w:cs="Times New Roman"/>
          <w:b/>
          <w:color w:val="131413"/>
          <w:sz w:val="24"/>
          <w:szCs w:val="24"/>
        </w:rPr>
        <w:t xml:space="preserve">Keywords: </w:t>
      </w:r>
      <w:r w:rsidR="00074D25">
        <w:rPr>
          <w:rFonts w:ascii="Times New Roman" w:hAnsi="Times New Roman" w:cs="Times New Roman"/>
          <w:color w:val="131413"/>
          <w:sz w:val="24"/>
          <w:szCs w:val="24"/>
        </w:rPr>
        <w:t>Onchocerciasis, epilepsy, prevalence,</w:t>
      </w:r>
      <w:r w:rsidRPr="008A38E6">
        <w:rPr>
          <w:rFonts w:ascii="Times New Roman" w:hAnsi="Times New Roman" w:cs="Times New Roman"/>
          <w:color w:val="131413"/>
          <w:sz w:val="24"/>
          <w:szCs w:val="24"/>
        </w:rPr>
        <w:t xml:space="preserve"> Cameroon </w:t>
      </w:r>
    </w:p>
    <w:p w:rsidR="00981D15" w:rsidRDefault="00981D15" w:rsidP="00981D15">
      <w:pPr>
        <w:autoSpaceDE w:val="0"/>
        <w:autoSpaceDN w:val="0"/>
        <w:adjustRightInd w:val="0"/>
        <w:spacing w:after="0" w:line="240" w:lineRule="auto"/>
        <w:jc w:val="both"/>
        <w:rPr>
          <w:rFonts w:ascii="Times New Roman" w:hAnsi="Times New Roman" w:cs="Times New Roman"/>
          <w:color w:val="131413"/>
          <w:sz w:val="24"/>
          <w:szCs w:val="48"/>
        </w:rPr>
      </w:pPr>
    </w:p>
    <w:p w:rsidR="003D6D3E" w:rsidRDefault="003D6D3E"/>
    <w:p w:rsidR="00962D49" w:rsidRDefault="00962D49"/>
    <w:p w:rsidR="00962D49" w:rsidRDefault="00962D49"/>
    <w:p w:rsidR="00962D49" w:rsidRDefault="00962D49"/>
    <w:p w:rsidR="00962D49" w:rsidRDefault="00962D49"/>
    <w:p w:rsidR="00962D49" w:rsidRDefault="00962D49"/>
    <w:p w:rsidR="00962D49" w:rsidRPr="00A917B3" w:rsidRDefault="00962D49" w:rsidP="00A917B3">
      <w:pPr>
        <w:rPr>
          <w:b/>
        </w:rPr>
      </w:pPr>
      <w:r w:rsidRPr="00A917B3">
        <w:rPr>
          <w:b/>
        </w:rPr>
        <w:lastRenderedPageBreak/>
        <w:t>Biography</w:t>
      </w:r>
    </w:p>
    <w:p w:rsidR="00A917B3" w:rsidRDefault="00A917B3" w:rsidP="00A917B3">
      <w:r>
        <w:rPr>
          <w:noProof/>
        </w:rPr>
        <w:drawing>
          <wp:inline distT="0" distB="0" distL="0" distR="0">
            <wp:extent cx="1038225" cy="10763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038225" cy="1076325"/>
                    </a:xfrm>
                    <a:prstGeom prst="rect">
                      <a:avLst/>
                    </a:prstGeom>
                    <a:noFill/>
                    <a:ln>
                      <a:noFill/>
                    </a:ln>
                  </pic:spPr>
                </pic:pic>
              </a:graphicData>
            </a:graphic>
          </wp:inline>
        </w:drawing>
      </w:r>
    </w:p>
    <w:p w:rsidR="00962D49" w:rsidRDefault="00962D49">
      <w:r>
        <w:t>Dr. Mun</w:t>
      </w:r>
      <w:r w:rsidR="00A36AE2">
        <w:t>dih Noelar Njohjam is a</w:t>
      </w:r>
      <w:r w:rsidR="00865B38">
        <w:t xml:space="preserve"> recent graduate with a doctorate degree in medicine from the Faculty of medicine and biomedical sciences</w:t>
      </w:r>
      <w:r w:rsidR="00A36AE2">
        <w:t xml:space="preserve"> </w:t>
      </w:r>
      <w:r w:rsidR="00865B38">
        <w:t>of the University of Yaoundé 1 in Cameroon. She is</w:t>
      </w:r>
      <w:r w:rsidR="00A36AE2">
        <w:t xml:space="preserve"> currently </w:t>
      </w:r>
      <w:r w:rsidR="00865B38">
        <w:t xml:space="preserve">a volunteer </w:t>
      </w:r>
      <w:r>
        <w:t xml:space="preserve">at the neurology and neuroscience department of the </w:t>
      </w:r>
      <w:r w:rsidR="001F74B3">
        <w:t>Yaoundé</w:t>
      </w:r>
      <w:r>
        <w:t xml:space="preserve"> cent</w:t>
      </w:r>
      <w:r w:rsidR="00865B38">
        <w:t>ral hospital</w:t>
      </w:r>
      <w:r w:rsidR="00A62697">
        <w:t xml:space="preserve"> and</w:t>
      </w:r>
      <w:bookmarkStart w:id="0" w:name="_GoBack"/>
      <w:bookmarkEnd w:id="0"/>
      <w:r w:rsidR="00A62697">
        <w:t xml:space="preserve"> Brain Africa Research Initiative</w:t>
      </w:r>
      <w:r w:rsidR="00865B38">
        <w:t xml:space="preserve"> in Cameroon. She is also</w:t>
      </w:r>
      <w:r>
        <w:t xml:space="preserve"> an aspiring physician-scientist in neuroscience with sp</w:t>
      </w:r>
      <w:r w:rsidR="00865B38">
        <w:t>ecial interest in epilepsy. She has developed a great passion for</w:t>
      </w:r>
      <w:r>
        <w:t xml:space="preserve"> improving clinical outcomes and patient experience</w:t>
      </w:r>
      <w:r w:rsidR="00865B38">
        <w:t xml:space="preserve"> of people with epilepsy</w:t>
      </w:r>
      <w:r>
        <w:t xml:space="preserve"> in underserved and underdeveloped parts of the world especially in Africa</w:t>
      </w:r>
      <w:r w:rsidR="00865B38">
        <w:t xml:space="preserve"> after working wi</w:t>
      </w:r>
      <w:r w:rsidR="00A917B3">
        <w:t>th people living with epilepsy in her country.</w:t>
      </w:r>
    </w:p>
    <w:sectPr w:rsidR="00962D49">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E6C56DA"/>
    <w:multiLevelType w:val="hybridMultilevel"/>
    <w:tmpl w:val="41ACCEE8"/>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1D15"/>
    <w:rsid w:val="00074D25"/>
    <w:rsid w:val="000E6D14"/>
    <w:rsid w:val="001F74B3"/>
    <w:rsid w:val="002147DA"/>
    <w:rsid w:val="002B7998"/>
    <w:rsid w:val="00386AB9"/>
    <w:rsid w:val="003D6D3E"/>
    <w:rsid w:val="00686D1C"/>
    <w:rsid w:val="00784418"/>
    <w:rsid w:val="00865B38"/>
    <w:rsid w:val="00962D49"/>
    <w:rsid w:val="00965B58"/>
    <w:rsid w:val="00981D15"/>
    <w:rsid w:val="00A36AE2"/>
    <w:rsid w:val="00A62697"/>
    <w:rsid w:val="00A917B3"/>
    <w:rsid w:val="00AA47CD"/>
    <w:rsid w:val="00C928F6"/>
    <w:rsid w:val="00F426AD"/>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CE6DB0"/>
  <w15:chartTrackingRefBased/>
  <w15:docId w15:val="{E73CDA24-DC9E-4B6F-BF22-E96411A13F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81D1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65B5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95</TotalTime>
  <Pages>2</Pages>
  <Words>411</Words>
  <Characters>2345</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Belinda Njohjam</dc:creator>
  <cp:keywords/>
  <dc:description/>
  <cp:lastModifiedBy>Anwi Minette</cp:lastModifiedBy>
  <cp:revision>4</cp:revision>
  <dcterms:created xsi:type="dcterms:W3CDTF">2019-11-08T19:26:00Z</dcterms:created>
  <dcterms:modified xsi:type="dcterms:W3CDTF">2020-02-29T06:14:00Z</dcterms:modified>
</cp:coreProperties>
</file>