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984" w:rsidRDefault="00E510A7" w:rsidP="00B5098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lang w:val="en-US"/>
        </w:rPr>
      </w:pP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Convulsive and </w:t>
      </w:r>
      <w:proofErr w:type="spellStart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non convulsive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focal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status </w:t>
      </w:r>
      <w:proofErr w:type="spellStart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epilepticus</w:t>
      </w:r>
      <w:proofErr w:type="spellEnd"/>
    </w:p>
    <w:p w:rsidR="00B50984" w:rsidRDefault="00B50984" w:rsidP="00B5098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lang w:val="en-US"/>
        </w:rPr>
      </w:pPr>
    </w:p>
    <w:p w:rsidR="00B50984" w:rsidRPr="00B92E63" w:rsidRDefault="00B50984" w:rsidP="00B5098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lang w:val="es"/>
        </w:rPr>
      </w:pPr>
      <w:r w:rsidRPr="00B92E63">
        <w:rPr>
          <w:rFonts w:ascii="Arial" w:hAnsi="Arial" w:cs="Arial"/>
          <w:b/>
          <w:lang w:val="es"/>
        </w:rPr>
        <w:t>Ibarra Viviana</w:t>
      </w:r>
      <w:r w:rsidRPr="00B92E63">
        <w:rPr>
          <w:rFonts w:ascii="Arial" w:hAnsi="Arial" w:cs="Arial"/>
          <w:lang w:val="es"/>
        </w:rPr>
        <w:t xml:space="preserve">, </w:t>
      </w:r>
      <w:proofErr w:type="spellStart"/>
      <w:r w:rsidRPr="00B92E63">
        <w:rPr>
          <w:rFonts w:ascii="Arial" w:hAnsi="Arial" w:cs="Arial"/>
          <w:lang w:val="es"/>
        </w:rPr>
        <w:t>Jaureguiberry</w:t>
      </w:r>
      <w:proofErr w:type="spellEnd"/>
      <w:r w:rsidRPr="00B92E63">
        <w:rPr>
          <w:rFonts w:ascii="Arial" w:hAnsi="Arial" w:cs="Arial"/>
          <w:lang w:val="es"/>
        </w:rPr>
        <w:t xml:space="preserve"> </w:t>
      </w:r>
      <w:proofErr w:type="gramStart"/>
      <w:r w:rsidRPr="00B92E63">
        <w:rPr>
          <w:rFonts w:ascii="Arial" w:hAnsi="Arial" w:cs="Arial"/>
          <w:lang w:val="es"/>
        </w:rPr>
        <w:t>Anabel</w:t>
      </w:r>
      <w:r w:rsidRPr="00B92E63">
        <w:rPr>
          <w:rFonts w:ascii="Arial" w:hAnsi="Arial" w:cs="Arial"/>
          <w:vertAlign w:val="superscript"/>
          <w:lang w:val="es"/>
        </w:rPr>
        <w:t xml:space="preserve"> </w:t>
      </w:r>
      <w:r w:rsidRPr="00B92E63">
        <w:rPr>
          <w:rFonts w:ascii="Arial" w:hAnsi="Arial" w:cs="Arial"/>
          <w:lang w:val="es"/>
        </w:rPr>
        <w:t>,</w:t>
      </w:r>
      <w:proofErr w:type="gramEnd"/>
      <w:r w:rsidRPr="00B92E63">
        <w:rPr>
          <w:rFonts w:ascii="Arial" w:hAnsi="Arial" w:cs="Arial"/>
          <w:lang w:val="es"/>
        </w:rPr>
        <w:t xml:space="preserve"> Salgado Pablo, Torres Carlos, </w:t>
      </w:r>
      <w:proofErr w:type="spellStart"/>
      <w:r w:rsidRPr="00B92E63">
        <w:rPr>
          <w:rFonts w:ascii="Arial" w:hAnsi="Arial" w:cs="Arial"/>
          <w:lang w:val="es"/>
        </w:rPr>
        <w:t>Rodriguez-Perez</w:t>
      </w:r>
      <w:proofErr w:type="spellEnd"/>
      <w:r w:rsidRPr="00B92E63">
        <w:rPr>
          <w:rFonts w:ascii="Arial" w:hAnsi="Arial" w:cs="Arial"/>
          <w:lang w:val="es"/>
        </w:rPr>
        <w:t xml:space="preserve"> Soledad, Vasallo Silvia, Oliva Liliana, Reich Edgardo</w:t>
      </w:r>
    </w:p>
    <w:p w:rsidR="00B92E63" w:rsidRDefault="00B92E63" w:rsidP="00B5098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24"/>
          <w:szCs w:val="24"/>
          <w:lang w:val="es"/>
        </w:rPr>
      </w:pPr>
    </w:p>
    <w:p w:rsidR="00B92E63" w:rsidRPr="00B92E63" w:rsidRDefault="00B92E63" w:rsidP="00B5098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lang w:val="en-US"/>
        </w:rPr>
      </w:pPr>
      <w:proofErr w:type="spellStart"/>
      <w:r w:rsidRPr="00B92E63">
        <w:rPr>
          <w:rFonts w:ascii="Arial" w:hAnsi="Arial" w:cs="Arial"/>
          <w:lang w:val="en-US"/>
        </w:rPr>
        <w:t>Dr</w:t>
      </w:r>
      <w:proofErr w:type="spellEnd"/>
      <w:r w:rsidRPr="00B92E63">
        <w:rPr>
          <w:rFonts w:ascii="Arial" w:hAnsi="Arial" w:cs="Arial"/>
          <w:lang w:val="en-US"/>
        </w:rPr>
        <w:t xml:space="preserve"> Julio Méndez Hospital. Buenos Aires. Argentina</w:t>
      </w:r>
    </w:p>
    <w:p w:rsidR="00B50984" w:rsidRPr="00B92E63" w:rsidRDefault="00B50984" w:rsidP="00B5098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vertAlign w:val="superscript"/>
          <w:lang w:val="en-US"/>
        </w:rPr>
      </w:pPr>
    </w:p>
    <w:p w:rsidR="00E510A7" w:rsidRPr="00B92E63" w:rsidRDefault="00E510A7" w:rsidP="00E510A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lang w:val="en-US"/>
        </w:rPr>
      </w:pPr>
    </w:p>
    <w:p w:rsidR="00E510A7" w:rsidRDefault="00E510A7" w:rsidP="00E510A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lang w:val="en-US"/>
        </w:rPr>
      </w:pPr>
      <w:r w:rsidRPr="00C2734D">
        <w:rPr>
          <w:rFonts w:ascii="Arial" w:hAnsi="Arial" w:cs="Arial"/>
          <w:sz w:val="24"/>
          <w:szCs w:val="24"/>
          <w:lang w:val="en-US"/>
        </w:rPr>
        <w:t>Summary: Introduction:</w:t>
      </w:r>
      <w:r w:rsidRPr="00C2734D">
        <w:rPr>
          <w:rFonts w:ascii="Arial" w:eastAsia="Arial" w:hAnsi="Arial" w:cs="Arial"/>
          <w:b/>
          <w:color w:val="000000"/>
          <w:sz w:val="24"/>
          <w:szCs w:val="24"/>
          <w:lang w:val="en-US"/>
        </w:rPr>
        <w:t xml:space="preserve"> 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Focal status, convulsive and </w:t>
      </w:r>
      <w:proofErr w:type="spellStart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nonconvulsive</w:t>
      </w:r>
      <w:proofErr w:type="spellEnd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, is a frequently underdiagnosed condition and </w:t>
      </w:r>
      <w:r>
        <w:rPr>
          <w:rFonts w:ascii="Arial" w:eastAsia="Arial" w:hAnsi="Arial" w:cs="Arial"/>
          <w:color w:val="000000"/>
          <w:sz w:val="24"/>
          <w:szCs w:val="24"/>
          <w:lang w:val="en-US"/>
        </w:rPr>
        <w:t>enough data of clinical research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is not yet available about the most frequent focal status, risk factors associated to drug resistance and </w:t>
      </w:r>
      <w:proofErr w:type="spellStart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morbimortality</w:t>
      </w:r>
      <w:proofErr w:type="spellEnd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. </w:t>
      </w:r>
      <w:r w:rsidRPr="00C2734D">
        <w:rPr>
          <w:rFonts w:ascii="Arial" w:eastAsia="Arial" w:hAnsi="Arial" w:cs="Arial"/>
          <w:b/>
          <w:color w:val="000000"/>
          <w:sz w:val="24"/>
          <w:szCs w:val="24"/>
          <w:lang w:val="en-US"/>
        </w:rPr>
        <w:t xml:space="preserve"> 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Methods:</w:t>
      </w:r>
      <w:r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This is a retrospec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tive study based on the analysis of medical records from patients admitted in our hospital in internal medicine</w:t>
      </w:r>
      <w:r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service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with focal status between December 2013 and April 2017. We have </w:t>
      </w:r>
      <w:proofErr w:type="spellStart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analysed</w:t>
      </w:r>
      <w:proofErr w:type="spellEnd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demographic characteristics, different types of focal status, </w:t>
      </w:r>
      <w:proofErr w:type="spellStart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morbimortality</w:t>
      </w:r>
      <w:proofErr w:type="spellEnd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and risk factors rela</w:t>
      </w:r>
      <w:r w:rsidR="002A67D3">
        <w:rPr>
          <w:rFonts w:ascii="Arial" w:eastAsia="Arial" w:hAnsi="Arial" w:cs="Arial"/>
          <w:color w:val="000000"/>
          <w:sz w:val="24"/>
          <w:szCs w:val="24"/>
          <w:lang w:val="en-US"/>
        </w:rPr>
        <w:t>ted to refractory condition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. For qualitative variables we described frequencies and percentage, and for quantitative, average, standard deviation, minimal and maximum. To compare frequencies we used Chi² test, and for average, Student Test for independent samples. All tests  were  two-sided,  and  a  P  value  of  0.05  was considered  to  indicate  statistical  significance. </w:t>
      </w:r>
      <w:r w:rsidR="002A67D3">
        <w:rPr>
          <w:rFonts w:ascii="Arial" w:eastAsia="Arial" w:hAnsi="Arial" w:cs="Arial"/>
          <w:color w:val="000000"/>
          <w:sz w:val="24"/>
          <w:szCs w:val="24"/>
          <w:lang w:val="en-US"/>
        </w:rPr>
        <w:t>Results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:</w:t>
      </w:r>
      <w:r w:rsidRPr="00C2734D">
        <w:rPr>
          <w:rFonts w:ascii="Arial" w:eastAsia="Arial" w:hAnsi="Arial" w:cs="Arial"/>
          <w:b/>
          <w:color w:val="000000"/>
          <w:sz w:val="24"/>
          <w:szCs w:val="24"/>
          <w:lang w:val="en-US"/>
        </w:rPr>
        <w:t xml:space="preserve"> 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We included 27 patients, 15 women and 12 men, with whom the </w:t>
      </w:r>
      <w:proofErr w:type="spellStart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non motor</w:t>
      </w:r>
      <w:proofErr w:type="spellEnd"/>
      <w:r w:rsidR="00472575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focal crisis with impaired </w:t>
      </w:r>
      <w:proofErr w:type="gramStart"/>
      <w:r w:rsidR="00472575">
        <w:rPr>
          <w:rFonts w:ascii="Arial" w:eastAsia="Arial" w:hAnsi="Arial" w:cs="Arial"/>
          <w:color w:val="000000"/>
          <w:sz w:val="24"/>
          <w:szCs w:val="24"/>
          <w:lang w:val="en-US"/>
        </w:rPr>
        <w:t>consciousness,</w:t>
      </w:r>
      <w:proofErr w:type="gramEnd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was the most freque</w:t>
      </w:r>
      <w:r w:rsidR="00472575">
        <w:rPr>
          <w:rFonts w:ascii="Arial" w:eastAsia="Arial" w:hAnsi="Arial" w:cs="Arial"/>
          <w:color w:val="000000"/>
          <w:sz w:val="24"/>
          <w:szCs w:val="24"/>
          <w:lang w:val="en-US"/>
        </w:rPr>
        <w:t>nt type of crisis. R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efractory</w:t>
      </w:r>
      <w:r w:rsidR="006F282B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condition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and </w:t>
      </w:r>
      <w:proofErr w:type="spellStart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morbimortality</w:t>
      </w:r>
      <w:proofErr w:type="spellEnd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were significantly related to the evolution time of the symptoms. Mortality was also </w:t>
      </w:r>
      <w:r w:rsidR="00F00A5B" w:rsidRPr="00F00A5B">
        <w:rPr>
          <w:rFonts w:ascii="Arial" w:eastAsia="Arial" w:hAnsi="Arial" w:cs="Arial"/>
          <w:color w:val="000000"/>
          <w:sz w:val="24"/>
          <w:szCs w:val="24"/>
          <w:lang w:val="en-US"/>
        </w:rPr>
        <w:t>associated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with the severity of the </w:t>
      </w:r>
      <w:r w:rsidR="006F282B" w:rsidRPr="00F00A5B">
        <w:rPr>
          <w:rFonts w:ascii="Arial" w:eastAsia="Arial" w:hAnsi="Arial" w:cs="Arial"/>
          <w:color w:val="000000"/>
          <w:sz w:val="24"/>
          <w:szCs w:val="24"/>
          <w:lang w:val="en-US"/>
        </w:rPr>
        <w:t>underlying</w:t>
      </w:r>
      <w:r w:rsidRPr="00F00A5B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disease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. Age </w:t>
      </w:r>
      <w:r w:rsidR="00364330">
        <w:rPr>
          <w:rFonts w:ascii="Arial" w:eastAsia="Arial" w:hAnsi="Arial" w:cs="Arial"/>
          <w:color w:val="000000"/>
          <w:sz w:val="24"/>
          <w:szCs w:val="24"/>
          <w:lang w:val="en-US"/>
        </w:rPr>
        <w:t>was not a prognosis factor link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ed to evolution. Conclusion:</w:t>
      </w:r>
      <w:r w:rsidRPr="00C2734D">
        <w:rPr>
          <w:rFonts w:ascii="Arial" w:eastAsia="Arial" w:hAnsi="Arial" w:cs="Arial"/>
          <w:b/>
          <w:color w:val="000000"/>
          <w:sz w:val="24"/>
          <w:szCs w:val="24"/>
          <w:lang w:val="en-US"/>
        </w:rPr>
        <w:t xml:space="preserve"> 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The focal status is fre</w:t>
      </w:r>
      <w:r w:rsidR="0067722D">
        <w:rPr>
          <w:rFonts w:ascii="Arial" w:eastAsia="Arial" w:hAnsi="Arial" w:cs="Arial"/>
          <w:color w:val="000000"/>
          <w:sz w:val="24"/>
          <w:szCs w:val="24"/>
          <w:lang w:val="en-US"/>
        </w:rPr>
        <w:t>quently an underdiagnosed condition</w:t>
      </w:r>
      <w:r w:rsidR="00364330">
        <w:rPr>
          <w:rFonts w:ascii="Arial" w:eastAsia="Arial" w:hAnsi="Arial" w:cs="Arial"/>
          <w:color w:val="000000"/>
          <w:sz w:val="24"/>
          <w:szCs w:val="24"/>
          <w:lang w:val="en-US"/>
        </w:rPr>
        <w:t>.</w:t>
      </w:r>
      <w:r w:rsidR="00B50984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The prompt</w:t>
      </w:r>
      <w:r w:rsidR="00364330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recognition</w:t>
      </w:r>
      <w:r w:rsidR="008805AB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</w:t>
      </w:r>
      <w:r w:rsidR="00364330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of symptoms </w:t>
      </w:r>
      <w:r w:rsidR="008805AB">
        <w:rPr>
          <w:rFonts w:ascii="Arial" w:eastAsia="Arial" w:hAnsi="Arial" w:cs="Arial"/>
          <w:color w:val="000000"/>
          <w:sz w:val="24"/>
          <w:szCs w:val="24"/>
          <w:lang w:val="en-US"/>
        </w:rPr>
        <w:t>and a</w:t>
      </w:r>
      <w:r w:rsidR="00364330">
        <w:rPr>
          <w:rFonts w:ascii="Arial" w:eastAsia="Arial" w:hAnsi="Arial" w:cs="Arial"/>
          <w:color w:val="000000"/>
          <w:sz w:val="24"/>
          <w:szCs w:val="24"/>
          <w:lang w:val="en-US"/>
        </w:rPr>
        <w:t>n adequate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inte</w:t>
      </w:r>
      <w:r>
        <w:rPr>
          <w:rFonts w:ascii="Arial" w:eastAsia="Arial" w:hAnsi="Arial" w:cs="Arial"/>
          <w:color w:val="000000"/>
          <w:sz w:val="24"/>
          <w:szCs w:val="24"/>
          <w:lang w:val="en-US"/>
        </w:rPr>
        <w:t>rpretation</w:t>
      </w:r>
      <w:r w:rsidR="00364330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of </w:t>
      </w:r>
      <w:proofErr w:type="gramStart"/>
      <w:r w:rsidR="00364330">
        <w:rPr>
          <w:rFonts w:ascii="Arial" w:eastAsia="Arial" w:hAnsi="Arial" w:cs="Arial"/>
          <w:color w:val="000000"/>
          <w:sz w:val="24"/>
          <w:szCs w:val="24"/>
          <w:lang w:val="en-US"/>
        </w:rPr>
        <w:t>electroencephalogram</w:t>
      </w:r>
      <w:r w:rsidR="00B50984">
        <w:rPr>
          <w:rFonts w:ascii="Arial" w:eastAsia="Arial" w:hAnsi="Arial" w:cs="Arial"/>
          <w:color w:val="000000"/>
          <w:sz w:val="24"/>
          <w:szCs w:val="24"/>
          <w:lang w:val="en-US"/>
        </w:rPr>
        <w:t>,</w:t>
      </w:r>
      <w:proofErr w:type="gramEnd"/>
      <w:r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are basic for an early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diagno</w:t>
      </w:r>
      <w:r w:rsidR="008805AB">
        <w:rPr>
          <w:rFonts w:ascii="Arial" w:eastAsia="Arial" w:hAnsi="Arial" w:cs="Arial"/>
          <w:color w:val="000000"/>
          <w:sz w:val="24"/>
          <w:szCs w:val="24"/>
          <w:lang w:val="en-US"/>
        </w:rPr>
        <w:t>sis and treatment, and also to improve</w:t>
      </w:r>
      <w:r w:rsidR="0067722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the outcome</w:t>
      </w:r>
      <w:r w:rsidR="00B50984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and to decrease</w:t>
      </w:r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the </w:t>
      </w:r>
      <w:proofErr w:type="spellStart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>morbimortality</w:t>
      </w:r>
      <w:proofErr w:type="spellEnd"/>
      <w:r w:rsidRPr="00C2734D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associated. </w:t>
      </w:r>
    </w:p>
    <w:p w:rsidR="00873C5B" w:rsidRDefault="00873C5B" w:rsidP="00E510A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lang w:val="en-US"/>
        </w:rPr>
      </w:pPr>
    </w:p>
    <w:p w:rsidR="00873C5B" w:rsidRPr="00873C5B" w:rsidRDefault="00873C5B" w:rsidP="00873C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en-NZ" w:eastAsia="it-IT"/>
        </w:rPr>
      </w:pPr>
      <w:bookmarkStart w:id="0" w:name="_GoBack"/>
      <w:bookmarkEnd w:id="0"/>
      <w:r w:rsidRPr="00873C5B">
        <w:rPr>
          <w:rFonts w:ascii="Arial" w:hAnsi="Arial" w:cs="Arial"/>
          <w:b/>
          <w:lang w:val="en-NZ" w:eastAsia="it-IT"/>
        </w:rPr>
        <w:br/>
      </w:r>
      <w:r w:rsidRPr="00873C5B">
        <w:rPr>
          <w:rFonts w:ascii="Arial" w:hAnsi="Arial" w:cs="Arial"/>
          <w:lang w:val="en-NZ" w:eastAsia="it-IT"/>
        </w:rPr>
        <w:t xml:space="preserve">Full name: </w:t>
      </w:r>
      <w:proofErr w:type="spellStart"/>
      <w:r w:rsidRPr="00873C5B">
        <w:rPr>
          <w:rFonts w:ascii="Arial" w:hAnsi="Arial" w:cs="Arial"/>
          <w:lang w:val="en-NZ" w:eastAsia="it-IT"/>
        </w:rPr>
        <w:t>Viviana</w:t>
      </w:r>
      <w:proofErr w:type="spellEnd"/>
      <w:r w:rsidRPr="00873C5B">
        <w:rPr>
          <w:rFonts w:ascii="Arial" w:hAnsi="Arial" w:cs="Arial"/>
          <w:lang w:val="en-NZ" w:eastAsia="it-IT"/>
        </w:rPr>
        <w:t xml:space="preserve"> Andrea Ibarra</w:t>
      </w:r>
      <w:r w:rsidRPr="00873C5B">
        <w:rPr>
          <w:rFonts w:ascii="Arial" w:hAnsi="Arial" w:cs="Arial"/>
          <w:lang w:val="en-NZ" w:eastAsia="it-IT"/>
        </w:rPr>
        <w:br/>
        <w:t>Contact number:</w:t>
      </w:r>
      <w:r w:rsidRPr="00873C5B">
        <w:rPr>
          <w:rFonts w:ascii="Arial" w:hAnsi="Arial" w:cs="Arial"/>
          <w:lang w:val="en-NZ" w:eastAsia="it-IT"/>
        </w:rPr>
        <w:t>5411-49011994</w:t>
      </w:r>
      <w:r w:rsidRPr="00873C5B">
        <w:rPr>
          <w:rFonts w:ascii="Arial" w:hAnsi="Arial" w:cs="Arial"/>
          <w:lang w:val="en-NZ" w:eastAsia="it-IT"/>
        </w:rPr>
        <w:br/>
        <w:t>Linked In account:</w:t>
      </w:r>
      <w:r w:rsidRPr="00873C5B">
        <w:rPr>
          <w:rFonts w:ascii="Arial" w:hAnsi="Arial" w:cs="Arial"/>
          <w:lang w:val="en-NZ" w:eastAsia="it-IT"/>
        </w:rPr>
        <w:t xml:space="preserve"> </w:t>
      </w:r>
      <w:proofErr w:type="spellStart"/>
      <w:r w:rsidRPr="00873C5B">
        <w:rPr>
          <w:rFonts w:ascii="Arial" w:hAnsi="Arial" w:cs="Arial"/>
          <w:lang w:val="en-NZ" w:eastAsia="it-IT"/>
        </w:rPr>
        <w:t>Viviana</w:t>
      </w:r>
      <w:proofErr w:type="spellEnd"/>
      <w:r w:rsidRPr="00873C5B">
        <w:rPr>
          <w:rFonts w:ascii="Arial" w:hAnsi="Arial" w:cs="Arial"/>
          <w:lang w:val="en-NZ" w:eastAsia="it-IT"/>
        </w:rPr>
        <w:t xml:space="preserve"> Ibarra</w:t>
      </w:r>
    </w:p>
    <w:p w:rsidR="00873C5B" w:rsidRPr="00873C5B" w:rsidRDefault="00873C5B" w:rsidP="00873C5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lang w:val="en-US"/>
        </w:rPr>
      </w:pPr>
      <w:r w:rsidRPr="00873C5B">
        <w:rPr>
          <w:rFonts w:ascii="Arial" w:hAnsi="Arial" w:cs="Arial"/>
          <w:lang w:val="en-NZ" w:eastAsia="it-IT"/>
        </w:rPr>
        <w:t>Session name/ number</w:t>
      </w:r>
      <w:r w:rsidRPr="00873C5B">
        <w:rPr>
          <w:rFonts w:ascii="Arial" w:hAnsi="Arial" w:cs="Arial"/>
          <w:lang w:val="en-NZ" w:eastAsia="it-IT"/>
        </w:rPr>
        <w:t>: Epilepsy</w:t>
      </w:r>
      <w:r w:rsidRPr="00873C5B">
        <w:rPr>
          <w:rFonts w:ascii="Arial" w:hAnsi="Arial" w:cs="Arial"/>
          <w:lang w:val="en-NZ" w:eastAsia="it-IT"/>
        </w:rPr>
        <w:br/>
        <w:t xml:space="preserve">Category: </w:t>
      </w:r>
      <w:r w:rsidRPr="00873C5B">
        <w:rPr>
          <w:rFonts w:ascii="Arial" w:hAnsi="Arial" w:cs="Arial"/>
          <w:lang w:val="en-NZ" w:eastAsia="it-IT"/>
        </w:rPr>
        <w:t>Poster presentation</w:t>
      </w:r>
    </w:p>
    <w:p w:rsidR="002A67D3" w:rsidRPr="00B92E63" w:rsidRDefault="002A67D3">
      <w:pPr>
        <w:rPr>
          <w:lang w:val="en-US"/>
        </w:rPr>
      </w:pPr>
    </w:p>
    <w:sectPr w:rsidR="002A67D3" w:rsidRPr="00B92E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16C13"/>
    <w:multiLevelType w:val="hybridMultilevel"/>
    <w:tmpl w:val="6098FE0E"/>
    <w:lvl w:ilvl="0" w:tplc="0BE003A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0A7"/>
    <w:rsid w:val="000005BC"/>
    <w:rsid w:val="000016F1"/>
    <w:rsid w:val="000032AF"/>
    <w:rsid w:val="00005080"/>
    <w:rsid w:val="000066F6"/>
    <w:rsid w:val="0000714B"/>
    <w:rsid w:val="000112B5"/>
    <w:rsid w:val="00011F25"/>
    <w:rsid w:val="00013412"/>
    <w:rsid w:val="000144C1"/>
    <w:rsid w:val="00017B7F"/>
    <w:rsid w:val="00020CA7"/>
    <w:rsid w:val="00021E12"/>
    <w:rsid w:val="00024486"/>
    <w:rsid w:val="000264BC"/>
    <w:rsid w:val="00026BCE"/>
    <w:rsid w:val="0003131D"/>
    <w:rsid w:val="00033A5B"/>
    <w:rsid w:val="000406B0"/>
    <w:rsid w:val="00040D7F"/>
    <w:rsid w:val="00044B27"/>
    <w:rsid w:val="00044D7D"/>
    <w:rsid w:val="00046103"/>
    <w:rsid w:val="00046D23"/>
    <w:rsid w:val="00047057"/>
    <w:rsid w:val="0005102C"/>
    <w:rsid w:val="00053257"/>
    <w:rsid w:val="00053E98"/>
    <w:rsid w:val="000544E8"/>
    <w:rsid w:val="00054CF2"/>
    <w:rsid w:val="00055930"/>
    <w:rsid w:val="00060024"/>
    <w:rsid w:val="00061A25"/>
    <w:rsid w:val="000720A6"/>
    <w:rsid w:val="00076CCC"/>
    <w:rsid w:val="000775A1"/>
    <w:rsid w:val="00080788"/>
    <w:rsid w:val="00082CA6"/>
    <w:rsid w:val="00083714"/>
    <w:rsid w:val="00083CB9"/>
    <w:rsid w:val="00084539"/>
    <w:rsid w:val="00090A0B"/>
    <w:rsid w:val="00091365"/>
    <w:rsid w:val="000921BC"/>
    <w:rsid w:val="00094CE7"/>
    <w:rsid w:val="00094E6B"/>
    <w:rsid w:val="00095586"/>
    <w:rsid w:val="00097FF3"/>
    <w:rsid w:val="000A0C0A"/>
    <w:rsid w:val="000A225A"/>
    <w:rsid w:val="000A22F4"/>
    <w:rsid w:val="000A3020"/>
    <w:rsid w:val="000A3505"/>
    <w:rsid w:val="000A3590"/>
    <w:rsid w:val="000A35E6"/>
    <w:rsid w:val="000A57A2"/>
    <w:rsid w:val="000A76FC"/>
    <w:rsid w:val="000B1245"/>
    <w:rsid w:val="000B1CF5"/>
    <w:rsid w:val="000B4C49"/>
    <w:rsid w:val="000B65E2"/>
    <w:rsid w:val="000C0D34"/>
    <w:rsid w:val="000C5A89"/>
    <w:rsid w:val="000C7101"/>
    <w:rsid w:val="000D081F"/>
    <w:rsid w:val="000D31E0"/>
    <w:rsid w:val="000D40A4"/>
    <w:rsid w:val="000D67A2"/>
    <w:rsid w:val="000E0734"/>
    <w:rsid w:val="000E23F5"/>
    <w:rsid w:val="000E27B8"/>
    <w:rsid w:val="000E2FB8"/>
    <w:rsid w:val="000E7AD0"/>
    <w:rsid w:val="000F1D14"/>
    <w:rsid w:val="000F1DB9"/>
    <w:rsid w:val="000F2551"/>
    <w:rsid w:val="000F411E"/>
    <w:rsid w:val="000F4E83"/>
    <w:rsid w:val="000F5BC8"/>
    <w:rsid w:val="00100901"/>
    <w:rsid w:val="00102765"/>
    <w:rsid w:val="001031FA"/>
    <w:rsid w:val="00103288"/>
    <w:rsid w:val="0010345E"/>
    <w:rsid w:val="001038EE"/>
    <w:rsid w:val="00103A84"/>
    <w:rsid w:val="00104ADF"/>
    <w:rsid w:val="0010523B"/>
    <w:rsid w:val="00111D84"/>
    <w:rsid w:val="00112BC0"/>
    <w:rsid w:val="00113B2E"/>
    <w:rsid w:val="00116FBA"/>
    <w:rsid w:val="00120113"/>
    <w:rsid w:val="001201DB"/>
    <w:rsid w:val="001224E6"/>
    <w:rsid w:val="00125D8A"/>
    <w:rsid w:val="00127BE4"/>
    <w:rsid w:val="00131A10"/>
    <w:rsid w:val="00131ACC"/>
    <w:rsid w:val="00131BB5"/>
    <w:rsid w:val="001348EE"/>
    <w:rsid w:val="001352D5"/>
    <w:rsid w:val="001432B9"/>
    <w:rsid w:val="00144C94"/>
    <w:rsid w:val="00145D2B"/>
    <w:rsid w:val="0015263C"/>
    <w:rsid w:val="001531B0"/>
    <w:rsid w:val="00154B9D"/>
    <w:rsid w:val="00155C6E"/>
    <w:rsid w:val="00160DAA"/>
    <w:rsid w:val="0016262F"/>
    <w:rsid w:val="00165A1B"/>
    <w:rsid w:val="001664B0"/>
    <w:rsid w:val="0017216E"/>
    <w:rsid w:val="001723B9"/>
    <w:rsid w:val="00172923"/>
    <w:rsid w:val="00176087"/>
    <w:rsid w:val="0017747B"/>
    <w:rsid w:val="00177A95"/>
    <w:rsid w:val="00181FB1"/>
    <w:rsid w:val="00183CF3"/>
    <w:rsid w:val="0018463B"/>
    <w:rsid w:val="0018622A"/>
    <w:rsid w:val="00191441"/>
    <w:rsid w:val="00191A1A"/>
    <w:rsid w:val="00192E9F"/>
    <w:rsid w:val="00193496"/>
    <w:rsid w:val="00194C5D"/>
    <w:rsid w:val="00195F86"/>
    <w:rsid w:val="00197D98"/>
    <w:rsid w:val="001A0801"/>
    <w:rsid w:val="001A0E65"/>
    <w:rsid w:val="001A4E58"/>
    <w:rsid w:val="001B047A"/>
    <w:rsid w:val="001B050B"/>
    <w:rsid w:val="001B0A99"/>
    <w:rsid w:val="001B12BC"/>
    <w:rsid w:val="001B3FE0"/>
    <w:rsid w:val="001B49F6"/>
    <w:rsid w:val="001B54F2"/>
    <w:rsid w:val="001C10A9"/>
    <w:rsid w:val="001C36CC"/>
    <w:rsid w:val="001C3862"/>
    <w:rsid w:val="001C3B26"/>
    <w:rsid w:val="001C66A7"/>
    <w:rsid w:val="001C717B"/>
    <w:rsid w:val="001D3E1B"/>
    <w:rsid w:val="001D5571"/>
    <w:rsid w:val="001D77A0"/>
    <w:rsid w:val="001D7CB6"/>
    <w:rsid w:val="001E0227"/>
    <w:rsid w:val="001E06C4"/>
    <w:rsid w:val="001E0D69"/>
    <w:rsid w:val="001E1BC0"/>
    <w:rsid w:val="001E1D49"/>
    <w:rsid w:val="001E37D7"/>
    <w:rsid w:val="001E4CCD"/>
    <w:rsid w:val="001E4D8E"/>
    <w:rsid w:val="001E692E"/>
    <w:rsid w:val="001E7EB0"/>
    <w:rsid w:val="001F2E60"/>
    <w:rsid w:val="001F4DAB"/>
    <w:rsid w:val="001F7A59"/>
    <w:rsid w:val="0020222F"/>
    <w:rsid w:val="00202DF1"/>
    <w:rsid w:val="00202E02"/>
    <w:rsid w:val="00204D0D"/>
    <w:rsid w:val="00205196"/>
    <w:rsid w:val="00205DE6"/>
    <w:rsid w:val="00206B07"/>
    <w:rsid w:val="00206CEA"/>
    <w:rsid w:val="002101B6"/>
    <w:rsid w:val="00210352"/>
    <w:rsid w:val="002116A5"/>
    <w:rsid w:val="00215DB5"/>
    <w:rsid w:val="00221BDC"/>
    <w:rsid w:val="002257F7"/>
    <w:rsid w:val="00225FD8"/>
    <w:rsid w:val="0022653E"/>
    <w:rsid w:val="00226D6C"/>
    <w:rsid w:val="00226F08"/>
    <w:rsid w:val="00227D1C"/>
    <w:rsid w:val="00227F3C"/>
    <w:rsid w:val="002303D3"/>
    <w:rsid w:val="002360AB"/>
    <w:rsid w:val="0023794A"/>
    <w:rsid w:val="00244550"/>
    <w:rsid w:val="002464BB"/>
    <w:rsid w:val="00247134"/>
    <w:rsid w:val="00250437"/>
    <w:rsid w:val="00251067"/>
    <w:rsid w:val="00254A22"/>
    <w:rsid w:val="00263111"/>
    <w:rsid w:val="00264064"/>
    <w:rsid w:val="002648E4"/>
    <w:rsid w:val="00265744"/>
    <w:rsid w:val="0026609C"/>
    <w:rsid w:val="00267F75"/>
    <w:rsid w:val="00271983"/>
    <w:rsid w:val="0027272C"/>
    <w:rsid w:val="00272753"/>
    <w:rsid w:val="002751BE"/>
    <w:rsid w:val="00275973"/>
    <w:rsid w:val="00275E02"/>
    <w:rsid w:val="00276823"/>
    <w:rsid w:val="00277D9F"/>
    <w:rsid w:val="002821CD"/>
    <w:rsid w:val="002901D6"/>
    <w:rsid w:val="00290387"/>
    <w:rsid w:val="002908CF"/>
    <w:rsid w:val="00294D97"/>
    <w:rsid w:val="00295BE8"/>
    <w:rsid w:val="002A0812"/>
    <w:rsid w:val="002A2FA3"/>
    <w:rsid w:val="002A3204"/>
    <w:rsid w:val="002A3C97"/>
    <w:rsid w:val="002A52A8"/>
    <w:rsid w:val="002A67D3"/>
    <w:rsid w:val="002B1670"/>
    <w:rsid w:val="002B2E09"/>
    <w:rsid w:val="002B37F2"/>
    <w:rsid w:val="002B4CC9"/>
    <w:rsid w:val="002B55FD"/>
    <w:rsid w:val="002B7608"/>
    <w:rsid w:val="002C1738"/>
    <w:rsid w:val="002C3661"/>
    <w:rsid w:val="002C36D6"/>
    <w:rsid w:val="002C3A0E"/>
    <w:rsid w:val="002C3FA5"/>
    <w:rsid w:val="002C4239"/>
    <w:rsid w:val="002C72C3"/>
    <w:rsid w:val="002D0FC3"/>
    <w:rsid w:val="002D22BE"/>
    <w:rsid w:val="002E215D"/>
    <w:rsid w:val="002E34AD"/>
    <w:rsid w:val="002E3A60"/>
    <w:rsid w:val="002E6366"/>
    <w:rsid w:val="002E647F"/>
    <w:rsid w:val="002E7486"/>
    <w:rsid w:val="002F2237"/>
    <w:rsid w:val="002F26D9"/>
    <w:rsid w:val="002F4E93"/>
    <w:rsid w:val="002F7FB2"/>
    <w:rsid w:val="00305B9F"/>
    <w:rsid w:val="00307D00"/>
    <w:rsid w:val="00311892"/>
    <w:rsid w:val="00311DC2"/>
    <w:rsid w:val="00313AEE"/>
    <w:rsid w:val="00320A0E"/>
    <w:rsid w:val="00323173"/>
    <w:rsid w:val="00327D21"/>
    <w:rsid w:val="003301C1"/>
    <w:rsid w:val="0033037A"/>
    <w:rsid w:val="00330863"/>
    <w:rsid w:val="003312CE"/>
    <w:rsid w:val="00331509"/>
    <w:rsid w:val="0033192C"/>
    <w:rsid w:val="00332AC0"/>
    <w:rsid w:val="00332BAC"/>
    <w:rsid w:val="00333F35"/>
    <w:rsid w:val="003348C3"/>
    <w:rsid w:val="0033564A"/>
    <w:rsid w:val="003358FE"/>
    <w:rsid w:val="00336031"/>
    <w:rsid w:val="00336CD9"/>
    <w:rsid w:val="00340CD6"/>
    <w:rsid w:val="003414C6"/>
    <w:rsid w:val="00344BE6"/>
    <w:rsid w:val="003454E7"/>
    <w:rsid w:val="0035019E"/>
    <w:rsid w:val="00350FE3"/>
    <w:rsid w:val="00352D29"/>
    <w:rsid w:val="00355B47"/>
    <w:rsid w:val="003565C4"/>
    <w:rsid w:val="003572C4"/>
    <w:rsid w:val="0036043D"/>
    <w:rsid w:val="00361F9A"/>
    <w:rsid w:val="00364330"/>
    <w:rsid w:val="00367A68"/>
    <w:rsid w:val="00370B0A"/>
    <w:rsid w:val="003713F1"/>
    <w:rsid w:val="003739B2"/>
    <w:rsid w:val="00373BBC"/>
    <w:rsid w:val="0038261C"/>
    <w:rsid w:val="003842A8"/>
    <w:rsid w:val="0038507D"/>
    <w:rsid w:val="003873F4"/>
    <w:rsid w:val="00387A22"/>
    <w:rsid w:val="00390688"/>
    <w:rsid w:val="003965B2"/>
    <w:rsid w:val="00397C1E"/>
    <w:rsid w:val="003A23A7"/>
    <w:rsid w:val="003A2F91"/>
    <w:rsid w:val="003A35C1"/>
    <w:rsid w:val="003A4E26"/>
    <w:rsid w:val="003A59AE"/>
    <w:rsid w:val="003A5D01"/>
    <w:rsid w:val="003C12F3"/>
    <w:rsid w:val="003C152F"/>
    <w:rsid w:val="003C2F5F"/>
    <w:rsid w:val="003C6C09"/>
    <w:rsid w:val="003D2B94"/>
    <w:rsid w:val="003D503B"/>
    <w:rsid w:val="003D7EDA"/>
    <w:rsid w:val="003F13FE"/>
    <w:rsid w:val="003F347C"/>
    <w:rsid w:val="003F5831"/>
    <w:rsid w:val="003F7A41"/>
    <w:rsid w:val="003F7F35"/>
    <w:rsid w:val="003F7FE3"/>
    <w:rsid w:val="004024E0"/>
    <w:rsid w:val="00404DBA"/>
    <w:rsid w:val="00406905"/>
    <w:rsid w:val="00410B5B"/>
    <w:rsid w:val="0041466D"/>
    <w:rsid w:val="00414D27"/>
    <w:rsid w:val="00416C57"/>
    <w:rsid w:val="00420C5C"/>
    <w:rsid w:val="00426B67"/>
    <w:rsid w:val="00426C04"/>
    <w:rsid w:val="004304D2"/>
    <w:rsid w:val="0043364B"/>
    <w:rsid w:val="00434492"/>
    <w:rsid w:val="00434F4A"/>
    <w:rsid w:val="00436B73"/>
    <w:rsid w:val="00441D0D"/>
    <w:rsid w:val="0044330C"/>
    <w:rsid w:val="00444A64"/>
    <w:rsid w:val="00447BBB"/>
    <w:rsid w:val="00447F6D"/>
    <w:rsid w:val="0045188E"/>
    <w:rsid w:val="00452EDC"/>
    <w:rsid w:val="0045338E"/>
    <w:rsid w:val="00455A43"/>
    <w:rsid w:val="00456E04"/>
    <w:rsid w:val="00457BB2"/>
    <w:rsid w:val="00460E0A"/>
    <w:rsid w:val="00466378"/>
    <w:rsid w:val="00470DBC"/>
    <w:rsid w:val="00471389"/>
    <w:rsid w:val="0047174D"/>
    <w:rsid w:val="004717C0"/>
    <w:rsid w:val="004719CF"/>
    <w:rsid w:val="00472575"/>
    <w:rsid w:val="00472B05"/>
    <w:rsid w:val="00472B96"/>
    <w:rsid w:val="00477661"/>
    <w:rsid w:val="00480525"/>
    <w:rsid w:val="00480958"/>
    <w:rsid w:val="00481469"/>
    <w:rsid w:val="00486EFF"/>
    <w:rsid w:val="0048725A"/>
    <w:rsid w:val="0048777E"/>
    <w:rsid w:val="00491066"/>
    <w:rsid w:val="00493D48"/>
    <w:rsid w:val="00494DB4"/>
    <w:rsid w:val="004967B4"/>
    <w:rsid w:val="004A23F6"/>
    <w:rsid w:val="004A5818"/>
    <w:rsid w:val="004B0FE0"/>
    <w:rsid w:val="004B4303"/>
    <w:rsid w:val="004B564F"/>
    <w:rsid w:val="004B736C"/>
    <w:rsid w:val="004C0DFD"/>
    <w:rsid w:val="004C3FA5"/>
    <w:rsid w:val="004C6A68"/>
    <w:rsid w:val="004C77D1"/>
    <w:rsid w:val="004D022C"/>
    <w:rsid w:val="004D03C6"/>
    <w:rsid w:val="004D2E85"/>
    <w:rsid w:val="004E0444"/>
    <w:rsid w:val="004E260B"/>
    <w:rsid w:val="004E4321"/>
    <w:rsid w:val="004E642E"/>
    <w:rsid w:val="004E75DD"/>
    <w:rsid w:val="004F3B06"/>
    <w:rsid w:val="004F6134"/>
    <w:rsid w:val="004F639E"/>
    <w:rsid w:val="004F6DD5"/>
    <w:rsid w:val="0050397A"/>
    <w:rsid w:val="00503F78"/>
    <w:rsid w:val="00506B8C"/>
    <w:rsid w:val="00507C63"/>
    <w:rsid w:val="005106EE"/>
    <w:rsid w:val="0051340A"/>
    <w:rsid w:val="00515D12"/>
    <w:rsid w:val="00516123"/>
    <w:rsid w:val="00516EFE"/>
    <w:rsid w:val="00517150"/>
    <w:rsid w:val="00517844"/>
    <w:rsid w:val="0052030E"/>
    <w:rsid w:val="00520671"/>
    <w:rsid w:val="0052122A"/>
    <w:rsid w:val="00522324"/>
    <w:rsid w:val="005241AE"/>
    <w:rsid w:val="00525AB7"/>
    <w:rsid w:val="0053016F"/>
    <w:rsid w:val="00530367"/>
    <w:rsid w:val="00531022"/>
    <w:rsid w:val="00534113"/>
    <w:rsid w:val="00534892"/>
    <w:rsid w:val="005355D3"/>
    <w:rsid w:val="00536A93"/>
    <w:rsid w:val="00536B73"/>
    <w:rsid w:val="00537889"/>
    <w:rsid w:val="0054045B"/>
    <w:rsid w:val="00540E52"/>
    <w:rsid w:val="005428FC"/>
    <w:rsid w:val="00545FA1"/>
    <w:rsid w:val="00546F57"/>
    <w:rsid w:val="00551EB6"/>
    <w:rsid w:val="00552381"/>
    <w:rsid w:val="00552A3F"/>
    <w:rsid w:val="005616C2"/>
    <w:rsid w:val="00561B5A"/>
    <w:rsid w:val="005630D8"/>
    <w:rsid w:val="005635AC"/>
    <w:rsid w:val="00564DD2"/>
    <w:rsid w:val="00567489"/>
    <w:rsid w:val="00574F70"/>
    <w:rsid w:val="00580214"/>
    <w:rsid w:val="00581A66"/>
    <w:rsid w:val="005821DE"/>
    <w:rsid w:val="005848E7"/>
    <w:rsid w:val="00584B22"/>
    <w:rsid w:val="00586CCF"/>
    <w:rsid w:val="00591F4D"/>
    <w:rsid w:val="0059260C"/>
    <w:rsid w:val="00593F69"/>
    <w:rsid w:val="005961E9"/>
    <w:rsid w:val="0059650E"/>
    <w:rsid w:val="005A3B48"/>
    <w:rsid w:val="005A4C57"/>
    <w:rsid w:val="005A5A2C"/>
    <w:rsid w:val="005A5EC3"/>
    <w:rsid w:val="005B054F"/>
    <w:rsid w:val="005B2D4C"/>
    <w:rsid w:val="005B4540"/>
    <w:rsid w:val="005C1985"/>
    <w:rsid w:val="005C1B1A"/>
    <w:rsid w:val="005C422A"/>
    <w:rsid w:val="005C4A13"/>
    <w:rsid w:val="005D2855"/>
    <w:rsid w:val="005D46B5"/>
    <w:rsid w:val="005D494E"/>
    <w:rsid w:val="005D553E"/>
    <w:rsid w:val="005D6E31"/>
    <w:rsid w:val="005E29EA"/>
    <w:rsid w:val="005E6AEF"/>
    <w:rsid w:val="005F22F6"/>
    <w:rsid w:val="005F7279"/>
    <w:rsid w:val="005F784F"/>
    <w:rsid w:val="005F7D9A"/>
    <w:rsid w:val="006017B4"/>
    <w:rsid w:val="006055E8"/>
    <w:rsid w:val="00606A05"/>
    <w:rsid w:val="00611507"/>
    <w:rsid w:val="006115DC"/>
    <w:rsid w:val="006127E2"/>
    <w:rsid w:val="0061304C"/>
    <w:rsid w:val="006133EA"/>
    <w:rsid w:val="00613B97"/>
    <w:rsid w:val="0061617F"/>
    <w:rsid w:val="006206D3"/>
    <w:rsid w:val="00620A08"/>
    <w:rsid w:val="0062246D"/>
    <w:rsid w:val="00623D9F"/>
    <w:rsid w:val="00630BB7"/>
    <w:rsid w:val="0063144B"/>
    <w:rsid w:val="00636C1D"/>
    <w:rsid w:val="00636C85"/>
    <w:rsid w:val="006379BE"/>
    <w:rsid w:val="00640D22"/>
    <w:rsid w:val="00641605"/>
    <w:rsid w:val="0064263F"/>
    <w:rsid w:val="00645F20"/>
    <w:rsid w:val="006465ED"/>
    <w:rsid w:val="0064691A"/>
    <w:rsid w:val="0064742D"/>
    <w:rsid w:val="0065120B"/>
    <w:rsid w:val="00653281"/>
    <w:rsid w:val="006555B1"/>
    <w:rsid w:val="00656318"/>
    <w:rsid w:val="0066317F"/>
    <w:rsid w:val="0066396F"/>
    <w:rsid w:val="006675C1"/>
    <w:rsid w:val="0067273A"/>
    <w:rsid w:val="00672940"/>
    <w:rsid w:val="00673B8F"/>
    <w:rsid w:val="006740F8"/>
    <w:rsid w:val="0067450A"/>
    <w:rsid w:val="006767F8"/>
    <w:rsid w:val="0067722D"/>
    <w:rsid w:val="0068169E"/>
    <w:rsid w:val="00681AC8"/>
    <w:rsid w:val="006831B5"/>
    <w:rsid w:val="00684F99"/>
    <w:rsid w:val="00691C12"/>
    <w:rsid w:val="00693461"/>
    <w:rsid w:val="00693FE6"/>
    <w:rsid w:val="00694C94"/>
    <w:rsid w:val="006A3492"/>
    <w:rsid w:val="006B0DC8"/>
    <w:rsid w:val="006B1184"/>
    <w:rsid w:val="006B1431"/>
    <w:rsid w:val="006B1EE9"/>
    <w:rsid w:val="006C285E"/>
    <w:rsid w:val="006C4C66"/>
    <w:rsid w:val="006C5C1C"/>
    <w:rsid w:val="006C5F03"/>
    <w:rsid w:val="006D6C00"/>
    <w:rsid w:val="006D7ECF"/>
    <w:rsid w:val="006E302D"/>
    <w:rsid w:val="006E34F4"/>
    <w:rsid w:val="006E36C3"/>
    <w:rsid w:val="006E4FE9"/>
    <w:rsid w:val="006F282B"/>
    <w:rsid w:val="006F3695"/>
    <w:rsid w:val="006F493D"/>
    <w:rsid w:val="006F4BA5"/>
    <w:rsid w:val="006F79EB"/>
    <w:rsid w:val="00700CA3"/>
    <w:rsid w:val="00700D6A"/>
    <w:rsid w:val="00701A1D"/>
    <w:rsid w:val="00701B39"/>
    <w:rsid w:val="00702252"/>
    <w:rsid w:val="0070386F"/>
    <w:rsid w:val="007040DC"/>
    <w:rsid w:val="007150B9"/>
    <w:rsid w:val="00716F67"/>
    <w:rsid w:val="007170F7"/>
    <w:rsid w:val="007171C7"/>
    <w:rsid w:val="007173B7"/>
    <w:rsid w:val="0072036C"/>
    <w:rsid w:val="0072091D"/>
    <w:rsid w:val="0072235B"/>
    <w:rsid w:val="00722500"/>
    <w:rsid w:val="0072250F"/>
    <w:rsid w:val="0072260C"/>
    <w:rsid w:val="00722802"/>
    <w:rsid w:val="00722BF7"/>
    <w:rsid w:val="00723457"/>
    <w:rsid w:val="007235C1"/>
    <w:rsid w:val="00723E15"/>
    <w:rsid w:val="007351C1"/>
    <w:rsid w:val="00735CBA"/>
    <w:rsid w:val="00736B71"/>
    <w:rsid w:val="007375EA"/>
    <w:rsid w:val="00743826"/>
    <w:rsid w:val="00743EA4"/>
    <w:rsid w:val="007452BF"/>
    <w:rsid w:val="00745C6C"/>
    <w:rsid w:val="007470D9"/>
    <w:rsid w:val="00750F2F"/>
    <w:rsid w:val="00754024"/>
    <w:rsid w:val="0075739C"/>
    <w:rsid w:val="00757812"/>
    <w:rsid w:val="007579AB"/>
    <w:rsid w:val="00757DA7"/>
    <w:rsid w:val="00761456"/>
    <w:rsid w:val="00762260"/>
    <w:rsid w:val="0076230D"/>
    <w:rsid w:val="0076275A"/>
    <w:rsid w:val="007644F9"/>
    <w:rsid w:val="00766EB0"/>
    <w:rsid w:val="00772C62"/>
    <w:rsid w:val="007741A5"/>
    <w:rsid w:val="007750E2"/>
    <w:rsid w:val="00775C81"/>
    <w:rsid w:val="007807AA"/>
    <w:rsid w:val="00781F4F"/>
    <w:rsid w:val="00783272"/>
    <w:rsid w:val="007833C6"/>
    <w:rsid w:val="0078400A"/>
    <w:rsid w:val="00790366"/>
    <w:rsid w:val="00792125"/>
    <w:rsid w:val="00793C84"/>
    <w:rsid w:val="00797F57"/>
    <w:rsid w:val="007A04FB"/>
    <w:rsid w:val="007A0AA1"/>
    <w:rsid w:val="007A2619"/>
    <w:rsid w:val="007A33E7"/>
    <w:rsid w:val="007A3EA3"/>
    <w:rsid w:val="007A4639"/>
    <w:rsid w:val="007A53F1"/>
    <w:rsid w:val="007B0AAD"/>
    <w:rsid w:val="007B0DA3"/>
    <w:rsid w:val="007B1D99"/>
    <w:rsid w:val="007B39CB"/>
    <w:rsid w:val="007B45F7"/>
    <w:rsid w:val="007B5315"/>
    <w:rsid w:val="007B6906"/>
    <w:rsid w:val="007B77F3"/>
    <w:rsid w:val="007B7A1A"/>
    <w:rsid w:val="007C2A65"/>
    <w:rsid w:val="007C486E"/>
    <w:rsid w:val="007C7B60"/>
    <w:rsid w:val="007D2290"/>
    <w:rsid w:val="007D2690"/>
    <w:rsid w:val="007D32A1"/>
    <w:rsid w:val="007D4FA6"/>
    <w:rsid w:val="007D50B8"/>
    <w:rsid w:val="007D6A75"/>
    <w:rsid w:val="007D6FBF"/>
    <w:rsid w:val="007D7DDE"/>
    <w:rsid w:val="007E03F9"/>
    <w:rsid w:val="007E12CD"/>
    <w:rsid w:val="007E1674"/>
    <w:rsid w:val="007E5446"/>
    <w:rsid w:val="007E5655"/>
    <w:rsid w:val="007F0789"/>
    <w:rsid w:val="007F3EFD"/>
    <w:rsid w:val="007F47D4"/>
    <w:rsid w:val="007F76E2"/>
    <w:rsid w:val="00800079"/>
    <w:rsid w:val="0080195B"/>
    <w:rsid w:val="0080217F"/>
    <w:rsid w:val="00804CF3"/>
    <w:rsid w:val="00806734"/>
    <w:rsid w:val="00811C04"/>
    <w:rsid w:val="008203C0"/>
    <w:rsid w:val="008207C9"/>
    <w:rsid w:val="00822407"/>
    <w:rsid w:val="0083676B"/>
    <w:rsid w:val="0083728E"/>
    <w:rsid w:val="00841E0D"/>
    <w:rsid w:val="008422C0"/>
    <w:rsid w:val="00844FEC"/>
    <w:rsid w:val="00846EBB"/>
    <w:rsid w:val="0084707F"/>
    <w:rsid w:val="00847B2C"/>
    <w:rsid w:val="00847EF4"/>
    <w:rsid w:val="0085035B"/>
    <w:rsid w:val="00853CFA"/>
    <w:rsid w:val="00864286"/>
    <w:rsid w:val="00867031"/>
    <w:rsid w:val="00870ADF"/>
    <w:rsid w:val="00872DE8"/>
    <w:rsid w:val="00873C5B"/>
    <w:rsid w:val="008805AB"/>
    <w:rsid w:val="0088177B"/>
    <w:rsid w:val="00881DB1"/>
    <w:rsid w:val="0088208C"/>
    <w:rsid w:val="00882E91"/>
    <w:rsid w:val="008943B9"/>
    <w:rsid w:val="008A01E1"/>
    <w:rsid w:val="008A1634"/>
    <w:rsid w:val="008A4F95"/>
    <w:rsid w:val="008A50FC"/>
    <w:rsid w:val="008A5E30"/>
    <w:rsid w:val="008A6233"/>
    <w:rsid w:val="008A68DC"/>
    <w:rsid w:val="008A6D3E"/>
    <w:rsid w:val="008A788E"/>
    <w:rsid w:val="008B000F"/>
    <w:rsid w:val="008C0B56"/>
    <w:rsid w:val="008C4FE0"/>
    <w:rsid w:val="008C576E"/>
    <w:rsid w:val="008C77FF"/>
    <w:rsid w:val="008D079F"/>
    <w:rsid w:val="008D531A"/>
    <w:rsid w:val="008D5F0F"/>
    <w:rsid w:val="008D725C"/>
    <w:rsid w:val="008E03D8"/>
    <w:rsid w:val="008E19E1"/>
    <w:rsid w:val="008E360E"/>
    <w:rsid w:val="008E3E0C"/>
    <w:rsid w:val="008F1AA3"/>
    <w:rsid w:val="008F1DED"/>
    <w:rsid w:val="008F6C49"/>
    <w:rsid w:val="008F73C1"/>
    <w:rsid w:val="00907FBE"/>
    <w:rsid w:val="009138EE"/>
    <w:rsid w:val="0091516A"/>
    <w:rsid w:val="00915559"/>
    <w:rsid w:val="009155C0"/>
    <w:rsid w:val="00916A10"/>
    <w:rsid w:val="009225A1"/>
    <w:rsid w:val="0092433A"/>
    <w:rsid w:val="00930EB0"/>
    <w:rsid w:val="00933EBD"/>
    <w:rsid w:val="00934F6B"/>
    <w:rsid w:val="00941919"/>
    <w:rsid w:val="00943227"/>
    <w:rsid w:val="0094754D"/>
    <w:rsid w:val="00947DAA"/>
    <w:rsid w:val="00951E49"/>
    <w:rsid w:val="00952C2E"/>
    <w:rsid w:val="00956FB8"/>
    <w:rsid w:val="009573FF"/>
    <w:rsid w:val="009607FA"/>
    <w:rsid w:val="00962095"/>
    <w:rsid w:val="0096535C"/>
    <w:rsid w:val="0097245E"/>
    <w:rsid w:val="0097328C"/>
    <w:rsid w:val="0097608B"/>
    <w:rsid w:val="009774B7"/>
    <w:rsid w:val="00977A6E"/>
    <w:rsid w:val="00980825"/>
    <w:rsid w:val="009857C2"/>
    <w:rsid w:val="009861F8"/>
    <w:rsid w:val="00987DA6"/>
    <w:rsid w:val="009951E1"/>
    <w:rsid w:val="00995509"/>
    <w:rsid w:val="00995D96"/>
    <w:rsid w:val="009A023A"/>
    <w:rsid w:val="009A1CCB"/>
    <w:rsid w:val="009A6A7A"/>
    <w:rsid w:val="009A6D17"/>
    <w:rsid w:val="009A7B3C"/>
    <w:rsid w:val="009A7E79"/>
    <w:rsid w:val="009B24AD"/>
    <w:rsid w:val="009B26A1"/>
    <w:rsid w:val="009B2A7E"/>
    <w:rsid w:val="009B2BA0"/>
    <w:rsid w:val="009B3B24"/>
    <w:rsid w:val="009B79EB"/>
    <w:rsid w:val="009C4A07"/>
    <w:rsid w:val="009C74C4"/>
    <w:rsid w:val="009D0E82"/>
    <w:rsid w:val="009D1E74"/>
    <w:rsid w:val="009D3912"/>
    <w:rsid w:val="009D55F9"/>
    <w:rsid w:val="009D6C82"/>
    <w:rsid w:val="009E1DCC"/>
    <w:rsid w:val="009E2695"/>
    <w:rsid w:val="009E6338"/>
    <w:rsid w:val="009F37F7"/>
    <w:rsid w:val="009F39D7"/>
    <w:rsid w:val="009F7D80"/>
    <w:rsid w:val="00A00084"/>
    <w:rsid w:val="00A02BAF"/>
    <w:rsid w:val="00A0463E"/>
    <w:rsid w:val="00A0507B"/>
    <w:rsid w:val="00A05419"/>
    <w:rsid w:val="00A06CE0"/>
    <w:rsid w:val="00A077A2"/>
    <w:rsid w:val="00A10C37"/>
    <w:rsid w:val="00A11626"/>
    <w:rsid w:val="00A149E6"/>
    <w:rsid w:val="00A14DEF"/>
    <w:rsid w:val="00A2069A"/>
    <w:rsid w:val="00A21821"/>
    <w:rsid w:val="00A21C8E"/>
    <w:rsid w:val="00A222B7"/>
    <w:rsid w:val="00A23BCC"/>
    <w:rsid w:val="00A24F60"/>
    <w:rsid w:val="00A32EA7"/>
    <w:rsid w:val="00A352A8"/>
    <w:rsid w:val="00A416E7"/>
    <w:rsid w:val="00A41FE7"/>
    <w:rsid w:val="00A42617"/>
    <w:rsid w:val="00A45A89"/>
    <w:rsid w:val="00A46433"/>
    <w:rsid w:val="00A555D8"/>
    <w:rsid w:val="00A55C4B"/>
    <w:rsid w:val="00A57ADF"/>
    <w:rsid w:val="00A57C10"/>
    <w:rsid w:val="00A63584"/>
    <w:rsid w:val="00A636E4"/>
    <w:rsid w:val="00A66B7A"/>
    <w:rsid w:val="00A72713"/>
    <w:rsid w:val="00A770F5"/>
    <w:rsid w:val="00A800B8"/>
    <w:rsid w:val="00A85274"/>
    <w:rsid w:val="00A86E8C"/>
    <w:rsid w:val="00A906C2"/>
    <w:rsid w:val="00A90726"/>
    <w:rsid w:val="00A90DB0"/>
    <w:rsid w:val="00A933A1"/>
    <w:rsid w:val="00A97C87"/>
    <w:rsid w:val="00A97EB8"/>
    <w:rsid w:val="00AA14B5"/>
    <w:rsid w:val="00AA14F7"/>
    <w:rsid w:val="00AA25F6"/>
    <w:rsid w:val="00AA5186"/>
    <w:rsid w:val="00AA563F"/>
    <w:rsid w:val="00AA64E3"/>
    <w:rsid w:val="00AB1B22"/>
    <w:rsid w:val="00AB5708"/>
    <w:rsid w:val="00AB70EB"/>
    <w:rsid w:val="00AC1774"/>
    <w:rsid w:val="00AC19A4"/>
    <w:rsid w:val="00AC1F65"/>
    <w:rsid w:val="00AC3E2B"/>
    <w:rsid w:val="00AD1C52"/>
    <w:rsid w:val="00AD2B63"/>
    <w:rsid w:val="00AD4C00"/>
    <w:rsid w:val="00AD51D5"/>
    <w:rsid w:val="00AD5DBF"/>
    <w:rsid w:val="00AD7B34"/>
    <w:rsid w:val="00AE1A47"/>
    <w:rsid w:val="00AE1B6B"/>
    <w:rsid w:val="00AE3FD9"/>
    <w:rsid w:val="00AE423B"/>
    <w:rsid w:val="00AF0E22"/>
    <w:rsid w:val="00AF1D20"/>
    <w:rsid w:val="00AF338F"/>
    <w:rsid w:val="00AF39E7"/>
    <w:rsid w:val="00AF48B9"/>
    <w:rsid w:val="00AF4954"/>
    <w:rsid w:val="00B00FF3"/>
    <w:rsid w:val="00B03107"/>
    <w:rsid w:val="00B04693"/>
    <w:rsid w:val="00B04FE4"/>
    <w:rsid w:val="00B0796A"/>
    <w:rsid w:val="00B1058D"/>
    <w:rsid w:val="00B124EF"/>
    <w:rsid w:val="00B13015"/>
    <w:rsid w:val="00B151BC"/>
    <w:rsid w:val="00B16323"/>
    <w:rsid w:val="00B1721F"/>
    <w:rsid w:val="00B22650"/>
    <w:rsid w:val="00B23803"/>
    <w:rsid w:val="00B26605"/>
    <w:rsid w:val="00B304E8"/>
    <w:rsid w:val="00B30669"/>
    <w:rsid w:val="00B30E76"/>
    <w:rsid w:val="00B31FDD"/>
    <w:rsid w:val="00B32DBB"/>
    <w:rsid w:val="00B35A1D"/>
    <w:rsid w:val="00B36BEE"/>
    <w:rsid w:val="00B40CA6"/>
    <w:rsid w:val="00B4665C"/>
    <w:rsid w:val="00B47651"/>
    <w:rsid w:val="00B50984"/>
    <w:rsid w:val="00B517F5"/>
    <w:rsid w:val="00B51BCF"/>
    <w:rsid w:val="00B52BF1"/>
    <w:rsid w:val="00B53EE3"/>
    <w:rsid w:val="00B57629"/>
    <w:rsid w:val="00B6123F"/>
    <w:rsid w:val="00B63B2C"/>
    <w:rsid w:val="00B7318E"/>
    <w:rsid w:val="00B749B5"/>
    <w:rsid w:val="00B75B51"/>
    <w:rsid w:val="00B80A73"/>
    <w:rsid w:val="00B80BFE"/>
    <w:rsid w:val="00B82BEB"/>
    <w:rsid w:val="00B83A7F"/>
    <w:rsid w:val="00B908C2"/>
    <w:rsid w:val="00B92E63"/>
    <w:rsid w:val="00B93177"/>
    <w:rsid w:val="00B93351"/>
    <w:rsid w:val="00B94089"/>
    <w:rsid w:val="00B945E2"/>
    <w:rsid w:val="00B94782"/>
    <w:rsid w:val="00B96948"/>
    <w:rsid w:val="00B97DAA"/>
    <w:rsid w:val="00BA1577"/>
    <w:rsid w:val="00BA2D97"/>
    <w:rsid w:val="00BA341E"/>
    <w:rsid w:val="00BA3946"/>
    <w:rsid w:val="00BA3B25"/>
    <w:rsid w:val="00BA54D6"/>
    <w:rsid w:val="00BB245A"/>
    <w:rsid w:val="00BB2536"/>
    <w:rsid w:val="00BB2C1F"/>
    <w:rsid w:val="00BB3E67"/>
    <w:rsid w:val="00BB68C2"/>
    <w:rsid w:val="00BB753B"/>
    <w:rsid w:val="00BC069A"/>
    <w:rsid w:val="00BC141F"/>
    <w:rsid w:val="00BC30D4"/>
    <w:rsid w:val="00BC49AD"/>
    <w:rsid w:val="00BC5C66"/>
    <w:rsid w:val="00BC6A42"/>
    <w:rsid w:val="00BC6C69"/>
    <w:rsid w:val="00BD652B"/>
    <w:rsid w:val="00BE12EF"/>
    <w:rsid w:val="00BE1E48"/>
    <w:rsid w:val="00BE38F5"/>
    <w:rsid w:val="00BE5219"/>
    <w:rsid w:val="00BE5C49"/>
    <w:rsid w:val="00BE7D04"/>
    <w:rsid w:val="00BF06E7"/>
    <w:rsid w:val="00BF2FBD"/>
    <w:rsid w:val="00BF31CB"/>
    <w:rsid w:val="00BF47C5"/>
    <w:rsid w:val="00C01B77"/>
    <w:rsid w:val="00C035EB"/>
    <w:rsid w:val="00C03FB5"/>
    <w:rsid w:val="00C051F6"/>
    <w:rsid w:val="00C059A4"/>
    <w:rsid w:val="00C101CA"/>
    <w:rsid w:val="00C11363"/>
    <w:rsid w:val="00C12AF9"/>
    <w:rsid w:val="00C12FB6"/>
    <w:rsid w:val="00C134E5"/>
    <w:rsid w:val="00C1459A"/>
    <w:rsid w:val="00C20BA9"/>
    <w:rsid w:val="00C20D20"/>
    <w:rsid w:val="00C20FA8"/>
    <w:rsid w:val="00C211EC"/>
    <w:rsid w:val="00C21B2D"/>
    <w:rsid w:val="00C2272C"/>
    <w:rsid w:val="00C2680C"/>
    <w:rsid w:val="00C26B4B"/>
    <w:rsid w:val="00C30DB3"/>
    <w:rsid w:val="00C36DFA"/>
    <w:rsid w:val="00C37D36"/>
    <w:rsid w:val="00C47CB5"/>
    <w:rsid w:val="00C53220"/>
    <w:rsid w:val="00C56AAE"/>
    <w:rsid w:val="00C57C73"/>
    <w:rsid w:val="00C603F4"/>
    <w:rsid w:val="00C62FBE"/>
    <w:rsid w:val="00C63606"/>
    <w:rsid w:val="00C6373E"/>
    <w:rsid w:val="00C67A99"/>
    <w:rsid w:val="00C70693"/>
    <w:rsid w:val="00C70718"/>
    <w:rsid w:val="00C71565"/>
    <w:rsid w:val="00C739BF"/>
    <w:rsid w:val="00C747A7"/>
    <w:rsid w:val="00C75737"/>
    <w:rsid w:val="00C80AB7"/>
    <w:rsid w:val="00C80BC8"/>
    <w:rsid w:val="00C81985"/>
    <w:rsid w:val="00C82BFB"/>
    <w:rsid w:val="00C84260"/>
    <w:rsid w:val="00C8568C"/>
    <w:rsid w:val="00C8693E"/>
    <w:rsid w:val="00C947AA"/>
    <w:rsid w:val="00C9677C"/>
    <w:rsid w:val="00CA2788"/>
    <w:rsid w:val="00CA3180"/>
    <w:rsid w:val="00CA4C97"/>
    <w:rsid w:val="00CA53B3"/>
    <w:rsid w:val="00CA573D"/>
    <w:rsid w:val="00CA6142"/>
    <w:rsid w:val="00CA7AEE"/>
    <w:rsid w:val="00CB02E2"/>
    <w:rsid w:val="00CB04B1"/>
    <w:rsid w:val="00CB14AF"/>
    <w:rsid w:val="00CB3822"/>
    <w:rsid w:val="00CB5378"/>
    <w:rsid w:val="00CC00BB"/>
    <w:rsid w:val="00CC102D"/>
    <w:rsid w:val="00CC2474"/>
    <w:rsid w:val="00CC309A"/>
    <w:rsid w:val="00CC5BA7"/>
    <w:rsid w:val="00CD08A8"/>
    <w:rsid w:val="00CD14E6"/>
    <w:rsid w:val="00CE1667"/>
    <w:rsid w:val="00CE56C2"/>
    <w:rsid w:val="00CE6787"/>
    <w:rsid w:val="00CE6D9D"/>
    <w:rsid w:val="00CE6EBF"/>
    <w:rsid w:val="00CF1116"/>
    <w:rsid w:val="00CF23D3"/>
    <w:rsid w:val="00CF2C68"/>
    <w:rsid w:val="00CF439A"/>
    <w:rsid w:val="00CF4A40"/>
    <w:rsid w:val="00CF5A9E"/>
    <w:rsid w:val="00D00446"/>
    <w:rsid w:val="00D024AA"/>
    <w:rsid w:val="00D02FE7"/>
    <w:rsid w:val="00D07E56"/>
    <w:rsid w:val="00D1182A"/>
    <w:rsid w:val="00D11AAC"/>
    <w:rsid w:val="00D13222"/>
    <w:rsid w:val="00D1480B"/>
    <w:rsid w:val="00D21E4C"/>
    <w:rsid w:val="00D21F47"/>
    <w:rsid w:val="00D236A0"/>
    <w:rsid w:val="00D23C24"/>
    <w:rsid w:val="00D23C30"/>
    <w:rsid w:val="00D31620"/>
    <w:rsid w:val="00D323A7"/>
    <w:rsid w:val="00D33DCC"/>
    <w:rsid w:val="00D34E8F"/>
    <w:rsid w:val="00D3636F"/>
    <w:rsid w:val="00D37FB4"/>
    <w:rsid w:val="00D4023B"/>
    <w:rsid w:val="00D42CC7"/>
    <w:rsid w:val="00D46F17"/>
    <w:rsid w:val="00D471DB"/>
    <w:rsid w:val="00D502F4"/>
    <w:rsid w:val="00D52C05"/>
    <w:rsid w:val="00D547D2"/>
    <w:rsid w:val="00D55287"/>
    <w:rsid w:val="00D55786"/>
    <w:rsid w:val="00D570A6"/>
    <w:rsid w:val="00D63D8F"/>
    <w:rsid w:val="00D67EF8"/>
    <w:rsid w:val="00D72668"/>
    <w:rsid w:val="00D72F7D"/>
    <w:rsid w:val="00D743B5"/>
    <w:rsid w:val="00D74588"/>
    <w:rsid w:val="00D843AA"/>
    <w:rsid w:val="00D869EC"/>
    <w:rsid w:val="00D86BB0"/>
    <w:rsid w:val="00D901AD"/>
    <w:rsid w:val="00D92EA4"/>
    <w:rsid w:val="00D93697"/>
    <w:rsid w:val="00D9385C"/>
    <w:rsid w:val="00D95C6B"/>
    <w:rsid w:val="00D95C7A"/>
    <w:rsid w:val="00D976D3"/>
    <w:rsid w:val="00DA3DA9"/>
    <w:rsid w:val="00DA528E"/>
    <w:rsid w:val="00DA58F2"/>
    <w:rsid w:val="00DA59A4"/>
    <w:rsid w:val="00DA5FA6"/>
    <w:rsid w:val="00DA6C49"/>
    <w:rsid w:val="00DB1DAE"/>
    <w:rsid w:val="00DB2575"/>
    <w:rsid w:val="00DB63A9"/>
    <w:rsid w:val="00DB72BB"/>
    <w:rsid w:val="00DC66A2"/>
    <w:rsid w:val="00DC67DA"/>
    <w:rsid w:val="00DC7586"/>
    <w:rsid w:val="00DD0821"/>
    <w:rsid w:val="00DD2874"/>
    <w:rsid w:val="00DD3115"/>
    <w:rsid w:val="00DD4664"/>
    <w:rsid w:val="00DD7B5E"/>
    <w:rsid w:val="00DE4844"/>
    <w:rsid w:val="00DE6927"/>
    <w:rsid w:val="00DF010B"/>
    <w:rsid w:val="00DF0868"/>
    <w:rsid w:val="00DF13A5"/>
    <w:rsid w:val="00DF1FAA"/>
    <w:rsid w:val="00DF4ADB"/>
    <w:rsid w:val="00DF71B2"/>
    <w:rsid w:val="00E02BFD"/>
    <w:rsid w:val="00E040D6"/>
    <w:rsid w:val="00E04C77"/>
    <w:rsid w:val="00E06371"/>
    <w:rsid w:val="00E06BA6"/>
    <w:rsid w:val="00E06F3E"/>
    <w:rsid w:val="00E2001D"/>
    <w:rsid w:val="00E20D49"/>
    <w:rsid w:val="00E24E4C"/>
    <w:rsid w:val="00E26C96"/>
    <w:rsid w:val="00E30101"/>
    <w:rsid w:val="00E310E9"/>
    <w:rsid w:val="00E321CD"/>
    <w:rsid w:val="00E4362B"/>
    <w:rsid w:val="00E474DF"/>
    <w:rsid w:val="00E476CD"/>
    <w:rsid w:val="00E510A7"/>
    <w:rsid w:val="00E5111A"/>
    <w:rsid w:val="00E5320F"/>
    <w:rsid w:val="00E5524C"/>
    <w:rsid w:val="00E55B64"/>
    <w:rsid w:val="00E55CE5"/>
    <w:rsid w:val="00E56CAB"/>
    <w:rsid w:val="00E6088D"/>
    <w:rsid w:val="00E61C65"/>
    <w:rsid w:val="00E62406"/>
    <w:rsid w:val="00E62EFF"/>
    <w:rsid w:val="00E635D4"/>
    <w:rsid w:val="00E65934"/>
    <w:rsid w:val="00E65AB3"/>
    <w:rsid w:val="00E65C65"/>
    <w:rsid w:val="00E65C8F"/>
    <w:rsid w:val="00E74441"/>
    <w:rsid w:val="00E7542D"/>
    <w:rsid w:val="00E779C5"/>
    <w:rsid w:val="00E779EF"/>
    <w:rsid w:val="00E82159"/>
    <w:rsid w:val="00E846D3"/>
    <w:rsid w:val="00E849A6"/>
    <w:rsid w:val="00E86644"/>
    <w:rsid w:val="00E910EB"/>
    <w:rsid w:val="00E94136"/>
    <w:rsid w:val="00EA1025"/>
    <w:rsid w:val="00EA6D56"/>
    <w:rsid w:val="00EB1E49"/>
    <w:rsid w:val="00EB1F68"/>
    <w:rsid w:val="00EB73EF"/>
    <w:rsid w:val="00EC0B97"/>
    <w:rsid w:val="00EC18EB"/>
    <w:rsid w:val="00EC69C7"/>
    <w:rsid w:val="00EC6DEA"/>
    <w:rsid w:val="00EC7863"/>
    <w:rsid w:val="00EC7C13"/>
    <w:rsid w:val="00ED680F"/>
    <w:rsid w:val="00EE018B"/>
    <w:rsid w:val="00EE1726"/>
    <w:rsid w:val="00EE36FD"/>
    <w:rsid w:val="00EE50ED"/>
    <w:rsid w:val="00EF0916"/>
    <w:rsid w:val="00F00A5B"/>
    <w:rsid w:val="00F00F9A"/>
    <w:rsid w:val="00F06656"/>
    <w:rsid w:val="00F0696E"/>
    <w:rsid w:val="00F103F9"/>
    <w:rsid w:val="00F10C81"/>
    <w:rsid w:val="00F11E6F"/>
    <w:rsid w:val="00F12A9E"/>
    <w:rsid w:val="00F13C8A"/>
    <w:rsid w:val="00F13E37"/>
    <w:rsid w:val="00F159F9"/>
    <w:rsid w:val="00F165E2"/>
    <w:rsid w:val="00F202AD"/>
    <w:rsid w:val="00F207F9"/>
    <w:rsid w:val="00F22701"/>
    <w:rsid w:val="00F26031"/>
    <w:rsid w:val="00F30599"/>
    <w:rsid w:val="00F35909"/>
    <w:rsid w:val="00F37A4F"/>
    <w:rsid w:val="00F37AFC"/>
    <w:rsid w:val="00F428FB"/>
    <w:rsid w:val="00F43748"/>
    <w:rsid w:val="00F43ED0"/>
    <w:rsid w:val="00F46612"/>
    <w:rsid w:val="00F46E87"/>
    <w:rsid w:val="00F51880"/>
    <w:rsid w:val="00F53141"/>
    <w:rsid w:val="00F54B6B"/>
    <w:rsid w:val="00F56631"/>
    <w:rsid w:val="00F56943"/>
    <w:rsid w:val="00F57E73"/>
    <w:rsid w:val="00F649AE"/>
    <w:rsid w:val="00F64D9A"/>
    <w:rsid w:val="00F6541E"/>
    <w:rsid w:val="00F65C16"/>
    <w:rsid w:val="00F6618A"/>
    <w:rsid w:val="00F67633"/>
    <w:rsid w:val="00F7445A"/>
    <w:rsid w:val="00F765BE"/>
    <w:rsid w:val="00F8075C"/>
    <w:rsid w:val="00F82938"/>
    <w:rsid w:val="00F87975"/>
    <w:rsid w:val="00F87A84"/>
    <w:rsid w:val="00F9259A"/>
    <w:rsid w:val="00F9360D"/>
    <w:rsid w:val="00F96BF0"/>
    <w:rsid w:val="00F96DE5"/>
    <w:rsid w:val="00FA05F4"/>
    <w:rsid w:val="00FA065A"/>
    <w:rsid w:val="00FA4C4D"/>
    <w:rsid w:val="00FB3CBF"/>
    <w:rsid w:val="00FB6CA2"/>
    <w:rsid w:val="00FC0982"/>
    <w:rsid w:val="00FC1C40"/>
    <w:rsid w:val="00FC39AC"/>
    <w:rsid w:val="00FC3C01"/>
    <w:rsid w:val="00FD00F5"/>
    <w:rsid w:val="00FD33DE"/>
    <w:rsid w:val="00FE10D1"/>
    <w:rsid w:val="00FE4440"/>
    <w:rsid w:val="00FF0F27"/>
    <w:rsid w:val="00FF4BF7"/>
    <w:rsid w:val="00FF5413"/>
    <w:rsid w:val="00FF5C46"/>
    <w:rsid w:val="00FF6B3B"/>
    <w:rsid w:val="00FF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0A7"/>
    <w:rPr>
      <w:rFonts w:ascii="Calibri" w:eastAsia="Times New Roman" w:hAnsi="Calibri" w:cs="Times New Roman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0A7"/>
    <w:rPr>
      <w:rFonts w:ascii="Calibri" w:eastAsia="Times New Roman" w:hAnsi="Calibri" w:cs="Times New Roman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316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6</cp:revision>
  <dcterms:created xsi:type="dcterms:W3CDTF">2017-11-11T21:05:00Z</dcterms:created>
  <dcterms:modified xsi:type="dcterms:W3CDTF">2017-11-12T00:13:00Z</dcterms:modified>
</cp:coreProperties>
</file>