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CA4421" w14:textId="4FAE9C8B" w:rsidR="00EE644E" w:rsidRPr="00EE644E" w:rsidRDefault="00EE644E" w:rsidP="00EE644E">
      <w:pPr>
        <w:suppressAutoHyphens/>
        <w:autoSpaceDN w:val="0"/>
        <w:spacing w:line="240" w:lineRule="auto"/>
        <w:jc w:val="center"/>
        <w:textAlignment w:val="baseline"/>
        <w:rPr>
          <w:sz w:val="20"/>
          <w:szCs w:val="20"/>
        </w:rPr>
      </w:pPr>
      <w:r w:rsidRPr="00EE644E">
        <w:rPr>
          <w:b/>
          <w:sz w:val="20"/>
          <w:szCs w:val="20"/>
        </w:rPr>
        <w:t xml:space="preserve">Landscape Genomics and Signature Selection to Understand the Genetic Adaptation of Indigenous Cattle </w:t>
      </w:r>
    </w:p>
    <w:p w14:paraId="7BD14335" w14:textId="77777777" w:rsidR="00C673F0" w:rsidRPr="00C673F0" w:rsidRDefault="00C673F0" w:rsidP="00C673F0">
      <w:pPr>
        <w:pStyle w:val="Heading1"/>
        <w:spacing w:before="0" w:after="0" w:line="240" w:lineRule="auto"/>
        <w:rPr>
          <w:b w:val="0"/>
          <w:sz w:val="20"/>
          <w:szCs w:val="20"/>
        </w:rPr>
      </w:pPr>
      <w:r w:rsidRPr="00C673F0">
        <w:rPr>
          <w:b w:val="0"/>
          <w:caps w:val="0"/>
          <w:sz w:val="20"/>
          <w:szCs w:val="20"/>
        </w:rPr>
        <w:t xml:space="preserve"> </w:t>
      </w:r>
    </w:p>
    <w:p w14:paraId="260C326E" w14:textId="77777777" w:rsidR="00C673F0" w:rsidRPr="008E21A5" w:rsidRDefault="00C673F0" w:rsidP="00C673F0">
      <w:pPr>
        <w:spacing w:line="240" w:lineRule="auto"/>
        <w:rPr>
          <w:b/>
          <w:sz w:val="18"/>
          <w:szCs w:val="18"/>
        </w:rPr>
      </w:pPr>
      <w:proofErr w:type="spellStart"/>
      <w:r w:rsidRPr="008E21A5">
        <w:rPr>
          <w:rFonts w:eastAsia="Times New Roman"/>
          <w:b/>
          <w:bCs/>
          <w:kern w:val="32"/>
          <w:sz w:val="18"/>
          <w:szCs w:val="18"/>
        </w:rPr>
        <w:t>Goitom</w:t>
      </w:r>
      <w:proofErr w:type="spellEnd"/>
      <w:r w:rsidRPr="008E21A5">
        <w:rPr>
          <w:rFonts w:eastAsia="Times New Roman"/>
          <w:b/>
          <w:bCs/>
          <w:kern w:val="32"/>
          <w:sz w:val="18"/>
          <w:szCs w:val="18"/>
        </w:rPr>
        <w:t xml:space="preserve"> S.</w:t>
      </w:r>
      <w:r w:rsidRPr="008E21A5">
        <w:rPr>
          <w:rFonts w:eastAsia="Times New Roman"/>
          <w:b/>
          <w:bCs/>
          <w:kern w:val="32"/>
          <w:sz w:val="18"/>
          <w:szCs w:val="18"/>
          <w:vertAlign w:val="superscript"/>
        </w:rPr>
        <w:t>1</w:t>
      </w:r>
      <w:r w:rsidRPr="008E21A5">
        <w:rPr>
          <w:rFonts w:eastAsia="Times New Roman"/>
          <w:b/>
          <w:bCs/>
          <w:kern w:val="32"/>
          <w:sz w:val="18"/>
          <w:szCs w:val="18"/>
        </w:rPr>
        <w:t xml:space="preserve">, </w:t>
      </w:r>
      <w:r w:rsidRPr="008E21A5">
        <w:rPr>
          <w:b/>
          <w:sz w:val="18"/>
          <w:szCs w:val="18"/>
        </w:rPr>
        <w:t>Mathew G.</w:t>
      </w:r>
      <w:r w:rsidRPr="008E21A5">
        <w:rPr>
          <w:b/>
          <w:sz w:val="18"/>
          <w:szCs w:val="18"/>
          <w:vertAlign w:val="superscript"/>
        </w:rPr>
        <w:t>2</w:t>
      </w:r>
      <w:r w:rsidRPr="008E21A5">
        <w:rPr>
          <w:b/>
          <w:sz w:val="18"/>
          <w:szCs w:val="18"/>
        </w:rPr>
        <w:t>, Francis K.</w:t>
      </w:r>
      <w:r w:rsidRPr="008E21A5">
        <w:rPr>
          <w:b/>
          <w:sz w:val="18"/>
          <w:szCs w:val="18"/>
          <w:vertAlign w:val="superscript"/>
        </w:rPr>
        <w:t>3</w:t>
      </w:r>
      <w:r w:rsidRPr="008E21A5">
        <w:rPr>
          <w:b/>
          <w:sz w:val="18"/>
          <w:szCs w:val="18"/>
        </w:rPr>
        <w:t xml:space="preserve"> and </w:t>
      </w:r>
      <w:proofErr w:type="spellStart"/>
      <w:r w:rsidRPr="008E21A5">
        <w:rPr>
          <w:b/>
          <w:sz w:val="18"/>
          <w:szCs w:val="18"/>
        </w:rPr>
        <w:t>Kiplangat</w:t>
      </w:r>
      <w:proofErr w:type="spellEnd"/>
      <w:r w:rsidRPr="008E21A5">
        <w:rPr>
          <w:b/>
          <w:sz w:val="18"/>
          <w:szCs w:val="18"/>
        </w:rPr>
        <w:t xml:space="preserve"> N.</w:t>
      </w:r>
      <w:r w:rsidRPr="008E21A5">
        <w:rPr>
          <w:b/>
          <w:sz w:val="18"/>
          <w:szCs w:val="18"/>
          <w:vertAlign w:val="superscript"/>
        </w:rPr>
        <w:t>4</w:t>
      </w:r>
    </w:p>
    <w:p w14:paraId="3CF76846" w14:textId="77777777" w:rsidR="00C673F0" w:rsidRPr="00C673F0" w:rsidRDefault="00C673F0" w:rsidP="00C673F0">
      <w:pPr>
        <w:spacing w:line="240" w:lineRule="auto"/>
        <w:jc w:val="left"/>
        <w:rPr>
          <w:rFonts w:eastAsia="Times New Roman"/>
          <w:bCs/>
          <w:kern w:val="32"/>
          <w:sz w:val="18"/>
          <w:szCs w:val="18"/>
        </w:rPr>
      </w:pPr>
      <w:r w:rsidRPr="00C673F0">
        <w:rPr>
          <w:rFonts w:eastAsia="Times New Roman"/>
          <w:bCs/>
          <w:kern w:val="32"/>
          <w:sz w:val="18"/>
          <w:szCs w:val="18"/>
          <w:vertAlign w:val="superscript"/>
        </w:rPr>
        <w:t>1,2,3</w:t>
      </w:r>
      <w:r w:rsidRPr="00C673F0">
        <w:rPr>
          <w:rFonts w:eastAsia="Times New Roman"/>
          <w:bCs/>
          <w:kern w:val="32"/>
          <w:sz w:val="18"/>
          <w:szCs w:val="18"/>
        </w:rPr>
        <w:t xml:space="preserve">Department of Animal Sciences, </w:t>
      </w:r>
      <w:proofErr w:type="spellStart"/>
      <w:r w:rsidRPr="00C673F0">
        <w:rPr>
          <w:rFonts w:eastAsia="Times New Roman"/>
          <w:bCs/>
          <w:kern w:val="32"/>
          <w:sz w:val="18"/>
          <w:szCs w:val="18"/>
        </w:rPr>
        <w:t>Jomo</w:t>
      </w:r>
      <w:proofErr w:type="spellEnd"/>
      <w:r w:rsidRPr="00C673F0">
        <w:rPr>
          <w:rFonts w:eastAsia="Times New Roman"/>
          <w:bCs/>
          <w:kern w:val="32"/>
          <w:sz w:val="18"/>
          <w:szCs w:val="18"/>
        </w:rPr>
        <w:t xml:space="preserve"> Kenyatta University of Agriculture &amp; Technology, Kenya.</w:t>
      </w:r>
    </w:p>
    <w:p w14:paraId="7A6815C0" w14:textId="77777777" w:rsidR="00C673F0" w:rsidRPr="00C673F0" w:rsidRDefault="00C673F0" w:rsidP="00C673F0">
      <w:pPr>
        <w:spacing w:line="240" w:lineRule="auto"/>
        <w:jc w:val="left"/>
        <w:rPr>
          <w:rFonts w:eastAsia="Times New Roman"/>
          <w:bCs/>
          <w:kern w:val="32"/>
          <w:sz w:val="18"/>
          <w:szCs w:val="18"/>
        </w:rPr>
      </w:pPr>
      <w:r w:rsidRPr="00C673F0">
        <w:rPr>
          <w:rFonts w:eastAsia="Times New Roman"/>
          <w:bCs/>
          <w:kern w:val="32"/>
          <w:sz w:val="18"/>
          <w:szCs w:val="18"/>
          <w:vertAlign w:val="superscript"/>
        </w:rPr>
        <w:t>4</w:t>
      </w:r>
      <w:r w:rsidRPr="00C673F0">
        <w:rPr>
          <w:rFonts w:eastAsia="Times New Roman"/>
          <w:bCs/>
          <w:kern w:val="32"/>
          <w:sz w:val="18"/>
          <w:szCs w:val="18"/>
        </w:rPr>
        <w:t>Department of Animal Sciences, Egerton University, Kenya.</w:t>
      </w:r>
    </w:p>
    <w:p w14:paraId="06175C2B" w14:textId="77777777" w:rsidR="00C673F0" w:rsidRPr="00C673F0" w:rsidRDefault="00C673F0" w:rsidP="00C673F0">
      <w:pPr>
        <w:spacing w:line="240" w:lineRule="auto"/>
        <w:rPr>
          <w:sz w:val="20"/>
          <w:szCs w:val="20"/>
          <w:lang w:eastAsia="x-none"/>
        </w:rPr>
      </w:pPr>
    </w:p>
    <w:p w14:paraId="49378303" w14:textId="4ADEE033" w:rsidR="00C673F0" w:rsidRDefault="00C673F0" w:rsidP="00847E06">
      <w:pPr>
        <w:spacing w:line="240" w:lineRule="auto"/>
        <w:rPr>
          <w:sz w:val="18"/>
          <w:szCs w:val="18"/>
        </w:rPr>
      </w:pPr>
      <w:r w:rsidRPr="00C673F0">
        <w:rPr>
          <w:b/>
          <w:i/>
          <w:sz w:val="20"/>
          <w:szCs w:val="20"/>
          <w:lang w:eastAsia="x-none"/>
        </w:rPr>
        <w:t>Abstract</w:t>
      </w:r>
      <w:r>
        <w:rPr>
          <w:sz w:val="20"/>
          <w:szCs w:val="20"/>
          <w:lang w:eastAsia="x-none"/>
        </w:rPr>
        <w:t>-</w:t>
      </w:r>
      <w:r w:rsidRPr="00C673F0">
        <w:rPr>
          <w:sz w:val="20"/>
          <w:szCs w:val="20"/>
          <w:lang w:eastAsia="x-none"/>
        </w:rPr>
        <w:t xml:space="preserve"> </w:t>
      </w:r>
      <w:r w:rsidR="00EE644E" w:rsidRPr="00EE644E">
        <w:rPr>
          <w:sz w:val="18"/>
          <w:szCs w:val="18"/>
        </w:rPr>
        <w:t>Signature analysis is one of the techniques which reveals genetic information in relation to adaptive and productive characteristics of cattle populations. Previous studies showed that indigenous cattle populations of Eritrea adapted to different ecological conditions, and have high morphological diversity with medium to high genetic diversity. Therefore, this study aimed to produce additional information of variability of indigenous cattle by selecting signatures in different Agro-Ecological Zones (AEZs). Blood samples were collected from 188 animals (59, 63 and 66 mature cows from western lowlands, highlands and eastern lowlands AEZs respectively) from 27 cattle populations. 1,027,008 autosomal Single Nucleotide Polymorphisms (SNPs) for cattle populations in specific AEZ were produced after filtered for call rate &gt;98%, Minor Allele Frequency (MAF) &gt;5%, pruning for Linkage Disequilibrium (LD) with 50 5 2 and HWE (</w:t>
      </w:r>
      <w:r w:rsidR="00EE644E" w:rsidRPr="00EE644E">
        <w:rPr>
          <w:i/>
          <w:sz w:val="18"/>
          <w:szCs w:val="18"/>
        </w:rPr>
        <w:t>P</w:t>
      </w:r>
      <w:r w:rsidR="00EE644E" w:rsidRPr="00EE644E">
        <w:rPr>
          <w:sz w:val="18"/>
          <w:szCs w:val="18"/>
        </w:rPr>
        <w:t xml:space="preserve"> &gt;0.001). Signature analysis was based on mean F</w:t>
      </w:r>
      <w:r w:rsidR="00EE644E" w:rsidRPr="00EE644E">
        <w:rPr>
          <w:sz w:val="18"/>
          <w:szCs w:val="18"/>
          <w:vertAlign w:val="subscript"/>
        </w:rPr>
        <w:t>ST</w:t>
      </w:r>
      <w:r w:rsidR="00EE644E" w:rsidRPr="00EE644E">
        <w:rPr>
          <w:sz w:val="18"/>
          <w:szCs w:val="18"/>
        </w:rPr>
        <w:t xml:space="preserve"> values. A threshold cutting of the upper 1% was used to delineate extreme values to determine candidate regions. Monomorphic SNPs (MAF &lt;0.05) were produced 0.157, 0.163 and 0.150 for highland, western lowland and eastern lowlands respectively. Expected heterozygosity (H</w:t>
      </w:r>
      <w:r w:rsidR="00EE644E" w:rsidRPr="00EE644E">
        <w:rPr>
          <w:sz w:val="18"/>
          <w:szCs w:val="18"/>
          <w:vertAlign w:val="subscript"/>
        </w:rPr>
        <w:t>E</w:t>
      </w:r>
      <w:r w:rsidR="00EE644E" w:rsidRPr="00EE644E">
        <w:rPr>
          <w:sz w:val="18"/>
          <w:szCs w:val="18"/>
        </w:rPr>
        <w:t xml:space="preserve">) 0.261, 0.264 and 0.268 were for cattle populations in highland, western lowland and eastern lowland respectively. Isolation by Distance (IBD) was evaluated based on two geographical distances and barriers among cattle population found in different AEZs. </w:t>
      </w:r>
      <w:r w:rsidR="00EE644E" w:rsidRPr="00EE644E">
        <w:rPr>
          <w:rFonts w:eastAsia="Times New Roman"/>
          <w:bCs/>
          <w:sz w:val="18"/>
          <w:szCs w:val="18"/>
          <w:lang w:eastAsia="en-GB"/>
        </w:rPr>
        <w:t>25.1% (R</w:t>
      </w:r>
      <w:r w:rsidR="00EE644E" w:rsidRPr="00EE644E">
        <w:rPr>
          <w:rFonts w:eastAsia="Times New Roman"/>
          <w:bCs/>
          <w:sz w:val="18"/>
          <w:szCs w:val="18"/>
          <w:vertAlign w:val="superscript"/>
          <w:lang w:eastAsia="en-GB"/>
        </w:rPr>
        <w:t>2</w:t>
      </w:r>
      <w:r w:rsidR="00EE644E" w:rsidRPr="00EE644E">
        <w:rPr>
          <w:rFonts w:eastAsia="Times New Roman"/>
          <w:bCs/>
          <w:sz w:val="18"/>
          <w:szCs w:val="18"/>
          <w:lang w:eastAsia="en-GB"/>
        </w:rPr>
        <w:t xml:space="preserve">) of the variation is explained by the barrier of western escarpment found between highland and western lowland AEZs while only 2.8% is explained by the barrier of eastern escarpment which is found between highland and eastern lowland of cattle populations. </w:t>
      </w:r>
      <w:r w:rsidR="00EE644E" w:rsidRPr="00EE644E">
        <w:rPr>
          <w:sz w:val="18"/>
          <w:szCs w:val="18"/>
        </w:rPr>
        <w:t>122 genomic regions with elevated F</w:t>
      </w:r>
      <w:r w:rsidR="00EE644E" w:rsidRPr="00EE644E">
        <w:rPr>
          <w:sz w:val="18"/>
          <w:szCs w:val="18"/>
          <w:vertAlign w:val="subscript"/>
        </w:rPr>
        <w:t xml:space="preserve">ST </w:t>
      </w:r>
      <w:r w:rsidR="00EE644E" w:rsidRPr="00EE644E">
        <w:rPr>
          <w:sz w:val="18"/>
          <w:szCs w:val="18"/>
        </w:rPr>
        <w:t>were found and it overlapped with nine genes associated with missense variants (</w:t>
      </w:r>
      <w:r w:rsidR="00EE644E" w:rsidRPr="00EE644E">
        <w:rPr>
          <w:rFonts w:eastAsia="Times New Roman"/>
          <w:i/>
          <w:color w:val="000000"/>
          <w:sz w:val="18"/>
          <w:szCs w:val="18"/>
          <w:lang w:eastAsia="en-GB"/>
        </w:rPr>
        <w:t>IFNAR2, IFNAR2, CASR, AHSG, ATP1B3, AIRE</w:t>
      </w:r>
      <w:r w:rsidR="00EE644E" w:rsidRPr="00EE644E">
        <w:rPr>
          <w:rFonts w:eastAsia="Times New Roman"/>
          <w:i/>
          <w:sz w:val="18"/>
          <w:szCs w:val="18"/>
          <w:lang w:eastAsia="en-GB"/>
        </w:rPr>
        <w:t>, ROBO2,</w:t>
      </w:r>
      <w:r w:rsidR="00EE644E" w:rsidRPr="00EE644E">
        <w:rPr>
          <w:rFonts w:eastAsia="Times New Roman"/>
          <w:sz w:val="18"/>
          <w:szCs w:val="18"/>
          <w:lang w:eastAsia="en-GB"/>
        </w:rPr>
        <w:t xml:space="preserve"> </w:t>
      </w:r>
      <w:r w:rsidR="00EE644E" w:rsidRPr="00EE644E">
        <w:rPr>
          <w:rFonts w:eastAsia="Times New Roman"/>
          <w:i/>
          <w:sz w:val="18"/>
          <w:szCs w:val="18"/>
          <w:lang w:eastAsia="en-GB"/>
        </w:rPr>
        <w:t>SCHIP1</w:t>
      </w:r>
      <w:r w:rsidR="00EE644E" w:rsidRPr="00EE644E">
        <w:rPr>
          <w:rFonts w:eastAsia="Times New Roman"/>
          <w:sz w:val="18"/>
          <w:szCs w:val="18"/>
          <w:lang w:eastAsia="en-GB"/>
        </w:rPr>
        <w:t xml:space="preserve"> </w:t>
      </w:r>
      <w:r w:rsidR="00EE644E" w:rsidRPr="00EE644E">
        <w:rPr>
          <w:rFonts w:eastAsia="Times New Roman"/>
          <w:i/>
          <w:sz w:val="18"/>
          <w:szCs w:val="18"/>
          <w:lang w:eastAsia="en-GB"/>
        </w:rPr>
        <w:t xml:space="preserve">and </w:t>
      </w:r>
      <w:r w:rsidR="00EE644E" w:rsidRPr="00EE644E">
        <w:rPr>
          <w:i/>
          <w:sz w:val="18"/>
          <w:szCs w:val="18"/>
        </w:rPr>
        <w:t>PARS2</w:t>
      </w:r>
      <w:r w:rsidR="00EE644E" w:rsidRPr="00EE644E">
        <w:rPr>
          <w:sz w:val="18"/>
          <w:szCs w:val="18"/>
        </w:rPr>
        <w:t xml:space="preserve">). Genes were annotated for Gene Ontology (GO). These genes have function on mineral homeostasis, energy metabolism, and immune responses. Specifically, </w:t>
      </w:r>
      <w:r w:rsidR="00EE644E" w:rsidRPr="00EE644E">
        <w:rPr>
          <w:rFonts w:eastAsia="Times New Roman"/>
          <w:i/>
          <w:sz w:val="18"/>
          <w:szCs w:val="18"/>
          <w:lang w:eastAsia="en-GB"/>
        </w:rPr>
        <w:t>SCHIP1</w:t>
      </w:r>
      <w:r w:rsidR="00EE644E" w:rsidRPr="00EE644E">
        <w:rPr>
          <w:rFonts w:eastAsia="Times New Roman"/>
          <w:sz w:val="18"/>
          <w:szCs w:val="18"/>
          <w:lang w:eastAsia="en-GB"/>
        </w:rPr>
        <w:t xml:space="preserve"> gene has a function on</w:t>
      </w:r>
      <w:r w:rsidR="00EE644E" w:rsidRPr="00EE644E">
        <w:rPr>
          <w:sz w:val="18"/>
          <w:szCs w:val="18"/>
        </w:rPr>
        <w:t xml:space="preserve"> head and facial morphology, locomotion, and </w:t>
      </w:r>
      <w:r w:rsidR="00EE644E" w:rsidRPr="00EE644E">
        <w:rPr>
          <w:rFonts w:eastAsia="Times New Roman"/>
          <w:sz w:val="18"/>
          <w:szCs w:val="18"/>
          <w:lang w:eastAsia="en-GB"/>
        </w:rPr>
        <w:t xml:space="preserve">skeletal and muscle system development with </w:t>
      </w:r>
      <w:r w:rsidR="00EE644E" w:rsidRPr="00EE644E">
        <w:rPr>
          <w:sz w:val="18"/>
          <w:szCs w:val="18"/>
        </w:rPr>
        <w:t>deleterious effect. The associations have relationships with characterization ICPs and need to consider in setting breeding program and adaptation.</w:t>
      </w:r>
      <w:r w:rsidRPr="00C673F0">
        <w:rPr>
          <w:sz w:val="18"/>
          <w:szCs w:val="18"/>
          <w:lang w:eastAsia="x-none"/>
        </w:rPr>
        <w:t xml:space="preserve"> </w:t>
      </w:r>
      <w:r w:rsidRPr="00C673F0">
        <w:rPr>
          <w:sz w:val="18"/>
          <w:szCs w:val="18"/>
        </w:rPr>
        <w:t xml:space="preserve"> </w:t>
      </w:r>
    </w:p>
    <w:p w14:paraId="71A9D610" w14:textId="77777777" w:rsidR="00F63EFD" w:rsidRPr="00C673F0" w:rsidRDefault="00F63EFD" w:rsidP="00847E06">
      <w:pPr>
        <w:spacing w:line="240" w:lineRule="auto"/>
        <w:rPr>
          <w:sz w:val="18"/>
          <w:szCs w:val="18"/>
          <w:lang w:eastAsia="x-none"/>
        </w:rPr>
      </w:pPr>
    </w:p>
    <w:p w14:paraId="1B862B10" w14:textId="77777777" w:rsidR="00C673F0" w:rsidRPr="00C673F0" w:rsidRDefault="00C673F0" w:rsidP="00C673F0">
      <w:pPr>
        <w:spacing w:line="240" w:lineRule="auto"/>
        <w:rPr>
          <w:b/>
          <w:i/>
          <w:sz w:val="20"/>
          <w:szCs w:val="20"/>
          <w:lang w:eastAsia="x-none"/>
        </w:rPr>
      </w:pPr>
      <w:r w:rsidRPr="00C673F0">
        <w:rPr>
          <w:b/>
          <w:i/>
          <w:sz w:val="20"/>
          <w:szCs w:val="20"/>
          <w:lang w:eastAsia="x-none"/>
        </w:rPr>
        <w:t>Keywords</w:t>
      </w:r>
      <w:r w:rsidR="00F63EFD">
        <w:rPr>
          <w:b/>
          <w:i/>
          <w:sz w:val="20"/>
          <w:szCs w:val="20"/>
          <w:lang w:eastAsia="x-none"/>
        </w:rPr>
        <w:t>-</w:t>
      </w:r>
      <w:r w:rsidRPr="00C673F0">
        <w:rPr>
          <w:sz w:val="18"/>
          <w:szCs w:val="18"/>
          <w:lang w:eastAsia="x-none"/>
        </w:rPr>
        <w:t>Diversity, Signature, Adaptive, SNPs, Cattle population, Barriers</w:t>
      </w:r>
    </w:p>
    <w:p w14:paraId="46E07B1B" w14:textId="77777777" w:rsidR="002E2E90" w:rsidRDefault="002E2E90" w:rsidP="002E2E90">
      <w:pPr>
        <w:rPr>
          <w:rFonts w:ascii="Arial"/>
          <w:b/>
          <w:sz w:val="20"/>
        </w:rPr>
      </w:pPr>
    </w:p>
    <w:p w14:paraId="052EB30C" w14:textId="591EEBC8" w:rsidR="002E0B0B" w:rsidRPr="005C273A" w:rsidRDefault="002E2E90" w:rsidP="002E2E90">
      <w:pPr>
        <w:rPr>
          <w:b/>
          <w:sz w:val="20"/>
        </w:rPr>
      </w:pPr>
      <w:r w:rsidRPr="005C273A">
        <w:rPr>
          <w:b/>
          <w:sz w:val="20"/>
        </w:rPr>
        <w:t>Publications</w:t>
      </w:r>
      <w:bookmarkStart w:id="0" w:name="_GoBack"/>
      <w:bookmarkEnd w:id="0"/>
    </w:p>
    <w:p w14:paraId="74BBEC61" w14:textId="4278044B" w:rsidR="002E2E90" w:rsidRPr="002E2E90" w:rsidRDefault="002E2E90" w:rsidP="002E2E90">
      <w:pPr>
        <w:suppressAutoHyphens/>
        <w:autoSpaceDN w:val="0"/>
        <w:spacing w:line="240" w:lineRule="auto"/>
        <w:ind w:left="567" w:hanging="567"/>
        <w:textAlignment w:val="baseline"/>
        <w:rPr>
          <w:sz w:val="18"/>
          <w:szCs w:val="18"/>
        </w:rPr>
      </w:pPr>
      <w:proofErr w:type="spellStart"/>
      <w:r w:rsidRPr="002E2E90">
        <w:rPr>
          <w:sz w:val="18"/>
          <w:szCs w:val="18"/>
        </w:rPr>
        <w:t>Goitom</w:t>
      </w:r>
      <w:proofErr w:type="spellEnd"/>
      <w:r w:rsidRPr="002E2E90">
        <w:rPr>
          <w:sz w:val="18"/>
          <w:szCs w:val="18"/>
        </w:rPr>
        <w:t xml:space="preserve"> S, </w:t>
      </w:r>
      <w:proofErr w:type="spellStart"/>
      <w:r w:rsidRPr="002E2E90">
        <w:rPr>
          <w:sz w:val="18"/>
          <w:szCs w:val="18"/>
        </w:rPr>
        <w:t>Gicheha</w:t>
      </w:r>
      <w:proofErr w:type="spellEnd"/>
      <w:r w:rsidRPr="002E2E90">
        <w:rPr>
          <w:sz w:val="18"/>
          <w:szCs w:val="18"/>
        </w:rPr>
        <w:t xml:space="preserve"> M.G. and </w:t>
      </w:r>
      <w:proofErr w:type="spellStart"/>
      <w:r w:rsidRPr="002E2E90">
        <w:rPr>
          <w:sz w:val="18"/>
          <w:szCs w:val="18"/>
        </w:rPr>
        <w:t>Teclehimanot</w:t>
      </w:r>
      <w:proofErr w:type="spellEnd"/>
      <w:r w:rsidRPr="002E2E90">
        <w:rPr>
          <w:sz w:val="18"/>
          <w:szCs w:val="18"/>
        </w:rPr>
        <w:t xml:space="preserve"> G. 2016. Morphological Characteristics of Indigenous Cattle in Eritrea. RUFORUM Biennial Conference: Linking Universities with Private Sector, Governments and Other Stakeholders in support of Agricultural Development in Africa 17th – 21st October 2016, Cape Town South Africa.</w:t>
      </w:r>
      <w:r w:rsidR="00BD5C64">
        <w:rPr>
          <w:sz w:val="18"/>
          <w:szCs w:val="18"/>
        </w:rPr>
        <w:t xml:space="preserve"> [accepted for publication]</w:t>
      </w:r>
    </w:p>
    <w:p w14:paraId="630AFE3C" w14:textId="77777777" w:rsidR="002E2E90" w:rsidRPr="002E2E90" w:rsidRDefault="002E2E90" w:rsidP="002E2E90">
      <w:pPr>
        <w:suppressAutoHyphens/>
        <w:autoSpaceDN w:val="0"/>
        <w:spacing w:line="240" w:lineRule="auto"/>
        <w:ind w:left="567" w:hanging="567"/>
        <w:textAlignment w:val="baseline"/>
        <w:rPr>
          <w:sz w:val="18"/>
          <w:szCs w:val="18"/>
        </w:rPr>
      </w:pPr>
      <w:proofErr w:type="spellStart"/>
      <w:r w:rsidRPr="002E2E90">
        <w:rPr>
          <w:sz w:val="18"/>
          <w:szCs w:val="18"/>
        </w:rPr>
        <w:t>Goitom</w:t>
      </w:r>
      <w:proofErr w:type="spellEnd"/>
      <w:r w:rsidRPr="002E2E90">
        <w:rPr>
          <w:sz w:val="18"/>
          <w:szCs w:val="18"/>
        </w:rPr>
        <w:t xml:space="preserve"> S, </w:t>
      </w:r>
      <w:proofErr w:type="spellStart"/>
      <w:r w:rsidRPr="002E2E90">
        <w:rPr>
          <w:sz w:val="18"/>
          <w:szCs w:val="18"/>
        </w:rPr>
        <w:t>Gicheha</w:t>
      </w:r>
      <w:proofErr w:type="spellEnd"/>
      <w:r w:rsidRPr="002E2E90">
        <w:rPr>
          <w:sz w:val="18"/>
          <w:szCs w:val="18"/>
        </w:rPr>
        <w:t xml:space="preserve"> M.G. and </w:t>
      </w:r>
      <w:proofErr w:type="spellStart"/>
      <w:r w:rsidRPr="002E2E90">
        <w:rPr>
          <w:sz w:val="18"/>
          <w:szCs w:val="18"/>
        </w:rPr>
        <w:t>Teclehimanot</w:t>
      </w:r>
      <w:proofErr w:type="spellEnd"/>
      <w:r w:rsidRPr="002E2E90">
        <w:rPr>
          <w:sz w:val="18"/>
          <w:szCs w:val="18"/>
        </w:rPr>
        <w:t xml:space="preserve"> G. 2016. Morphological Characteristics of Indigenous Cattle in Eritrea. RUFORUM Biennial Conference: Linking Universities with Private Sector, Governments and Other Stakeholders in support of Agricultural Development in Africa 17th – 21st October 2016, Cape Town South Africa.</w:t>
      </w:r>
    </w:p>
    <w:p w14:paraId="048E2C58" w14:textId="2A3E71B4" w:rsidR="00BD5C64" w:rsidRPr="00BD5C64" w:rsidRDefault="00BD5C64" w:rsidP="00BD5C64">
      <w:pPr>
        <w:spacing w:before="41" w:line="154" w:lineRule="exact"/>
        <w:ind w:right="231"/>
        <w:rPr>
          <w:rFonts w:ascii="Arial"/>
          <w:sz w:val="14"/>
        </w:rPr>
      </w:pPr>
    </w:p>
    <w:p w14:paraId="3CA078E9" w14:textId="77777777" w:rsidR="00F15356" w:rsidRPr="00F15356" w:rsidRDefault="00F15356" w:rsidP="00BD5C64">
      <w:pPr>
        <w:spacing w:before="41" w:line="154" w:lineRule="exact"/>
        <w:ind w:right="231"/>
        <w:rPr>
          <w:sz w:val="20"/>
          <w:szCs w:val="20"/>
        </w:rPr>
      </w:pPr>
      <w:r w:rsidRPr="00F15356">
        <w:rPr>
          <w:sz w:val="20"/>
          <w:szCs w:val="20"/>
        </w:rPr>
        <w:t>Biography</w:t>
      </w:r>
    </w:p>
    <w:p w14:paraId="7128E683" w14:textId="73CDE393" w:rsidR="00BD5C64" w:rsidRPr="00F15356" w:rsidRDefault="00BD5C64" w:rsidP="00BD5C64">
      <w:pPr>
        <w:spacing w:before="41" w:line="154" w:lineRule="exact"/>
        <w:ind w:right="231"/>
        <w:rPr>
          <w:sz w:val="18"/>
          <w:szCs w:val="18"/>
        </w:rPr>
      </w:pPr>
      <w:proofErr w:type="spellStart"/>
      <w:r w:rsidRPr="00F15356">
        <w:rPr>
          <w:sz w:val="18"/>
          <w:szCs w:val="18"/>
        </w:rPr>
        <w:t>Goitom</w:t>
      </w:r>
      <w:proofErr w:type="spellEnd"/>
      <w:r w:rsidRPr="00F15356">
        <w:rPr>
          <w:sz w:val="18"/>
          <w:szCs w:val="18"/>
        </w:rPr>
        <w:t xml:space="preserve"> SG is currently a PhD student in </w:t>
      </w:r>
      <w:proofErr w:type="spellStart"/>
      <w:r w:rsidRPr="00F15356">
        <w:rPr>
          <w:sz w:val="18"/>
          <w:szCs w:val="18"/>
        </w:rPr>
        <w:t>Jomo</w:t>
      </w:r>
      <w:proofErr w:type="spellEnd"/>
      <w:r w:rsidRPr="00F15356">
        <w:rPr>
          <w:sz w:val="18"/>
          <w:szCs w:val="18"/>
        </w:rPr>
        <w:t xml:space="preserve"> Kenyatta University of Agriculture and Technology </w:t>
      </w:r>
      <w:r w:rsidR="00F15356" w:rsidRPr="00F15356">
        <w:rPr>
          <w:sz w:val="18"/>
          <w:szCs w:val="18"/>
        </w:rPr>
        <w:t xml:space="preserve">in the field of genetics and breeding </w:t>
      </w:r>
      <w:r w:rsidRPr="00F15356">
        <w:rPr>
          <w:sz w:val="18"/>
          <w:szCs w:val="18"/>
        </w:rPr>
        <w:t>in Kenya. I am lecturer in agricultural college in my country and also had experiences in livestock research (NARI).</w:t>
      </w:r>
    </w:p>
    <w:p w14:paraId="12484DAC" w14:textId="77777777" w:rsidR="002E2E90" w:rsidRPr="002E2E90" w:rsidRDefault="002E2E90" w:rsidP="002E2E90"/>
    <w:sectPr w:rsidR="002E2E90" w:rsidRPr="002E2E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3F0"/>
    <w:rsid w:val="000A0232"/>
    <w:rsid w:val="002E0B0B"/>
    <w:rsid w:val="002E2E90"/>
    <w:rsid w:val="002E4D13"/>
    <w:rsid w:val="005C273A"/>
    <w:rsid w:val="007A7251"/>
    <w:rsid w:val="00804BE7"/>
    <w:rsid w:val="0084614B"/>
    <w:rsid w:val="00847E06"/>
    <w:rsid w:val="008E21A5"/>
    <w:rsid w:val="008F7CED"/>
    <w:rsid w:val="00A309D0"/>
    <w:rsid w:val="00BD5C64"/>
    <w:rsid w:val="00C32FC7"/>
    <w:rsid w:val="00C673F0"/>
    <w:rsid w:val="00D36FA3"/>
    <w:rsid w:val="00EE644E"/>
    <w:rsid w:val="00F15356"/>
    <w:rsid w:val="00F63EFD"/>
    <w:rsid w:val="00FA39A4"/>
    <w:rsid w:val="00FE2898"/>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E901A"/>
  <w15:chartTrackingRefBased/>
  <w15:docId w15:val="{7ED240E4-2A01-4D0F-AB3C-C21598AD9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73F0"/>
    <w:pPr>
      <w:spacing w:after="0" w:line="360" w:lineRule="auto"/>
      <w:jc w:val="both"/>
    </w:pPr>
    <w:rPr>
      <w:rFonts w:ascii="Times New Roman" w:eastAsia="Calibri" w:hAnsi="Times New Roman" w:cs="Times New Roman"/>
      <w:sz w:val="24"/>
    </w:rPr>
  </w:style>
  <w:style w:type="paragraph" w:styleId="Heading1">
    <w:name w:val="heading 1"/>
    <w:basedOn w:val="Normal"/>
    <w:next w:val="Normal"/>
    <w:link w:val="Heading1Char"/>
    <w:qFormat/>
    <w:rsid w:val="00C673F0"/>
    <w:pPr>
      <w:keepNext/>
      <w:spacing w:before="240" w:after="240"/>
      <w:jc w:val="center"/>
      <w:outlineLvl w:val="0"/>
    </w:pPr>
    <w:rPr>
      <w:rFonts w:eastAsia="Times New Roman"/>
      <w:b/>
      <w:bCs/>
      <w:caps/>
      <w:kern w:val="32"/>
      <w:szCs w:val="32"/>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73F0"/>
    <w:rPr>
      <w:rFonts w:ascii="Times New Roman" w:eastAsia="Times New Roman" w:hAnsi="Times New Roman" w:cs="Times New Roman"/>
      <w:b/>
      <w:bCs/>
      <w:caps/>
      <w:kern w:val="32"/>
      <w:sz w:val="24"/>
      <w:szCs w:val="32"/>
      <w:lang w:eastAsia="x-none"/>
    </w:rPr>
  </w:style>
  <w:style w:type="character" w:styleId="CommentReference">
    <w:name w:val="annotation reference"/>
    <w:basedOn w:val="DefaultParagraphFont"/>
    <w:uiPriority w:val="99"/>
    <w:semiHidden/>
    <w:unhideWhenUsed/>
    <w:rsid w:val="00D36FA3"/>
    <w:rPr>
      <w:sz w:val="16"/>
      <w:szCs w:val="16"/>
    </w:rPr>
  </w:style>
  <w:style w:type="paragraph" w:styleId="CommentText">
    <w:name w:val="annotation text"/>
    <w:basedOn w:val="Normal"/>
    <w:link w:val="CommentTextChar"/>
    <w:uiPriority w:val="99"/>
    <w:semiHidden/>
    <w:unhideWhenUsed/>
    <w:rsid w:val="00D36FA3"/>
    <w:pPr>
      <w:spacing w:line="240" w:lineRule="auto"/>
    </w:pPr>
    <w:rPr>
      <w:sz w:val="20"/>
      <w:szCs w:val="20"/>
    </w:rPr>
  </w:style>
  <w:style w:type="character" w:customStyle="1" w:styleId="CommentTextChar">
    <w:name w:val="Comment Text Char"/>
    <w:basedOn w:val="DefaultParagraphFont"/>
    <w:link w:val="CommentText"/>
    <w:uiPriority w:val="99"/>
    <w:semiHidden/>
    <w:rsid w:val="00D36FA3"/>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36FA3"/>
    <w:rPr>
      <w:b/>
      <w:bCs/>
    </w:rPr>
  </w:style>
  <w:style w:type="character" w:customStyle="1" w:styleId="CommentSubjectChar">
    <w:name w:val="Comment Subject Char"/>
    <w:basedOn w:val="CommentTextChar"/>
    <w:link w:val="CommentSubject"/>
    <w:uiPriority w:val="99"/>
    <w:semiHidden/>
    <w:rsid w:val="00D36FA3"/>
    <w:rPr>
      <w:rFonts w:ascii="Times New Roman" w:eastAsia="Calibri" w:hAnsi="Times New Roman" w:cs="Times New Roman"/>
      <w:b/>
      <w:bCs/>
      <w:sz w:val="20"/>
      <w:szCs w:val="20"/>
    </w:rPr>
  </w:style>
  <w:style w:type="paragraph" w:styleId="BalloonText">
    <w:name w:val="Balloon Text"/>
    <w:basedOn w:val="Normal"/>
    <w:link w:val="BalloonTextChar"/>
    <w:uiPriority w:val="99"/>
    <w:semiHidden/>
    <w:unhideWhenUsed/>
    <w:rsid w:val="00D36FA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6FA3"/>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554</Words>
  <Characters>3162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cp:lastPrinted>2018-07-19T15:18:00Z</cp:lastPrinted>
  <dcterms:created xsi:type="dcterms:W3CDTF">2018-07-24T12:05:00Z</dcterms:created>
  <dcterms:modified xsi:type="dcterms:W3CDTF">2019-05-17T09:50:00Z</dcterms:modified>
</cp:coreProperties>
</file>