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6DEF5" w14:textId="29182222" w:rsidR="00337885" w:rsidRPr="00337885" w:rsidRDefault="00337885" w:rsidP="00337885">
      <w:pPr>
        <w:rPr>
          <w:b/>
          <w:sz w:val="24"/>
        </w:rPr>
      </w:pPr>
      <w:r w:rsidRPr="00EA2C5B">
        <w:rPr>
          <w:b/>
          <w:sz w:val="24"/>
        </w:rPr>
        <w:t>Title:</w:t>
      </w:r>
      <w:r w:rsidR="00CE1624">
        <w:rPr>
          <w:b/>
          <w:sz w:val="24"/>
        </w:rPr>
        <w:t xml:space="preserve"> </w:t>
      </w:r>
      <w:r w:rsidRPr="001B1F8C">
        <w:rPr>
          <w:bCs/>
          <w:sz w:val="24"/>
        </w:rPr>
        <w:t>Adoption of Go.</w:t>
      </w:r>
      <w:r>
        <w:rPr>
          <w:bCs/>
          <w:sz w:val="24"/>
        </w:rPr>
        <w:t>D</w:t>
      </w:r>
      <w:r w:rsidRPr="001B1F8C">
        <w:rPr>
          <w:bCs/>
          <w:sz w:val="24"/>
        </w:rPr>
        <w:t xml:space="preserve">ata as a digital tool for contact tracing </w:t>
      </w:r>
      <w:r>
        <w:rPr>
          <w:bCs/>
          <w:sz w:val="24"/>
        </w:rPr>
        <w:t>in the context of COVID-19 in the Americas</w:t>
      </w:r>
      <w:r w:rsidRPr="001B1F8C">
        <w:rPr>
          <w:bCs/>
          <w:sz w:val="24"/>
        </w:rPr>
        <w:t>; case studies in practice</w:t>
      </w:r>
    </w:p>
    <w:p w14:paraId="43CCA3BA" w14:textId="5479BD4D" w:rsidR="00337885" w:rsidRDefault="00337885" w:rsidP="00675CBA">
      <w:pPr>
        <w:tabs>
          <w:tab w:val="left" w:pos="-720"/>
          <w:tab w:val="left" w:pos="576"/>
          <w:tab w:val="left" w:pos="1008"/>
          <w:tab w:val="left" w:pos="1440"/>
          <w:tab w:val="left" w:pos="1872"/>
        </w:tabs>
        <w:rPr>
          <w:b/>
          <w:sz w:val="24"/>
        </w:rPr>
      </w:pPr>
    </w:p>
    <w:p w14:paraId="5D602157" w14:textId="4BEBF5CC" w:rsidR="00BC0044" w:rsidRDefault="00BC0044" w:rsidP="00675CBA">
      <w:pPr>
        <w:tabs>
          <w:tab w:val="left" w:pos="-720"/>
          <w:tab w:val="left" w:pos="576"/>
          <w:tab w:val="left" w:pos="1008"/>
          <w:tab w:val="left" w:pos="1440"/>
          <w:tab w:val="left" w:pos="1872"/>
        </w:tabs>
        <w:rPr>
          <w:b/>
          <w:sz w:val="24"/>
        </w:rPr>
      </w:pPr>
    </w:p>
    <w:p w14:paraId="3641823B" w14:textId="77777777" w:rsidR="00BC0044" w:rsidRPr="00337885" w:rsidRDefault="00BC0044" w:rsidP="00675CBA">
      <w:pPr>
        <w:tabs>
          <w:tab w:val="left" w:pos="-720"/>
          <w:tab w:val="left" w:pos="576"/>
          <w:tab w:val="left" w:pos="1008"/>
          <w:tab w:val="left" w:pos="1440"/>
          <w:tab w:val="left" w:pos="1872"/>
        </w:tabs>
        <w:rPr>
          <w:b/>
          <w:sz w:val="24"/>
        </w:rPr>
      </w:pPr>
    </w:p>
    <w:p w14:paraId="2C110037" w14:textId="77777777" w:rsidR="00337885" w:rsidRPr="00337885" w:rsidRDefault="00337885" w:rsidP="00675CBA">
      <w:pPr>
        <w:tabs>
          <w:tab w:val="left" w:pos="-720"/>
          <w:tab w:val="left" w:pos="576"/>
          <w:tab w:val="left" w:pos="1008"/>
          <w:tab w:val="left" w:pos="1440"/>
          <w:tab w:val="left" w:pos="1872"/>
        </w:tabs>
        <w:rPr>
          <w:b/>
          <w:sz w:val="24"/>
        </w:rPr>
      </w:pPr>
    </w:p>
    <w:p w14:paraId="742B06DC" w14:textId="0C3EC9F3" w:rsidR="00675CBA" w:rsidRDefault="00D41DDC" w:rsidP="00675CBA">
      <w:pPr>
        <w:tabs>
          <w:tab w:val="left" w:pos="-720"/>
          <w:tab w:val="left" w:pos="576"/>
          <w:tab w:val="left" w:pos="1008"/>
          <w:tab w:val="left" w:pos="1440"/>
          <w:tab w:val="left" w:pos="1872"/>
        </w:tabs>
        <w:rPr>
          <w:b/>
          <w:sz w:val="24"/>
          <w:lang w:val="it-IT"/>
        </w:rPr>
      </w:pPr>
      <w:r w:rsidRPr="006911FF">
        <w:rPr>
          <w:b/>
          <w:sz w:val="24"/>
          <w:lang w:val="it-IT"/>
        </w:rPr>
        <w:t>A</w:t>
      </w:r>
      <w:r w:rsidR="00675CBA" w:rsidRPr="006911FF">
        <w:rPr>
          <w:b/>
          <w:sz w:val="24"/>
          <w:lang w:val="it-IT"/>
        </w:rPr>
        <w:t xml:space="preserve">uthor </w:t>
      </w:r>
      <w:r w:rsidR="00D324E0" w:rsidRPr="006911FF">
        <w:rPr>
          <w:b/>
          <w:sz w:val="24"/>
          <w:lang w:val="it-IT"/>
        </w:rPr>
        <w:t>i</w:t>
      </w:r>
      <w:r w:rsidR="00675CBA" w:rsidRPr="006911FF">
        <w:rPr>
          <w:b/>
          <w:sz w:val="24"/>
          <w:lang w:val="it-IT"/>
        </w:rPr>
        <w:t>nformation:</w:t>
      </w:r>
    </w:p>
    <w:p w14:paraId="5FD625F9" w14:textId="77777777" w:rsidR="00337885" w:rsidRPr="006911FF" w:rsidRDefault="00337885" w:rsidP="00675CBA">
      <w:pPr>
        <w:tabs>
          <w:tab w:val="left" w:pos="-720"/>
          <w:tab w:val="left" w:pos="576"/>
          <w:tab w:val="left" w:pos="1008"/>
          <w:tab w:val="left" w:pos="1440"/>
          <w:tab w:val="left" w:pos="1872"/>
        </w:tabs>
        <w:rPr>
          <w:b/>
          <w:sz w:val="24"/>
          <w:lang w:val="it-IT"/>
        </w:rPr>
      </w:pPr>
    </w:p>
    <w:p w14:paraId="2CFA7E6A" w14:textId="435F5EC3" w:rsidR="00AE0643" w:rsidRDefault="00675CBA" w:rsidP="00675CBA">
      <w:pPr>
        <w:rPr>
          <w:bCs/>
          <w:sz w:val="24"/>
          <w:vertAlign w:val="superscript"/>
          <w:lang w:val="it-IT"/>
        </w:rPr>
      </w:pPr>
      <w:r w:rsidRPr="006911FF">
        <w:rPr>
          <w:b/>
          <w:sz w:val="24"/>
          <w:lang w:val="it-IT"/>
        </w:rPr>
        <w:t xml:space="preserve">Authors: </w:t>
      </w:r>
      <w:r w:rsidR="006911FF" w:rsidRPr="006911FF">
        <w:rPr>
          <w:bCs/>
          <w:sz w:val="24"/>
          <w:lang w:val="it-IT"/>
        </w:rPr>
        <w:t>Giovanna Jaramillo-Gutierrez</w:t>
      </w:r>
      <w:r w:rsidR="006911FF" w:rsidRPr="006911FF">
        <w:rPr>
          <w:bCs/>
          <w:sz w:val="24"/>
          <w:vertAlign w:val="superscript"/>
          <w:lang w:val="it-IT"/>
        </w:rPr>
        <w:t>1</w:t>
      </w:r>
      <w:r w:rsidR="00CE1624">
        <w:rPr>
          <w:bCs/>
          <w:sz w:val="24"/>
          <w:vertAlign w:val="superscript"/>
          <w:lang w:val="it-IT"/>
        </w:rPr>
        <w:t>*</w:t>
      </w:r>
      <w:r w:rsidR="006911FF" w:rsidRPr="006911FF">
        <w:rPr>
          <w:bCs/>
          <w:sz w:val="24"/>
          <w:lang w:val="it-IT"/>
        </w:rPr>
        <w:t>, Sara Hollis</w:t>
      </w:r>
      <w:r w:rsidR="006911FF" w:rsidRPr="006911FF">
        <w:rPr>
          <w:bCs/>
          <w:sz w:val="24"/>
          <w:vertAlign w:val="superscript"/>
          <w:lang w:val="it-IT"/>
        </w:rPr>
        <w:t>1</w:t>
      </w:r>
      <w:r w:rsidR="00CE1624">
        <w:rPr>
          <w:bCs/>
          <w:sz w:val="24"/>
          <w:vertAlign w:val="superscript"/>
          <w:lang w:val="it-IT"/>
        </w:rPr>
        <w:t>*</w:t>
      </w:r>
      <w:r w:rsidR="006911FF" w:rsidRPr="006911FF">
        <w:rPr>
          <w:bCs/>
          <w:sz w:val="24"/>
          <w:lang w:val="it-IT"/>
        </w:rPr>
        <w:t xml:space="preserve">, </w:t>
      </w:r>
      <w:r w:rsidR="006911FF" w:rsidRPr="006911FF">
        <w:rPr>
          <w:bCs/>
          <w:sz w:val="24"/>
          <w:lang w:val="it-IT"/>
        </w:rPr>
        <w:t>Analía Rearte</w:t>
      </w:r>
      <w:r w:rsidR="006911FF" w:rsidRPr="006911FF">
        <w:rPr>
          <w:bCs/>
          <w:sz w:val="24"/>
          <w:vertAlign w:val="superscript"/>
          <w:lang w:val="it-IT"/>
        </w:rPr>
        <w:t>2</w:t>
      </w:r>
      <w:r w:rsidR="006911FF" w:rsidRPr="006911FF">
        <w:rPr>
          <w:bCs/>
          <w:sz w:val="24"/>
          <w:lang w:val="it-IT"/>
        </w:rPr>
        <w:t>, Paula Rosin</w:t>
      </w:r>
      <w:r w:rsidR="006911FF" w:rsidRPr="006911FF">
        <w:rPr>
          <w:bCs/>
          <w:sz w:val="24"/>
          <w:vertAlign w:val="superscript"/>
          <w:lang w:val="it-IT"/>
        </w:rPr>
        <w:t>2</w:t>
      </w:r>
      <w:r w:rsidR="006911FF" w:rsidRPr="006911FF">
        <w:rPr>
          <w:bCs/>
          <w:sz w:val="24"/>
          <w:lang w:val="it-IT"/>
        </w:rPr>
        <w:t>, Fernando Gassino</w:t>
      </w:r>
      <w:r w:rsidR="006911FF" w:rsidRPr="006911FF">
        <w:rPr>
          <w:bCs/>
          <w:sz w:val="24"/>
          <w:vertAlign w:val="superscript"/>
          <w:lang w:val="it-IT"/>
        </w:rPr>
        <w:t>3</w:t>
      </w:r>
      <w:r w:rsidR="006911FF" w:rsidRPr="006911FF">
        <w:rPr>
          <w:bCs/>
          <w:sz w:val="24"/>
          <w:lang w:val="it-IT"/>
        </w:rPr>
        <w:t>, Silvia Edith Morreale</w:t>
      </w:r>
      <w:r w:rsidR="006911FF" w:rsidRPr="006911FF">
        <w:rPr>
          <w:bCs/>
          <w:sz w:val="24"/>
          <w:vertAlign w:val="superscript"/>
          <w:lang w:val="it-IT"/>
        </w:rPr>
        <w:t>4</w:t>
      </w:r>
      <w:r w:rsidR="006911FF">
        <w:rPr>
          <w:bCs/>
          <w:sz w:val="24"/>
          <w:vertAlign w:val="superscript"/>
          <w:lang w:val="it-IT"/>
        </w:rPr>
        <w:t xml:space="preserve">, </w:t>
      </w:r>
      <w:r w:rsidR="006911FF" w:rsidRPr="006911FF">
        <w:rPr>
          <w:bCs/>
          <w:sz w:val="24"/>
          <w:lang w:val="it-IT"/>
        </w:rPr>
        <w:t xml:space="preserve">Lorena </w:t>
      </w:r>
      <w:r w:rsidR="006911FF">
        <w:rPr>
          <w:bCs/>
          <w:sz w:val="24"/>
          <w:lang w:val="it-IT"/>
        </w:rPr>
        <w:t>Gobern</w:t>
      </w:r>
      <w:r w:rsidR="006911FF">
        <w:rPr>
          <w:bCs/>
          <w:sz w:val="24"/>
          <w:vertAlign w:val="superscript"/>
          <w:lang w:val="it-IT"/>
        </w:rPr>
        <w:t>5</w:t>
      </w:r>
      <w:r w:rsidR="006911FF">
        <w:rPr>
          <w:bCs/>
          <w:sz w:val="24"/>
          <w:lang w:val="it-IT"/>
        </w:rPr>
        <w:t>, Antonio Paredes</w:t>
      </w:r>
      <w:r w:rsidR="006911FF">
        <w:rPr>
          <w:bCs/>
          <w:sz w:val="24"/>
          <w:vertAlign w:val="superscript"/>
          <w:lang w:val="it-IT"/>
        </w:rPr>
        <w:t>5</w:t>
      </w:r>
      <w:r w:rsidR="006911FF">
        <w:rPr>
          <w:bCs/>
          <w:sz w:val="24"/>
          <w:lang w:val="it-IT"/>
        </w:rPr>
        <w:t>, Evelyn Blasells</w:t>
      </w:r>
      <w:r w:rsidR="006911FF">
        <w:rPr>
          <w:bCs/>
          <w:sz w:val="24"/>
          <w:vertAlign w:val="superscript"/>
          <w:lang w:val="it-IT"/>
        </w:rPr>
        <w:t>6</w:t>
      </w:r>
      <w:r w:rsidR="006911FF">
        <w:rPr>
          <w:bCs/>
          <w:sz w:val="24"/>
          <w:lang w:val="it-IT"/>
        </w:rPr>
        <w:t>, Pablo Galindo</w:t>
      </w:r>
      <w:r w:rsidR="006911FF">
        <w:rPr>
          <w:bCs/>
          <w:sz w:val="24"/>
          <w:vertAlign w:val="superscript"/>
          <w:lang w:val="it-IT"/>
        </w:rPr>
        <w:t>6</w:t>
      </w:r>
      <w:r w:rsidR="006911FF">
        <w:rPr>
          <w:bCs/>
          <w:sz w:val="24"/>
          <w:lang w:val="it-IT"/>
        </w:rPr>
        <w:t xml:space="preserve">, </w:t>
      </w:r>
      <w:r w:rsidR="006911FF">
        <w:rPr>
          <w:bCs/>
          <w:sz w:val="24"/>
          <w:lang w:val="it-IT"/>
        </w:rPr>
        <w:t>Oliver Mazariegos</w:t>
      </w:r>
      <w:r w:rsidR="006911FF">
        <w:rPr>
          <w:bCs/>
          <w:sz w:val="24"/>
          <w:vertAlign w:val="superscript"/>
          <w:lang w:val="it-IT"/>
        </w:rPr>
        <w:t>6</w:t>
      </w:r>
      <w:r w:rsidR="006911FF">
        <w:rPr>
          <w:bCs/>
          <w:sz w:val="24"/>
          <w:lang w:val="it-IT"/>
        </w:rPr>
        <w:t>,</w:t>
      </w:r>
      <w:r w:rsidR="00531E14">
        <w:rPr>
          <w:bCs/>
          <w:sz w:val="24"/>
          <w:lang w:val="it-IT"/>
        </w:rPr>
        <w:t xml:space="preserve"> Amy Young</w:t>
      </w:r>
      <w:r w:rsidR="00531E14">
        <w:rPr>
          <w:bCs/>
          <w:sz w:val="24"/>
          <w:vertAlign w:val="superscript"/>
          <w:lang w:val="it-IT"/>
        </w:rPr>
        <w:t>7</w:t>
      </w:r>
      <w:r w:rsidR="00531E14">
        <w:rPr>
          <w:bCs/>
          <w:sz w:val="24"/>
          <w:lang w:val="it-IT"/>
        </w:rPr>
        <w:t>, Aaron Miri</w:t>
      </w:r>
      <w:r w:rsidR="00531E14">
        <w:rPr>
          <w:bCs/>
          <w:sz w:val="24"/>
          <w:vertAlign w:val="superscript"/>
          <w:lang w:val="it-IT"/>
        </w:rPr>
        <w:t>7</w:t>
      </w:r>
      <w:r w:rsidR="00531E14">
        <w:rPr>
          <w:bCs/>
          <w:sz w:val="24"/>
          <w:lang w:val="it-IT"/>
        </w:rPr>
        <w:t>, Daniel Kien</w:t>
      </w:r>
      <w:r w:rsidR="00531E14">
        <w:rPr>
          <w:bCs/>
          <w:sz w:val="24"/>
          <w:vertAlign w:val="superscript"/>
          <w:lang w:val="it-IT"/>
        </w:rPr>
        <w:t>7</w:t>
      </w:r>
      <w:r w:rsidR="00531E14">
        <w:rPr>
          <w:bCs/>
          <w:sz w:val="24"/>
          <w:lang w:val="it-IT"/>
        </w:rPr>
        <w:t>, Emily James</w:t>
      </w:r>
      <w:r w:rsidR="00531E14">
        <w:rPr>
          <w:bCs/>
          <w:sz w:val="24"/>
          <w:vertAlign w:val="superscript"/>
          <w:lang w:val="it-IT"/>
        </w:rPr>
        <w:t>7</w:t>
      </w:r>
      <w:r w:rsidR="00531E14">
        <w:rPr>
          <w:bCs/>
          <w:sz w:val="24"/>
          <w:lang w:val="it-IT"/>
        </w:rPr>
        <w:t>,</w:t>
      </w:r>
      <w:r w:rsidR="006911FF">
        <w:rPr>
          <w:bCs/>
          <w:sz w:val="24"/>
          <w:lang w:val="it-IT"/>
        </w:rPr>
        <w:t xml:space="preserve"> </w:t>
      </w:r>
      <w:r w:rsidR="00355B2D">
        <w:rPr>
          <w:bCs/>
          <w:sz w:val="24"/>
          <w:lang w:val="it-IT"/>
        </w:rPr>
        <w:t>Angel Rodriguez</w:t>
      </w:r>
      <w:r w:rsidR="00355B2D">
        <w:rPr>
          <w:bCs/>
          <w:sz w:val="24"/>
          <w:vertAlign w:val="superscript"/>
          <w:lang w:val="it-IT"/>
        </w:rPr>
        <w:t>8</w:t>
      </w:r>
      <w:r w:rsidR="00355B2D">
        <w:rPr>
          <w:bCs/>
          <w:sz w:val="24"/>
          <w:lang w:val="it-IT"/>
        </w:rPr>
        <w:t xml:space="preserve">, </w:t>
      </w:r>
      <w:r w:rsidR="006911FF" w:rsidRPr="006911FF">
        <w:rPr>
          <w:bCs/>
          <w:sz w:val="24"/>
          <w:lang w:val="it-IT"/>
        </w:rPr>
        <w:t>Cristina Valencia</w:t>
      </w:r>
      <w:r w:rsidR="006911FF">
        <w:rPr>
          <w:bCs/>
          <w:sz w:val="24"/>
          <w:vertAlign w:val="superscript"/>
          <w:lang w:val="it-IT"/>
        </w:rPr>
        <w:t>1,</w:t>
      </w:r>
      <w:r w:rsidR="00531E14">
        <w:rPr>
          <w:bCs/>
          <w:sz w:val="24"/>
          <w:vertAlign w:val="superscript"/>
          <w:lang w:val="it-IT"/>
        </w:rPr>
        <w:t>8</w:t>
      </w:r>
    </w:p>
    <w:p w14:paraId="3CC340EC" w14:textId="299E6EA9" w:rsidR="00BC0044" w:rsidRDefault="00BC0044" w:rsidP="00675CBA">
      <w:pPr>
        <w:rPr>
          <w:bCs/>
          <w:sz w:val="24"/>
          <w:vertAlign w:val="superscript"/>
          <w:lang w:val="it-IT"/>
        </w:rPr>
      </w:pPr>
    </w:p>
    <w:p w14:paraId="3E080377" w14:textId="77777777" w:rsidR="00BC0044" w:rsidRDefault="00BC0044" w:rsidP="00675CBA">
      <w:pPr>
        <w:rPr>
          <w:bCs/>
          <w:sz w:val="24"/>
          <w:vertAlign w:val="superscript"/>
          <w:lang w:val="it-IT"/>
        </w:rPr>
      </w:pPr>
    </w:p>
    <w:p w14:paraId="5D97AB72" w14:textId="77777777" w:rsidR="006911FF" w:rsidRPr="006911FF" w:rsidRDefault="006911FF" w:rsidP="00675CBA">
      <w:pPr>
        <w:rPr>
          <w:bCs/>
          <w:sz w:val="24"/>
          <w:vertAlign w:val="superscript"/>
          <w:lang w:val="it-IT"/>
        </w:rPr>
      </w:pPr>
    </w:p>
    <w:p w14:paraId="4E4D39FD" w14:textId="5C5834F6" w:rsidR="005617CB" w:rsidRDefault="001B1F8C" w:rsidP="005617CB">
      <w:pPr>
        <w:rPr>
          <w:sz w:val="24"/>
        </w:rPr>
      </w:pPr>
      <w:r w:rsidRPr="00E93BE9">
        <w:rPr>
          <w:sz w:val="24"/>
          <w:vertAlign w:val="superscript"/>
        </w:rPr>
        <w:t>1</w:t>
      </w:r>
      <w:r w:rsidR="00E93BE9" w:rsidRPr="00E93BE9">
        <w:rPr>
          <w:sz w:val="24"/>
        </w:rPr>
        <w:t>Emergency Response</w:t>
      </w:r>
      <w:r w:rsidR="00CD5B59">
        <w:rPr>
          <w:sz w:val="24"/>
        </w:rPr>
        <w:t xml:space="preserve"> Unit</w:t>
      </w:r>
      <w:r w:rsidR="00E93BE9" w:rsidRPr="00E93BE9">
        <w:rPr>
          <w:sz w:val="24"/>
        </w:rPr>
        <w:t>, Global Outbreak Alert and Response Network, World Health Organization, Geneva, Switzerland</w:t>
      </w:r>
    </w:p>
    <w:p w14:paraId="52E83FA3" w14:textId="09000C53" w:rsidR="006911FF" w:rsidRDefault="006911FF" w:rsidP="005617CB">
      <w:pPr>
        <w:rPr>
          <w:sz w:val="24"/>
        </w:rPr>
      </w:pPr>
      <w:r>
        <w:rPr>
          <w:sz w:val="24"/>
          <w:vertAlign w:val="superscript"/>
        </w:rPr>
        <w:t>2</w:t>
      </w:r>
      <w:r>
        <w:rPr>
          <w:sz w:val="24"/>
          <w:vertAlign w:val="superscript"/>
        </w:rPr>
        <w:t xml:space="preserve"> </w:t>
      </w:r>
      <w:r w:rsidRPr="003E719B">
        <w:rPr>
          <w:sz w:val="24"/>
        </w:rPr>
        <w:t>Department of Epidemiology, Ministry of</w:t>
      </w:r>
      <w:r>
        <w:rPr>
          <w:sz w:val="24"/>
        </w:rPr>
        <w:t xml:space="preserve"> Health</w:t>
      </w:r>
      <w:r w:rsidRPr="003E719B">
        <w:rPr>
          <w:sz w:val="24"/>
        </w:rPr>
        <w:t>, Buenos Aires, Argentina</w:t>
      </w:r>
    </w:p>
    <w:p w14:paraId="61E582D9" w14:textId="334477A0" w:rsidR="006911FF" w:rsidRPr="001B1F8C" w:rsidRDefault="006911FF" w:rsidP="005617CB">
      <w:pPr>
        <w:rPr>
          <w:sz w:val="24"/>
        </w:rPr>
      </w:pPr>
      <w:r>
        <w:rPr>
          <w:sz w:val="24"/>
          <w:vertAlign w:val="superscript"/>
        </w:rPr>
        <w:t>3</w:t>
      </w:r>
      <w:r>
        <w:rPr>
          <w:sz w:val="24"/>
          <w:vertAlign w:val="superscript"/>
        </w:rPr>
        <w:t xml:space="preserve"> </w:t>
      </w:r>
      <w:r w:rsidRPr="003E719B">
        <w:rPr>
          <w:sz w:val="24"/>
        </w:rPr>
        <w:t xml:space="preserve">Department of </w:t>
      </w:r>
      <w:r>
        <w:rPr>
          <w:sz w:val="24"/>
        </w:rPr>
        <w:t>Information Systems</w:t>
      </w:r>
      <w:r w:rsidRPr="003E719B">
        <w:rPr>
          <w:sz w:val="24"/>
        </w:rPr>
        <w:t>, Ministry of</w:t>
      </w:r>
      <w:r>
        <w:rPr>
          <w:sz w:val="24"/>
        </w:rPr>
        <w:t xml:space="preserve"> Health</w:t>
      </w:r>
      <w:r w:rsidRPr="003E719B">
        <w:rPr>
          <w:sz w:val="24"/>
        </w:rPr>
        <w:t>, Buenos Aires, Argentina</w:t>
      </w:r>
    </w:p>
    <w:p w14:paraId="32359D62" w14:textId="27B5B669" w:rsidR="001B1F8C" w:rsidRDefault="006911FF" w:rsidP="001B1F8C">
      <w:pPr>
        <w:rPr>
          <w:sz w:val="24"/>
        </w:rPr>
      </w:pPr>
      <w:r>
        <w:rPr>
          <w:sz w:val="24"/>
          <w:vertAlign w:val="superscript"/>
        </w:rPr>
        <w:t>4</w:t>
      </w:r>
      <w:r>
        <w:rPr>
          <w:sz w:val="24"/>
        </w:rPr>
        <w:t xml:space="preserve">Public Health Emergencies Department, </w:t>
      </w:r>
      <w:r w:rsidR="003E719B" w:rsidRPr="001B1F8C">
        <w:rPr>
          <w:sz w:val="24"/>
        </w:rPr>
        <w:t>Pan</w:t>
      </w:r>
      <w:r w:rsidR="003E719B">
        <w:rPr>
          <w:sz w:val="24"/>
        </w:rPr>
        <w:t xml:space="preserve"> </w:t>
      </w:r>
      <w:r w:rsidR="003E719B" w:rsidRPr="001B1F8C">
        <w:rPr>
          <w:sz w:val="24"/>
        </w:rPr>
        <w:t>American Health Organization</w:t>
      </w:r>
      <w:r w:rsidR="001B1F8C" w:rsidRPr="003E719B">
        <w:rPr>
          <w:sz w:val="24"/>
        </w:rPr>
        <w:t xml:space="preserve">, Buenos Aires, Argentina </w:t>
      </w:r>
    </w:p>
    <w:p w14:paraId="4D8DB98C" w14:textId="7FF3316A" w:rsidR="006911FF" w:rsidRDefault="006911FF" w:rsidP="006911FF">
      <w:pPr>
        <w:rPr>
          <w:sz w:val="24"/>
        </w:rPr>
      </w:pPr>
      <w:r>
        <w:rPr>
          <w:sz w:val="24"/>
          <w:vertAlign w:val="superscript"/>
        </w:rPr>
        <w:t>5</w:t>
      </w:r>
      <w:r w:rsidRPr="003E719B">
        <w:rPr>
          <w:sz w:val="24"/>
        </w:rPr>
        <w:t>Department of Epidemiology, Ministry of</w:t>
      </w:r>
      <w:r>
        <w:rPr>
          <w:sz w:val="24"/>
        </w:rPr>
        <w:t xml:space="preserve"> Health</w:t>
      </w:r>
      <w:r w:rsidRPr="003E719B">
        <w:rPr>
          <w:sz w:val="24"/>
        </w:rPr>
        <w:t xml:space="preserve">, </w:t>
      </w:r>
      <w:r>
        <w:rPr>
          <w:sz w:val="24"/>
        </w:rPr>
        <w:t>Guatemala City, Guatemala</w:t>
      </w:r>
    </w:p>
    <w:p w14:paraId="191C460A" w14:textId="0CE6D9DE" w:rsidR="00DB315C" w:rsidRPr="003E719B" w:rsidRDefault="006911FF" w:rsidP="001B1F8C">
      <w:pPr>
        <w:rPr>
          <w:sz w:val="24"/>
        </w:rPr>
      </w:pPr>
      <w:r>
        <w:rPr>
          <w:sz w:val="24"/>
          <w:vertAlign w:val="superscript"/>
        </w:rPr>
        <w:t>6</w:t>
      </w:r>
      <w:r w:rsidR="00DB315C">
        <w:rPr>
          <w:sz w:val="24"/>
        </w:rPr>
        <w:t>Department of Health Emergencies</w:t>
      </w:r>
      <w:r w:rsidR="00DB315C" w:rsidRPr="001B1F8C">
        <w:rPr>
          <w:sz w:val="24"/>
        </w:rPr>
        <w:t>, Pan</w:t>
      </w:r>
      <w:r w:rsidR="00DB315C">
        <w:rPr>
          <w:sz w:val="24"/>
        </w:rPr>
        <w:t xml:space="preserve"> </w:t>
      </w:r>
      <w:r w:rsidR="00DB315C" w:rsidRPr="001B1F8C">
        <w:rPr>
          <w:sz w:val="24"/>
        </w:rPr>
        <w:t xml:space="preserve">American Health Organization, </w:t>
      </w:r>
      <w:r w:rsidR="00DB315C">
        <w:rPr>
          <w:sz w:val="24"/>
        </w:rPr>
        <w:t>Guatemala City</w:t>
      </w:r>
      <w:r w:rsidR="00DB315C" w:rsidRPr="001B1F8C">
        <w:rPr>
          <w:sz w:val="24"/>
        </w:rPr>
        <w:t xml:space="preserve">, </w:t>
      </w:r>
      <w:r w:rsidR="00DB315C">
        <w:rPr>
          <w:sz w:val="24"/>
        </w:rPr>
        <w:t>Guatemala</w:t>
      </w:r>
    </w:p>
    <w:p w14:paraId="0A69FA5F" w14:textId="2057B611" w:rsidR="00F311C6" w:rsidRDefault="00531E14" w:rsidP="72DBE5DC">
      <w:pPr>
        <w:rPr>
          <w:sz w:val="24"/>
        </w:rPr>
      </w:pPr>
      <w:r>
        <w:rPr>
          <w:sz w:val="24"/>
          <w:vertAlign w:val="superscript"/>
        </w:rPr>
        <w:t>7</w:t>
      </w:r>
      <w:r w:rsidR="72DBE5DC" w:rsidRPr="72DBE5DC">
        <w:rPr>
          <w:sz w:val="24"/>
        </w:rPr>
        <w:t>The University of Texas at Austin, UT Health Austin, Austin, USA.</w:t>
      </w:r>
    </w:p>
    <w:p w14:paraId="5ED4CD00" w14:textId="23767F25" w:rsidR="006911FF" w:rsidRPr="001B1F8C" w:rsidRDefault="00531E14" w:rsidP="006911FF">
      <w:pPr>
        <w:rPr>
          <w:sz w:val="24"/>
        </w:rPr>
      </w:pPr>
      <w:r>
        <w:rPr>
          <w:sz w:val="24"/>
          <w:vertAlign w:val="superscript"/>
        </w:rPr>
        <w:t>8</w:t>
      </w:r>
      <w:r w:rsidR="006911FF">
        <w:rPr>
          <w:sz w:val="24"/>
        </w:rPr>
        <w:t>Department of Health Emergencies</w:t>
      </w:r>
      <w:r w:rsidR="006911FF" w:rsidRPr="001B1F8C">
        <w:rPr>
          <w:sz w:val="24"/>
        </w:rPr>
        <w:t>, Pan</w:t>
      </w:r>
      <w:r w:rsidR="006911FF">
        <w:rPr>
          <w:sz w:val="24"/>
        </w:rPr>
        <w:t xml:space="preserve"> </w:t>
      </w:r>
      <w:r w:rsidR="006911FF" w:rsidRPr="001B1F8C">
        <w:rPr>
          <w:sz w:val="24"/>
        </w:rPr>
        <w:t>American Health Organization, Washington, United States of America</w:t>
      </w:r>
    </w:p>
    <w:p w14:paraId="3982827D" w14:textId="77777777" w:rsidR="006911FF" w:rsidRPr="00241B9A" w:rsidRDefault="006911FF" w:rsidP="72DBE5DC">
      <w:pPr>
        <w:rPr>
          <w:sz w:val="24"/>
        </w:rPr>
      </w:pPr>
    </w:p>
    <w:p w14:paraId="4CB22B21" w14:textId="65F1B9DD" w:rsidR="001B1F8C" w:rsidRDefault="001B1F8C" w:rsidP="00675CBA">
      <w:pPr>
        <w:rPr>
          <w:b/>
          <w:sz w:val="24"/>
          <w:lang w:val="en-GB"/>
        </w:rPr>
      </w:pPr>
    </w:p>
    <w:p w14:paraId="05743AC4" w14:textId="56FF1EC2" w:rsidR="00021262" w:rsidRDefault="00021262" w:rsidP="00675CBA">
      <w:pPr>
        <w:rPr>
          <w:b/>
          <w:sz w:val="24"/>
          <w:lang w:val="en-GB"/>
        </w:rPr>
      </w:pPr>
    </w:p>
    <w:p w14:paraId="144BE31A" w14:textId="3E542221" w:rsidR="00021262" w:rsidRDefault="00021262" w:rsidP="00675CBA">
      <w:pPr>
        <w:rPr>
          <w:b/>
          <w:sz w:val="24"/>
          <w:lang w:val="en-GB"/>
        </w:rPr>
      </w:pPr>
    </w:p>
    <w:p w14:paraId="3CAE22FB" w14:textId="7F80CC99" w:rsidR="00021262" w:rsidRDefault="00021262" w:rsidP="00675CBA">
      <w:pPr>
        <w:rPr>
          <w:b/>
          <w:sz w:val="24"/>
          <w:lang w:val="en-GB"/>
        </w:rPr>
      </w:pPr>
    </w:p>
    <w:p w14:paraId="3F8A0930" w14:textId="74341B80" w:rsidR="00BC0044" w:rsidRDefault="00BC0044" w:rsidP="00675CBA">
      <w:pPr>
        <w:rPr>
          <w:b/>
          <w:sz w:val="24"/>
          <w:lang w:val="en-GB"/>
        </w:rPr>
      </w:pPr>
    </w:p>
    <w:p w14:paraId="0E0FEA60" w14:textId="139F1582" w:rsidR="00BC0044" w:rsidRDefault="00BC0044" w:rsidP="00675CBA">
      <w:pPr>
        <w:rPr>
          <w:b/>
          <w:sz w:val="24"/>
          <w:lang w:val="en-GB"/>
        </w:rPr>
      </w:pPr>
    </w:p>
    <w:p w14:paraId="5908CB48" w14:textId="416B65B1" w:rsidR="00BC0044" w:rsidRDefault="00BC0044" w:rsidP="00675CBA">
      <w:pPr>
        <w:rPr>
          <w:b/>
          <w:sz w:val="24"/>
          <w:lang w:val="en-GB"/>
        </w:rPr>
      </w:pPr>
    </w:p>
    <w:p w14:paraId="50291DA7" w14:textId="54636E27" w:rsidR="00BC0044" w:rsidRDefault="00BC0044" w:rsidP="00675CBA">
      <w:pPr>
        <w:rPr>
          <w:b/>
          <w:sz w:val="24"/>
          <w:lang w:val="en-GB"/>
        </w:rPr>
      </w:pPr>
    </w:p>
    <w:p w14:paraId="40060E4C" w14:textId="77777777" w:rsidR="00BC0044" w:rsidRDefault="00BC0044" w:rsidP="00675CBA">
      <w:pPr>
        <w:rPr>
          <w:b/>
          <w:sz w:val="24"/>
          <w:lang w:val="en-GB"/>
        </w:rPr>
      </w:pPr>
    </w:p>
    <w:p w14:paraId="445C64A0" w14:textId="278D25B8" w:rsidR="00021262" w:rsidRDefault="00021262" w:rsidP="00675CBA">
      <w:pPr>
        <w:rPr>
          <w:b/>
          <w:sz w:val="24"/>
          <w:lang w:val="en-GB"/>
        </w:rPr>
      </w:pPr>
    </w:p>
    <w:p w14:paraId="6CECC448" w14:textId="5232E016" w:rsidR="00021262" w:rsidRDefault="00021262" w:rsidP="00675CBA">
      <w:pPr>
        <w:rPr>
          <w:b/>
          <w:sz w:val="24"/>
          <w:lang w:val="en-GB"/>
        </w:rPr>
      </w:pPr>
    </w:p>
    <w:p w14:paraId="3C90D577" w14:textId="5B63BC21" w:rsidR="00BC0044" w:rsidRPr="00BC0044" w:rsidRDefault="00BC0044" w:rsidP="00021262">
      <w:pPr>
        <w:rPr>
          <w:b/>
          <w:bCs/>
          <w:sz w:val="24"/>
          <w:lang w:val="en-GB"/>
        </w:rPr>
      </w:pPr>
      <w:r w:rsidRPr="00BC0044">
        <w:rPr>
          <w:b/>
          <w:bCs/>
          <w:sz w:val="24"/>
          <w:lang w:val="en-GB"/>
        </w:rPr>
        <w:t>Corresponding author:</w:t>
      </w:r>
    </w:p>
    <w:p w14:paraId="1CF72EFA" w14:textId="1B5A1145" w:rsidR="00021262" w:rsidRPr="00BC0044" w:rsidRDefault="00021262" w:rsidP="00021262">
      <w:pPr>
        <w:rPr>
          <w:sz w:val="24"/>
          <w:lang w:val="en-GB"/>
        </w:rPr>
      </w:pPr>
      <w:r w:rsidRPr="00BC0044">
        <w:rPr>
          <w:sz w:val="24"/>
          <w:lang w:val="en-GB"/>
        </w:rPr>
        <w:t>Cristina Valencia</w:t>
      </w:r>
    </w:p>
    <w:p w14:paraId="51D2011D" w14:textId="77777777" w:rsidR="00021262" w:rsidRPr="00BC0044" w:rsidRDefault="00021262" w:rsidP="00021262">
      <w:pPr>
        <w:rPr>
          <w:sz w:val="24"/>
          <w:lang w:val="en-GB"/>
        </w:rPr>
      </w:pPr>
      <w:r w:rsidRPr="00BC0044">
        <w:rPr>
          <w:sz w:val="24"/>
          <w:lang w:val="en-GB"/>
        </w:rPr>
        <w:t>ORCID ID: 0000-0003-0008-4980</w:t>
      </w:r>
    </w:p>
    <w:p w14:paraId="04CB956C" w14:textId="00819CA4" w:rsidR="00021262" w:rsidRPr="00BC0044" w:rsidRDefault="00021262" w:rsidP="00021262">
      <w:pPr>
        <w:rPr>
          <w:sz w:val="24"/>
          <w:lang w:val="en-GB"/>
        </w:rPr>
      </w:pPr>
      <w:r w:rsidRPr="00BC0044">
        <w:rPr>
          <w:sz w:val="24"/>
          <w:lang w:val="en-GB"/>
        </w:rPr>
        <w:t>Email: cvalencia@who.int</w:t>
      </w:r>
    </w:p>
    <w:p w14:paraId="778FEB5E" w14:textId="67456AEF" w:rsidR="00021262" w:rsidRPr="00021262" w:rsidRDefault="00021262" w:rsidP="00675CBA">
      <w:pPr>
        <w:rPr>
          <w:b/>
          <w:sz w:val="24"/>
          <w:lang w:val="it-IT"/>
        </w:rPr>
      </w:pPr>
    </w:p>
    <w:p w14:paraId="6D244157" w14:textId="22EBA3BD" w:rsidR="00021262" w:rsidRPr="00021262" w:rsidRDefault="00021262" w:rsidP="00675CBA">
      <w:pPr>
        <w:rPr>
          <w:b/>
          <w:sz w:val="24"/>
          <w:lang w:val="it-IT"/>
        </w:rPr>
      </w:pPr>
    </w:p>
    <w:p w14:paraId="44F54A53" w14:textId="113122A1" w:rsidR="00021262" w:rsidRPr="00021262" w:rsidRDefault="00021262" w:rsidP="00675CBA">
      <w:pPr>
        <w:rPr>
          <w:b/>
          <w:sz w:val="24"/>
          <w:lang w:val="it-IT"/>
        </w:rPr>
      </w:pPr>
    </w:p>
    <w:p w14:paraId="250A311D" w14:textId="130AE8F9" w:rsidR="00021262" w:rsidRPr="00021262" w:rsidRDefault="00021262" w:rsidP="00675CBA">
      <w:pPr>
        <w:rPr>
          <w:b/>
          <w:sz w:val="24"/>
          <w:lang w:val="it-IT"/>
        </w:rPr>
      </w:pPr>
    </w:p>
    <w:p w14:paraId="24985E38" w14:textId="046341F2" w:rsidR="00021262" w:rsidRPr="00021262" w:rsidRDefault="00021262" w:rsidP="00675CBA">
      <w:pPr>
        <w:rPr>
          <w:b/>
          <w:sz w:val="24"/>
          <w:lang w:val="it-IT"/>
        </w:rPr>
      </w:pPr>
    </w:p>
    <w:p w14:paraId="6EE58BD8" w14:textId="7732E0BD" w:rsidR="00021262" w:rsidRPr="00021262" w:rsidRDefault="00021262" w:rsidP="00675CBA">
      <w:pPr>
        <w:rPr>
          <w:b/>
          <w:sz w:val="24"/>
          <w:lang w:val="it-IT"/>
        </w:rPr>
      </w:pPr>
    </w:p>
    <w:p w14:paraId="461F2EB9" w14:textId="35504E24" w:rsidR="00021262" w:rsidRPr="00021262" w:rsidRDefault="00021262" w:rsidP="00675CBA">
      <w:pPr>
        <w:rPr>
          <w:b/>
          <w:sz w:val="24"/>
          <w:lang w:val="it-IT"/>
        </w:rPr>
      </w:pPr>
    </w:p>
    <w:p w14:paraId="64D29A3C" w14:textId="77777777" w:rsidR="00021262" w:rsidRPr="00021262" w:rsidRDefault="00021262" w:rsidP="00675CBA">
      <w:pPr>
        <w:rPr>
          <w:b/>
          <w:sz w:val="24"/>
          <w:lang w:val="it-IT"/>
        </w:rPr>
      </w:pPr>
    </w:p>
    <w:p w14:paraId="3EF918FC" w14:textId="77777777" w:rsidR="00675CBA" w:rsidRPr="00021262" w:rsidRDefault="00675CBA" w:rsidP="00675CBA">
      <w:pPr>
        <w:rPr>
          <w:b/>
          <w:sz w:val="24"/>
          <w:lang w:val="it-IT"/>
        </w:rPr>
      </w:pPr>
      <w:r w:rsidRPr="00021262">
        <w:rPr>
          <w:b/>
          <w:sz w:val="24"/>
          <w:lang w:val="it-IT"/>
        </w:rPr>
        <w:t>Abstract Text:</w:t>
      </w:r>
    </w:p>
    <w:p w14:paraId="75405229" w14:textId="412D4DBD" w:rsidR="00204926" w:rsidRDefault="00675CBA" w:rsidP="00675CBA">
      <w:pPr>
        <w:pStyle w:val="BodyText"/>
        <w:rPr>
          <w:sz w:val="24"/>
        </w:rPr>
      </w:pPr>
      <w:r w:rsidRPr="009A1556">
        <w:rPr>
          <w:b/>
          <w:bCs/>
          <w:sz w:val="24"/>
        </w:rPr>
        <w:t>Background</w:t>
      </w:r>
      <w:r w:rsidRPr="009A1556">
        <w:rPr>
          <w:sz w:val="24"/>
        </w:rPr>
        <w:t xml:space="preserve">: </w:t>
      </w:r>
      <w:r w:rsidR="00204926">
        <w:rPr>
          <w:sz w:val="24"/>
        </w:rPr>
        <w:t xml:space="preserve"> </w:t>
      </w:r>
      <w:r w:rsidR="00CD6373">
        <w:rPr>
          <w:b/>
          <w:bCs/>
          <w:sz w:val="24"/>
        </w:rPr>
        <w:t>7</w:t>
      </w:r>
      <w:r w:rsidR="002D77E9">
        <w:rPr>
          <w:b/>
          <w:bCs/>
          <w:sz w:val="24"/>
        </w:rPr>
        <w:t>2</w:t>
      </w:r>
      <w:r w:rsidR="00F80F90" w:rsidRPr="00F80F90">
        <w:rPr>
          <w:b/>
          <w:bCs/>
          <w:sz w:val="24"/>
        </w:rPr>
        <w:t xml:space="preserve"> words</w:t>
      </w:r>
    </w:p>
    <w:p w14:paraId="64E0C067" w14:textId="0F6A2866" w:rsidR="00384A27" w:rsidRDefault="72DBE5DC" w:rsidP="72DBE5DC">
      <w:pPr>
        <w:pStyle w:val="BodyText"/>
        <w:rPr>
          <w:sz w:val="24"/>
        </w:rPr>
      </w:pPr>
      <w:r w:rsidRPr="72DBE5DC">
        <w:rPr>
          <w:sz w:val="24"/>
        </w:rPr>
        <w:t xml:space="preserve">In the Americas, a range of digital contact tracing tools have been </w:t>
      </w:r>
      <w:r w:rsidR="000549E7">
        <w:rPr>
          <w:sz w:val="24"/>
        </w:rPr>
        <w:t>used</w:t>
      </w:r>
      <w:r w:rsidRPr="72DBE5DC">
        <w:rPr>
          <w:sz w:val="24"/>
        </w:rPr>
        <w:t xml:space="preserve"> to enhance COVID-19 outbreak response. Go.Data, an outbreak investigation tool developed by the World Health Organization, has accelerated the capacity for countries to </w:t>
      </w:r>
      <w:r w:rsidR="007871AF">
        <w:rPr>
          <w:sz w:val="24"/>
        </w:rPr>
        <w:t>operationalize and tailor contact tracing operations</w:t>
      </w:r>
      <w:r w:rsidRPr="72DBE5DC">
        <w:rPr>
          <w:sz w:val="24"/>
        </w:rPr>
        <w:t>.</w:t>
      </w:r>
      <w:r w:rsidR="00F80F90">
        <w:rPr>
          <w:sz w:val="24"/>
        </w:rPr>
        <w:t xml:space="preserve"> </w:t>
      </w:r>
      <w:r w:rsidR="00EE6A4C" w:rsidRPr="72DBE5DC">
        <w:rPr>
          <w:sz w:val="24"/>
        </w:rPr>
        <w:t>Often</w:t>
      </w:r>
      <w:r w:rsidRPr="72DBE5DC">
        <w:rPr>
          <w:sz w:val="24"/>
        </w:rPr>
        <w:t>, logistical and technical challenges impact</w:t>
      </w:r>
      <w:r w:rsidR="00301CFD">
        <w:rPr>
          <w:sz w:val="24"/>
        </w:rPr>
        <w:t xml:space="preserve"> it’s</w:t>
      </w:r>
      <w:r w:rsidRPr="72DBE5DC">
        <w:rPr>
          <w:sz w:val="24"/>
        </w:rPr>
        <w:t xml:space="preserve"> scalability. To capture best practices, we present three case studies on the adoption</w:t>
      </w:r>
      <w:r w:rsidR="000549E7">
        <w:rPr>
          <w:sz w:val="24"/>
        </w:rPr>
        <w:t xml:space="preserve"> and </w:t>
      </w:r>
      <w:r w:rsidR="008D3678">
        <w:rPr>
          <w:sz w:val="24"/>
        </w:rPr>
        <w:t xml:space="preserve">implementation </w:t>
      </w:r>
      <w:r w:rsidRPr="72DBE5DC">
        <w:rPr>
          <w:sz w:val="24"/>
        </w:rPr>
        <w:t>of Go.Data in the Region of the Americas</w:t>
      </w:r>
      <w:r w:rsidR="00301CFD">
        <w:rPr>
          <w:sz w:val="24"/>
        </w:rPr>
        <w:t>.</w:t>
      </w:r>
    </w:p>
    <w:p w14:paraId="605AE71A" w14:textId="0DA66F32" w:rsidR="00384A27" w:rsidRDefault="00384A27" w:rsidP="00B74693">
      <w:pPr>
        <w:pStyle w:val="BodyText"/>
        <w:rPr>
          <w:sz w:val="24"/>
        </w:rPr>
      </w:pPr>
    </w:p>
    <w:p w14:paraId="32286F79" w14:textId="783400E9" w:rsidR="00C6333F" w:rsidRPr="00F80F90" w:rsidRDefault="00675CBA" w:rsidP="00B74693">
      <w:pPr>
        <w:pStyle w:val="BodyText"/>
        <w:rPr>
          <w:b/>
          <w:bCs/>
          <w:sz w:val="24"/>
          <w:lang w:val="en-GB"/>
        </w:rPr>
      </w:pPr>
      <w:r w:rsidRPr="009A1556">
        <w:rPr>
          <w:b/>
          <w:bCs/>
          <w:sz w:val="24"/>
          <w:lang w:val="en-GB"/>
        </w:rPr>
        <w:t>Methods</w:t>
      </w:r>
      <w:r w:rsidRPr="009A1556">
        <w:rPr>
          <w:sz w:val="24"/>
          <w:lang w:val="en-GB"/>
        </w:rPr>
        <w:t xml:space="preserve">: </w:t>
      </w:r>
      <w:r w:rsidR="008D3678">
        <w:rPr>
          <w:b/>
          <w:bCs/>
          <w:sz w:val="24"/>
          <w:lang w:val="en-GB"/>
        </w:rPr>
        <w:t>7</w:t>
      </w:r>
      <w:r w:rsidR="00154A46">
        <w:rPr>
          <w:b/>
          <w:bCs/>
          <w:sz w:val="24"/>
          <w:lang w:val="en-GB"/>
        </w:rPr>
        <w:t>5</w:t>
      </w:r>
      <w:r w:rsidR="00F80F90" w:rsidRPr="00F80F90">
        <w:rPr>
          <w:b/>
          <w:bCs/>
          <w:sz w:val="24"/>
          <w:lang w:val="en-GB"/>
        </w:rPr>
        <w:t xml:space="preserve"> words</w:t>
      </w:r>
    </w:p>
    <w:p w14:paraId="2099C5DE" w14:textId="5B88EAC0" w:rsidR="00A91368" w:rsidRDefault="72DBE5DC" w:rsidP="72DBE5DC">
      <w:pPr>
        <w:pStyle w:val="BodyText"/>
        <w:rPr>
          <w:sz w:val="24"/>
          <w:lang w:val="en-GB"/>
        </w:rPr>
      </w:pPr>
      <w:r w:rsidRPr="72DBE5DC">
        <w:rPr>
          <w:sz w:val="24"/>
          <w:lang w:val="en-GB"/>
        </w:rPr>
        <w:t>We conducted in-depth interviews with members from rapid response teams</w:t>
      </w:r>
      <w:r w:rsidR="00D4137E">
        <w:rPr>
          <w:sz w:val="24"/>
          <w:lang w:val="en-GB"/>
        </w:rPr>
        <w:t xml:space="preserve"> </w:t>
      </w:r>
      <w:r w:rsidRPr="72DBE5DC">
        <w:rPr>
          <w:sz w:val="24"/>
          <w:lang w:val="en-GB"/>
        </w:rPr>
        <w:t>across three countries with Go.Data implementations: two at national level</w:t>
      </w:r>
      <w:r w:rsidR="00301CFD">
        <w:rPr>
          <w:sz w:val="24"/>
          <w:lang w:val="en-GB"/>
        </w:rPr>
        <w:t xml:space="preserve"> </w:t>
      </w:r>
      <w:r w:rsidRPr="72DBE5DC">
        <w:rPr>
          <w:sz w:val="24"/>
          <w:lang w:val="en-GB"/>
        </w:rPr>
        <w:t>(Argentina and Guatemala) and one at institutional level (United States – The</w:t>
      </w:r>
      <w:r w:rsidR="00301CFD">
        <w:rPr>
          <w:sz w:val="24"/>
          <w:lang w:val="en-GB"/>
        </w:rPr>
        <w:t xml:space="preserve"> </w:t>
      </w:r>
      <w:r w:rsidRPr="72DBE5DC">
        <w:rPr>
          <w:sz w:val="24"/>
          <w:lang w:val="en-GB"/>
        </w:rPr>
        <w:t>University of Texas at Austin). We examined the</w:t>
      </w:r>
      <w:r w:rsidR="009E40F6">
        <w:rPr>
          <w:sz w:val="24"/>
          <w:lang w:val="en-GB"/>
        </w:rPr>
        <w:t xml:space="preserve"> COVID-19</w:t>
      </w:r>
      <w:r w:rsidRPr="72DBE5DC">
        <w:rPr>
          <w:sz w:val="24"/>
          <w:lang w:val="en-GB"/>
        </w:rPr>
        <w:t xml:space="preserve"> </w:t>
      </w:r>
      <w:r w:rsidR="007871AF">
        <w:rPr>
          <w:sz w:val="24"/>
          <w:lang w:val="en-GB"/>
        </w:rPr>
        <w:t xml:space="preserve">outbreak response </w:t>
      </w:r>
      <w:r w:rsidRPr="72DBE5DC">
        <w:rPr>
          <w:sz w:val="24"/>
          <w:lang w:val="en-GB"/>
        </w:rPr>
        <w:t xml:space="preserve">context prior to </w:t>
      </w:r>
      <w:r w:rsidR="004326A7">
        <w:rPr>
          <w:sz w:val="24"/>
          <w:lang w:val="en-GB"/>
        </w:rPr>
        <w:t xml:space="preserve">Go.Data </w:t>
      </w:r>
      <w:r w:rsidR="00154A46">
        <w:rPr>
          <w:sz w:val="24"/>
          <w:lang w:val="en-GB"/>
        </w:rPr>
        <w:t>implementation</w:t>
      </w:r>
      <w:r w:rsidRPr="72DBE5DC">
        <w:rPr>
          <w:sz w:val="24"/>
          <w:lang w:val="en-GB"/>
        </w:rPr>
        <w:t xml:space="preserve">, the process of </w:t>
      </w:r>
      <w:r w:rsidR="00154A46">
        <w:rPr>
          <w:sz w:val="24"/>
          <w:lang w:val="en-GB"/>
        </w:rPr>
        <w:t>implementing it</w:t>
      </w:r>
      <w:r w:rsidRPr="72DBE5DC">
        <w:rPr>
          <w:sz w:val="24"/>
          <w:lang w:val="en-GB"/>
        </w:rPr>
        <w:t xml:space="preserve">, and </w:t>
      </w:r>
      <w:r w:rsidR="007871AF">
        <w:rPr>
          <w:sz w:val="24"/>
          <w:lang w:val="en-GB"/>
        </w:rPr>
        <w:t>the context following implementation</w:t>
      </w:r>
      <w:r w:rsidRPr="72DBE5DC">
        <w:rPr>
          <w:sz w:val="24"/>
          <w:lang w:val="en-GB"/>
        </w:rPr>
        <w:t>. Interviews were conducted in</w:t>
      </w:r>
      <w:r w:rsidR="00F80F90">
        <w:rPr>
          <w:sz w:val="24"/>
          <w:lang w:val="en-GB"/>
        </w:rPr>
        <w:t xml:space="preserve"> Spanish or English</w:t>
      </w:r>
      <w:r w:rsidRPr="72DBE5DC">
        <w:rPr>
          <w:sz w:val="24"/>
          <w:lang w:val="en-GB"/>
        </w:rPr>
        <w:t>, recorded and transcribed using NViVo. No inter-country comparison analysis were conducted.</w:t>
      </w:r>
    </w:p>
    <w:p w14:paraId="464889B9" w14:textId="77777777" w:rsidR="00A91368" w:rsidRPr="00C35481" w:rsidRDefault="00A91368" w:rsidP="00A91368">
      <w:pPr>
        <w:pStyle w:val="BodyText"/>
        <w:rPr>
          <w:sz w:val="24"/>
        </w:rPr>
      </w:pPr>
    </w:p>
    <w:p w14:paraId="6124009B" w14:textId="4D49485E" w:rsidR="00CF2839" w:rsidRPr="00F80F90" w:rsidRDefault="005D6134" w:rsidP="00B5189F">
      <w:pPr>
        <w:rPr>
          <w:b/>
          <w:bCs/>
          <w:sz w:val="24"/>
          <w:lang w:val="en-GB"/>
        </w:rPr>
      </w:pPr>
      <w:r w:rsidRPr="009A1556">
        <w:rPr>
          <w:b/>
          <w:bCs/>
          <w:sz w:val="24"/>
          <w:lang w:val="en-GB"/>
        </w:rPr>
        <w:t>Results</w:t>
      </w:r>
      <w:r w:rsidR="00227606">
        <w:rPr>
          <w:sz w:val="24"/>
          <w:lang w:val="en-GB"/>
        </w:rPr>
        <w:t xml:space="preserve">: </w:t>
      </w:r>
      <w:r w:rsidR="008376F6">
        <w:rPr>
          <w:b/>
          <w:bCs/>
          <w:sz w:val="24"/>
          <w:lang w:val="en-GB"/>
        </w:rPr>
        <w:t>9</w:t>
      </w:r>
      <w:r w:rsidR="009E40F6">
        <w:rPr>
          <w:b/>
          <w:bCs/>
          <w:sz w:val="24"/>
          <w:lang w:val="en-GB"/>
        </w:rPr>
        <w:t>0</w:t>
      </w:r>
      <w:r w:rsidR="00F80F90" w:rsidRPr="00F80F90">
        <w:rPr>
          <w:b/>
          <w:bCs/>
          <w:sz w:val="24"/>
          <w:lang w:val="en-GB"/>
        </w:rPr>
        <w:t xml:space="preserve"> words</w:t>
      </w:r>
    </w:p>
    <w:p w14:paraId="3BD24E1A" w14:textId="77777777" w:rsidR="00E93BE9" w:rsidRPr="00803CC1" w:rsidRDefault="72DBE5DC" w:rsidP="00E93BE9">
      <w:pPr>
        <w:widowControl/>
        <w:autoSpaceDE/>
        <w:autoSpaceDN/>
        <w:adjustRightInd/>
        <w:rPr>
          <w:sz w:val="24"/>
          <w:lang w:val="en-GB"/>
        </w:rPr>
      </w:pPr>
      <w:r w:rsidRPr="72DBE5DC">
        <w:rPr>
          <w:sz w:val="24"/>
          <w:lang w:val="en-GB"/>
        </w:rPr>
        <w:t>Argentina, Guatemala and the University of Texas implemented Go.Data at early stages of the pandemic in the absence of other contact tracing tools</w:t>
      </w:r>
      <w:r w:rsidR="004A4745">
        <w:rPr>
          <w:sz w:val="24"/>
          <w:lang w:val="en-GB"/>
        </w:rPr>
        <w:t xml:space="preserve">, </w:t>
      </w:r>
      <w:r w:rsidRPr="72DBE5DC">
        <w:rPr>
          <w:sz w:val="24"/>
          <w:lang w:val="en-GB"/>
        </w:rPr>
        <w:t>all had sizable dedicated teams</w:t>
      </w:r>
      <w:r w:rsidR="00F80F90">
        <w:rPr>
          <w:sz w:val="24"/>
          <w:lang w:val="en-GB"/>
        </w:rPr>
        <w:t xml:space="preserve">. </w:t>
      </w:r>
      <w:r w:rsidRPr="72DBE5DC">
        <w:rPr>
          <w:sz w:val="24"/>
          <w:lang w:val="en-GB"/>
        </w:rPr>
        <w:t>Through a</w:t>
      </w:r>
      <w:r w:rsidR="007E3711">
        <w:rPr>
          <w:sz w:val="24"/>
          <w:lang w:val="en-GB"/>
        </w:rPr>
        <w:t xml:space="preserve"> </w:t>
      </w:r>
      <w:r w:rsidRPr="72DBE5DC">
        <w:rPr>
          <w:sz w:val="24"/>
          <w:lang w:val="en-GB"/>
        </w:rPr>
        <w:t xml:space="preserve">container </w:t>
      </w:r>
      <w:r w:rsidR="00B77B12">
        <w:rPr>
          <w:sz w:val="24"/>
          <w:lang w:val="en-GB"/>
        </w:rPr>
        <w:t>framework</w:t>
      </w:r>
      <w:r w:rsidRPr="72DBE5DC">
        <w:rPr>
          <w:sz w:val="24"/>
          <w:lang w:val="en-GB"/>
        </w:rPr>
        <w:t xml:space="preserve">, Argentina </w:t>
      </w:r>
      <w:r w:rsidR="004A4745">
        <w:rPr>
          <w:sz w:val="24"/>
          <w:lang w:val="en-GB"/>
        </w:rPr>
        <w:t>made</w:t>
      </w:r>
      <w:r w:rsidRPr="72DBE5DC">
        <w:rPr>
          <w:sz w:val="24"/>
          <w:lang w:val="en-GB"/>
        </w:rPr>
        <w:t xml:space="preserve"> Go.Data accessible to all its provinces while centralized users manage</w:t>
      </w:r>
      <w:r w:rsidR="007E3711">
        <w:rPr>
          <w:sz w:val="24"/>
          <w:lang w:val="en-GB"/>
        </w:rPr>
        <w:t>d</w:t>
      </w:r>
      <w:r w:rsidR="00081683">
        <w:rPr>
          <w:sz w:val="24"/>
          <w:lang w:val="en-GB"/>
        </w:rPr>
        <w:t xml:space="preserve"> </w:t>
      </w:r>
      <w:r w:rsidRPr="72DBE5DC">
        <w:rPr>
          <w:sz w:val="24"/>
          <w:lang w:val="en-GB"/>
        </w:rPr>
        <w:t>and monitor</w:t>
      </w:r>
      <w:r w:rsidR="007E3711">
        <w:rPr>
          <w:sz w:val="24"/>
          <w:lang w:val="en-GB"/>
        </w:rPr>
        <w:t>ed</w:t>
      </w:r>
      <w:r w:rsidRPr="72DBE5DC">
        <w:rPr>
          <w:sz w:val="24"/>
          <w:lang w:val="en-GB"/>
        </w:rPr>
        <w:t xml:space="preserve"> its use</w:t>
      </w:r>
      <w:r w:rsidR="00164A89">
        <w:rPr>
          <w:sz w:val="24"/>
          <w:lang w:val="en-GB"/>
        </w:rPr>
        <w:t xml:space="preserve">. </w:t>
      </w:r>
      <w:r w:rsidRPr="72DBE5DC">
        <w:rPr>
          <w:sz w:val="24"/>
          <w:lang w:val="en-GB"/>
        </w:rPr>
        <w:t xml:space="preserve">Guatemala’s centralized server </w:t>
      </w:r>
      <w:r w:rsidR="00F80F90">
        <w:rPr>
          <w:sz w:val="24"/>
          <w:lang w:val="en-GB"/>
        </w:rPr>
        <w:t>involved</w:t>
      </w:r>
      <w:r w:rsidRPr="72DBE5DC">
        <w:rPr>
          <w:sz w:val="24"/>
          <w:lang w:val="en-GB"/>
        </w:rPr>
        <w:t xml:space="preserve"> stakeholders</w:t>
      </w:r>
      <w:r w:rsidR="007E3711">
        <w:rPr>
          <w:sz w:val="24"/>
          <w:lang w:val="en-GB"/>
        </w:rPr>
        <w:t xml:space="preserve"> from </w:t>
      </w:r>
      <w:r w:rsidRPr="72DBE5DC">
        <w:rPr>
          <w:sz w:val="24"/>
          <w:lang w:val="en-GB"/>
        </w:rPr>
        <w:t>the Ministry of Health</w:t>
      </w:r>
      <w:r w:rsidR="007E3711">
        <w:rPr>
          <w:sz w:val="24"/>
          <w:lang w:val="en-GB"/>
        </w:rPr>
        <w:t>,</w:t>
      </w:r>
      <w:r w:rsidRPr="72DBE5DC">
        <w:rPr>
          <w:sz w:val="24"/>
          <w:lang w:val="en-GB"/>
        </w:rPr>
        <w:t xml:space="preserve"> municipalities and other institutions, to enable contact follow-up and case monitoring</w:t>
      </w:r>
      <w:r w:rsidR="00164A89">
        <w:rPr>
          <w:sz w:val="24"/>
          <w:lang w:val="en-GB"/>
        </w:rPr>
        <w:t xml:space="preserve">. </w:t>
      </w:r>
      <w:r w:rsidR="00E93BE9" w:rsidRPr="00E93BE9">
        <w:rPr>
          <w:sz w:val="24"/>
          <w:lang w:val="en-GB"/>
        </w:rPr>
        <w:t>The University of Texas utilized Go.Data KPI outputs to inform a reactive testing strategy to complement contact tracing activities and integrated data from both on and off-campus testing sites.</w:t>
      </w:r>
    </w:p>
    <w:p w14:paraId="3CFFCD34" w14:textId="0E0B1B35" w:rsidR="00730624" w:rsidRPr="00287B66" w:rsidRDefault="00730624" w:rsidP="72DBE5DC">
      <w:pPr>
        <w:widowControl/>
        <w:autoSpaceDE/>
        <w:autoSpaceDN/>
        <w:adjustRightInd/>
        <w:rPr>
          <w:szCs w:val="20"/>
          <w:lang w:val="en-GB"/>
        </w:rPr>
      </w:pPr>
    </w:p>
    <w:p w14:paraId="3080A507" w14:textId="5247D19D" w:rsidR="00730624" w:rsidRPr="007B5880" w:rsidRDefault="00730624" w:rsidP="00B5189F">
      <w:pPr>
        <w:rPr>
          <w:sz w:val="24"/>
        </w:rPr>
      </w:pPr>
    </w:p>
    <w:p w14:paraId="49135CE8" w14:textId="77777777" w:rsidR="00B5189F" w:rsidRPr="00B5189F" w:rsidRDefault="00B5189F" w:rsidP="00AD20AF">
      <w:pPr>
        <w:rPr>
          <w:sz w:val="24"/>
        </w:rPr>
      </w:pPr>
    </w:p>
    <w:p w14:paraId="73707AC4" w14:textId="505039C8" w:rsidR="007669DB" w:rsidRDefault="00675CBA" w:rsidP="009F4313">
      <w:pPr>
        <w:rPr>
          <w:sz w:val="24"/>
          <w:lang w:val="en-GB"/>
        </w:rPr>
      </w:pPr>
      <w:r w:rsidRPr="00EA2C5B">
        <w:rPr>
          <w:b/>
          <w:bCs/>
          <w:sz w:val="24"/>
          <w:lang w:val="en-GB"/>
        </w:rPr>
        <w:t>Conclusions</w:t>
      </w:r>
      <w:r w:rsidRPr="00EA2C5B">
        <w:rPr>
          <w:sz w:val="24"/>
          <w:lang w:val="en-GB"/>
        </w:rPr>
        <w:t xml:space="preserve">: </w:t>
      </w:r>
      <w:r w:rsidR="00081683" w:rsidRPr="00081683">
        <w:rPr>
          <w:b/>
          <w:bCs/>
          <w:sz w:val="24"/>
          <w:lang w:val="en-GB"/>
        </w:rPr>
        <w:t>35</w:t>
      </w:r>
      <w:r w:rsidR="00AF7B58" w:rsidRPr="00081683">
        <w:rPr>
          <w:b/>
          <w:bCs/>
          <w:sz w:val="24"/>
          <w:lang w:val="en-GB"/>
        </w:rPr>
        <w:t xml:space="preserve"> words</w:t>
      </w:r>
    </w:p>
    <w:p w14:paraId="087809A9" w14:textId="331B4D2A" w:rsidR="00BA6FD3" w:rsidRDefault="00BA6FD3" w:rsidP="009F4313">
      <w:pPr>
        <w:rPr>
          <w:sz w:val="24"/>
          <w:lang w:val="en-GB"/>
        </w:rPr>
      </w:pPr>
    </w:p>
    <w:p w14:paraId="3DF19DB4" w14:textId="49B1925D" w:rsidR="00D4137E" w:rsidRDefault="00B10D08" w:rsidP="00D4137E">
      <w:pPr>
        <w:rPr>
          <w:sz w:val="24"/>
          <w:lang w:val="en-GB"/>
        </w:rPr>
      </w:pPr>
      <w:r w:rsidRPr="00AF7B58">
        <w:rPr>
          <w:sz w:val="24"/>
          <w:lang w:val="en-GB"/>
        </w:rPr>
        <w:t>A tailored approach including leadership commitment</w:t>
      </w:r>
      <w:r w:rsidR="00AF7B58">
        <w:rPr>
          <w:sz w:val="24"/>
          <w:lang w:val="en-GB"/>
        </w:rPr>
        <w:t>,</w:t>
      </w:r>
      <w:r w:rsidRPr="00AF7B58">
        <w:rPr>
          <w:sz w:val="24"/>
          <w:lang w:val="en-GB"/>
        </w:rPr>
        <w:t xml:space="preserve"> dedicated multi-disciplinary teams, training</w:t>
      </w:r>
      <w:r w:rsidR="00AF7B58">
        <w:rPr>
          <w:sz w:val="24"/>
          <w:lang w:val="en-GB"/>
        </w:rPr>
        <w:t xml:space="preserve">, </w:t>
      </w:r>
      <w:r w:rsidRPr="00AF7B58">
        <w:rPr>
          <w:sz w:val="24"/>
          <w:lang w:val="en-GB"/>
        </w:rPr>
        <w:t>community engagement</w:t>
      </w:r>
      <w:r w:rsidR="00AF7B58">
        <w:rPr>
          <w:sz w:val="24"/>
          <w:lang w:val="en-GB"/>
        </w:rPr>
        <w:t xml:space="preserve"> and </w:t>
      </w:r>
      <w:r w:rsidR="00A72B1D">
        <w:rPr>
          <w:sz w:val="24"/>
          <w:lang w:val="en-GB"/>
        </w:rPr>
        <w:t>understanding on</w:t>
      </w:r>
      <w:r w:rsidR="00AF7B58">
        <w:rPr>
          <w:sz w:val="24"/>
          <w:lang w:val="en-GB"/>
        </w:rPr>
        <w:t xml:space="preserve"> investment for use beyond the pandemic</w:t>
      </w:r>
      <w:r w:rsidRPr="00AF7B58">
        <w:rPr>
          <w:sz w:val="24"/>
          <w:lang w:val="en-GB"/>
        </w:rPr>
        <w:t xml:space="preserve"> are necessary to sustain the adoption of Go.Data</w:t>
      </w:r>
      <w:r w:rsidR="00A72B1D">
        <w:rPr>
          <w:sz w:val="24"/>
          <w:lang w:val="en-GB"/>
        </w:rPr>
        <w:t xml:space="preserve"> in the Region of the Americas</w:t>
      </w:r>
      <w:r w:rsidR="00D4137E" w:rsidRPr="00AF7B58">
        <w:rPr>
          <w:sz w:val="24"/>
          <w:lang w:val="en-GB"/>
        </w:rPr>
        <w:t>.</w:t>
      </w:r>
    </w:p>
    <w:p w14:paraId="029224DB" w14:textId="793BCD8A" w:rsidR="00B10D08" w:rsidRPr="00D4137E" w:rsidRDefault="00B10D08" w:rsidP="00B10D08">
      <w:pPr>
        <w:rPr>
          <w:lang w:val="en-GB"/>
        </w:rPr>
      </w:pPr>
    </w:p>
    <w:p w14:paraId="396C15EE" w14:textId="63DD3BC3" w:rsidR="00B10D08" w:rsidRDefault="00B10D08" w:rsidP="009F4313">
      <w:pPr>
        <w:rPr>
          <w:sz w:val="24"/>
        </w:rPr>
      </w:pPr>
    </w:p>
    <w:p w14:paraId="394AA14D" w14:textId="259D4178" w:rsidR="005F7536" w:rsidRPr="005F7536" w:rsidRDefault="005F7536" w:rsidP="009F4313">
      <w:pPr>
        <w:rPr>
          <w:b/>
          <w:bCs/>
          <w:sz w:val="24"/>
        </w:rPr>
      </w:pPr>
      <w:r>
        <w:rPr>
          <w:b/>
          <w:bCs/>
          <w:sz w:val="24"/>
        </w:rPr>
        <w:t>Total Word Count: 27</w:t>
      </w:r>
      <w:r w:rsidR="002D77E9">
        <w:rPr>
          <w:b/>
          <w:bCs/>
          <w:sz w:val="24"/>
        </w:rPr>
        <w:t>2</w:t>
      </w:r>
      <w:r>
        <w:rPr>
          <w:b/>
          <w:bCs/>
          <w:sz w:val="24"/>
        </w:rPr>
        <w:t xml:space="preserve"> words</w:t>
      </w:r>
    </w:p>
    <w:p w14:paraId="13208ABE" w14:textId="77777777" w:rsidR="00227606" w:rsidRPr="00A0555D" w:rsidRDefault="00227606" w:rsidP="009F4313">
      <w:pPr>
        <w:rPr>
          <w:sz w:val="24"/>
          <w:lang w:val="en-GB"/>
        </w:rPr>
      </w:pPr>
    </w:p>
    <w:p w14:paraId="55ACF0B3" w14:textId="1BD1DD4C" w:rsidR="00675CBA" w:rsidRPr="00EA2C5B" w:rsidRDefault="00675CBA" w:rsidP="00675CBA">
      <w:pPr>
        <w:rPr>
          <w:sz w:val="24"/>
          <w:lang w:val="en-GB"/>
        </w:rPr>
      </w:pPr>
      <w:r w:rsidRPr="009A1556">
        <w:rPr>
          <w:b/>
          <w:sz w:val="24"/>
          <w:lang w:val="en-GB"/>
        </w:rPr>
        <w:t>Keywords:</w:t>
      </w:r>
      <w:r w:rsidRPr="00EA2C5B">
        <w:rPr>
          <w:sz w:val="24"/>
          <w:lang w:val="en-GB"/>
        </w:rPr>
        <w:t xml:space="preserve"> </w:t>
      </w:r>
      <w:r w:rsidR="005D67FF">
        <w:rPr>
          <w:sz w:val="24"/>
          <w:lang w:val="en-GB"/>
        </w:rPr>
        <w:t>SARS-CoV-2, Outbreak Investigation, Contact Tracing, Digital Contact Tracing, Chains of transmission, Region of the Americas</w:t>
      </w:r>
    </w:p>
    <w:p w14:paraId="544CD539" w14:textId="77777777" w:rsidR="00227606" w:rsidRDefault="00227606" w:rsidP="00675CBA">
      <w:pPr>
        <w:rPr>
          <w:rStyle w:val="Strong"/>
          <w:sz w:val="21"/>
          <w:szCs w:val="21"/>
          <w:lang w:val="en-GB"/>
        </w:rPr>
      </w:pPr>
    </w:p>
    <w:p w14:paraId="7A2E0344" w14:textId="77777777" w:rsidR="0071532E" w:rsidRPr="0071532E" w:rsidRDefault="0071532E" w:rsidP="0071532E"/>
    <w:p w14:paraId="02304033" w14:textId="292EACE5" w:rsidR="007E43F5" w:rsidRDefault="007E43F5" w:rsidP="00A61C5D"/>
    <w:p w14:paraId="5864F893" w14:textId="3B9C8D6C" w:rsidR="007E43F5" w:rsidRPr="00730624" w:rsidRDefault="007E43F5" w:rsidP="00A61C5D">
      <w:r>
        <w:t xml:space="preserve"> </w:t>
      </w:r>
    </w:p>
    <w:sectPr w:rsidR="007E43F5" w:rsidRPr="0073062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3CE8E" w14:textId="77777777" w:rsidR="007027A3" w:rsidRDefault="007027A3" w:rsidP="005A6511">
      <w:r>
        <w:separator/>
      </w:r>
    </w:p>
  </w:endnote>
  <w:endnote w:type="continuationSeparator" w:id="0">
    <w:p w14:paraId="0F18B5C9" w14:textId="77777777" w:rsidR="007027A3" w:rsidRDefault="007027A3" w:rsidP="005A6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22314" w14:textId="77777777" w:rsidR="00B81A05" w:rsidRDefault="00B81A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352FC2" w14:textId="77777777" w:rsidR="00B81A05" w:rsidRDefault="00B81A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F4020" w14:textId="77777777" w:rsidR="00B81A05" w:rsidRDefault="00B81A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8B14E" w14:textId="77777777" w:rsidR="007027A3" w:rsidRDefault="007027A3" w:rsidP="005A6511">
      <w:r>
        <w:separator/>
      </w:r>
    </w:p>
  </w:footnote>
  <w:footnote w:type="continuationSeparator" w:id="0">
    <w:p w14:paraId="2C5B30B6" w14:textId="77777777" w:rsidR="007027A3" w:rsidRDefault="007027A3" w:rsidP="005A65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E0989" w14:textId="77777777" w:rsidR="00B81A05" w:rsidRDefault="00B81A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73ADB" w14:textId="77B27154" w:rsidR="00B81A05" w:rsidRDefault="00B81A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756BF" w14:textId="77777777" w:rsidR="00B81A05" w:rsidRDefault="00B81A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773745"/>
    <w:multiLevelType w:val="multilevel"/>
    <w:tmpl w:val="3F2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E35C7C"/>
    <w:multiLevelType w:val="multilevel"/>
    <w:tmpl w:val="9B022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CBA"/>
    <w:rsid w:val="00006F78"/>
    <w:rsid w:val="000111F9"/>
    <w:rsid w:val="00013C90"/>
    <w:rsid w:val="00021262"/>
    <w:rsid w:val="0002167D"/>
    <w:rsid w:val="0002684E"/>
    <w:rsid w:val="00031A45"/>
    <w:rsid w:val="00047E42"/>
    <w:rsid w:val="00051F0F"/>
    <w:rsid w:val="00052BDF"/>
    <w:rsid w:val="000548F4"/>
    <w:rsid w:val="000549E7"/>
    <w:rsid w:val="00057017"/>
    <w:rsid w:val="00060201"/>
    <w:rsid w:val="000648DE"/>
    <w:rsid w:val="00080952"/>
    <w:rsid w:val="00081683"/>
    <w:rsid w:val="000A4147"/>
    <w:rsid w:val="000B2A46"/>
    <w:rsid w:val="000C39FF"/>
    <w:rsid w:val="000E77BE"/>
    <w:rsid w:val="000F2901"/>
    <w:rsid w:val="00123A3C"/>
    <w:rsid w:val="00131516"/>
    <w:rsid w:val="00131AF7"/>
    <w:rsid w:val="00154A46"/>
    <w:rsid w:val="00164A89"/>
    <w:rsid w:val="00186F5C"/>
    <w:rsid w:val="00187B9E"/>
    <w:rsid w:val="001A3BE2"/>
    <w:rsid w:val="001B1F8C"/>
    <w:rsid w:val="001C165C"/>
    <w:rsid w:val="001C2868"/>
    <w:rsid w:val="001D0E29"/>
    <w:rsid w:val="00200279"/>
    <w:rsid w:val="0020053D"/>
    <w:rsid w:val="00204926"/>
    <w:rsid w:val="00217A2B"/>
    <w:rsid w:val="00221331"/>
    <w:rsid w:val="00227606"/>
    <w:rsid w:val="00237549"/>
    <w:rsid w:val="00241B9A"/>
    <w:rsid w:val="00241E90"/>
    <w:rsid w:val="00255033"/>
    <w:rsid w:val="00266178"/>
    <w:rsid w:val="00285F9D"/>
    <w:rsid w:val="00287B66"/>
    <w:rsid w:val="00293A85"/>
    <w:rsid w:val="002978F9"/>
    <w:rsid w:val="002A1EB7"/>
    <w:rsid w:val="002A2C25"/>
    <w:rsid w:val="002B0053"/>
    <w:rsid w:val="002B3AD4"/>
    <w:rsid w:val="002C5983"/>
    <w:rsid w:val="002D77E9"/>
    <w:rsid w:val="002F2C9F"/>
    <w:rsid w:val="00301CFD"/>
    <w:rsid w:val="00307666"/>
    <w:rsid w:val="003239CC"/>
    <w:rsid w:val="00337885"/>
    <w:rsid w:val="00340495"/>
    <w:rsid w:val="00355B2D"/>
    <w:rsid w:val="00363103"/>
    <w:rsid w:val="00367637"/>
    <w:rsid w:val="00384A27"/>
    <w:rsid w:val="00395556"/>
    <w:rsid w:val="003A01C0"/>
    <w:rsid w:val="003B23FE"/>
    <w:rsid w:val="003E0D41"/>
    <w:rsid w:val="003E719B"/>
    <w:rsid w:val="004162CF"/>
    <w:rsid w:val="0043002A"/>
    <w:rsid w:val="004326A7"/>
    <w:rsid w:val="004337E5"/>
    <w:rsid w:val="0045325F"/>
    <w:rsid w:val="00472880"/>
    <w:rsid w:val="00476973"/>
    <w:rsid w:val="00487876"/>
    <w:rsid w:val="004A3F68"/>
    <w:rsid w:val="004A4745"/>
    <w:rsid w:val="004A4CA8"/>
    <w:rsid w:val="004C45F0"/>
    <w:rsid w:val="004C5722"/>
    <w:rsid w:val="004C6CEF"/>
    <w:rsid w:val="004D6DF9"/>
    <w:rsid w:val="004D743F"/>
    <w:rsid w:val="004F037A"/>
    <w:rsid w:val="004F2922"/>
    <w:rsid w:val="004F55CE"/>
    <w:rsid w:val="005204FD"/>
    <w:rsid w:val="00531E14"/>
    <w:rsid w:val="0054163D"/>
    <w:rsid w:val="00545F01"/>
    <w:rsid w:val="00546860"/>
    <w:rsid w:val="005519CD"/>
    <w:rsid w:val="005617CB"/>
    <w:rsid w:val="0056240C"/>
    <w:rsid w:val="005631B4"/>
    <w:rsid w:val="00564E2F"/>
    <w:rsid w:val="00586A20"/>
    <w:rsid w:val="00591958"/>
    <w:rsid w:val="005A2780"/>
    <w:rsid w:val="005A6511"/>
    <w:rsid w:val="005B275E"/>
    <w:rsid w:val="005B7F1C"/>
    <w:rsid w:val="005C1836"/>
    <w:rsid w:val="005C5183"/>
    <w:rsid w:val="005D6134"/>
    <w:rsid w:val="005D67FF"/>
    <w:rsid w:val="005F7536"/>
    <w:rsid w:val="00606707"/>
    <w:rsid w:val="00610EE5"/>
    <w:rsid w:val="006250D0"/>
    <w:rsid w:val="006354BB"/>
    <w:rsid w:val="006360B6"/>
    <w:rsid w:val="00655912"/>
    <w:rsid w:val="00675CBA"/>
    <w:rsid w:val="00676250"/>
    <w:rsid w:val="0068566D"/>
    <w:rsid w:val="006911FF"/>
    <w:rsid w:val="006A6F44"/>
    <w:rsid w:val="006D1072"/>
    <w:rsid w:val="006E5128"/>
    <w:rsid w:val="006E6135"/>
    <w:rsid w:val="006E785C"/>
    <w:rsid w:val="007027A3"/>
    <w:rsid w:val="0071532E"/>
    <w:rsid w:val="00730624"/>
    <w:rsid w:val="00734527"/>
    <w:rsid w:val="00736234"/>
    <w:rsid w:val="007514AE"/>
    <w:rsid w:val="007664A2"/>
    <w:rsid w:val="007669DB"/>
    <w:rsid w:val="00775B2F"/>
    <w:rsid w:val="0078117F"/>
    <w:rsid w:val="00785F74"/>
    <w:rsid w:val="007871AF"/>
    <w:rsid w:val="00787EB1"/>
    <w:rsid w:val="007A78F9"/>
    <w:rsid w:val="007B5880"/>
    <w:rsid w:val="007E3711"/>
    <w:rsid w:val="007E43F5"/>
    <w:rsid w:val="0080351B"/>
    <w:rsid w:val="00817B7F"/>
    <w:rsid w:val="00830B26"/>
    <w:rsid w:val="008376F6"/>
    <w:rsid w:val="00846A02"/>
    <w:rsid w:val="008746C4"/>
    <w:rsid w:val="008748C1"/>
    <w:rsid w:val="00883020"/>
    <w:rsid w:val="008A6D61"/>
    <w:rsid w:val="008B719D"/>
    <w:rsid w:val="008C0F0C"/>
    <w:rsid w:val="008C573D"/>
    <w:rsid w:val="008D23B5"/>
    <w:rsid w:val="008D3678"/>
    <w:rsid w:val="008E7B73"/>
    <w:rsid w:val="008F04F0"/>
    <w:rsid w:val="00932E02"/>
    <w:rsid w:val="009373FC"/>
    <w:rsid w:val="00966527"/>
    <w:rsid w:val="00966A07"/>
    <w:rsid w:val="009703C2"/>
    <w:rsid w:val="00972711"/>
    <w:rsid w:val="0099190A"/>
    <w:rsid w:val="00993C60"/>
    <w:rsid w:val="009953BE"/>
    <w:rsid w:val="009A1C92"/>
    <w:rsid w:val="009C164D"/>
    <w:rsid w:val="009C7F88"/>
    <w:rsid w:val="009D5240"/>
    <w:rsid w:val="009D5DD2"/>
    <w:rsid w:val="009E40F6"/>
    <w:rsid w:val="009F4313"/>
    <w:rsid w:val="009F5EAE"/>
    <w:rsid w:val="009F7977"/>
    <w:rsid w:val="00A0555D"/>
    <w:rsid w:val="00A13D31"/>
    <w:rsid w:val="00A16095"/>
    <w:rsid w:val="00A3022E"/>
    <w:rsid w:val="00A445A1"/>
    <w:rsid w:val="00A56B3D"/>
    <w:rsid w:val="00A61C5D"/>
    <w:rsid w:val="00A62F1E"/>
    <w:rsid w:val="00A72019"/>
    <w:rsid w:val="00A72B1D"/>
    <w:rsid w:val="00A91368"/>
    <w:rsid w:val="00AC13A0"/>
    <w:rsid w:val="00AC4BB7"/>
    <w:rsid w:val="00AC7B0D"/>
    <w:rsid w:val="00AD20AF"/>
    <w:rsid w:val="00AE0297"/>
    <w:rsid w:val="00AE0643"/>
    <w:rsid w:val="00AE3E82"/>
    <w:rsid w:val="00AE4882"/>
    <w:rsid w:val="00AE70B9"/>
    <w:rsid w:val="00AF2CEF"/>
    <w:rsid w:val="00AF3DA6"/>
    <w:rsid w:val="00AF6FAD"/>
    <w:rsid w:val="00AF7B58"/>
    <w:rsid w:val="00B04C8E"/>
    <w:rsid w:val="00B10D08"/>
    <w:rsid w:val="00B17605"/>
    <w:rsid w:val="00B243BB"/>
    <w:rsid w:val="00B514FC"/>
    <w:rsid w:val="00B5189F"/>
    <w:rsid w:val="00B63D98"/>
    <w:rsid w:val="00B65BD1"/>
    <w:rsid w:val="00B74693"/>
    <w:rsid w:val="00B77B12"/>
    <w:rsid w:val="00B81A05"/>
    <w:rsid w:val="00B94151"/>
    <w:rsid w:val="00BA6FD3"/>
    <w:rsid w:val="00BC0044"/>
    <w:rsid w:val="00BC3B11"/>
    <w:rsid w:val="00BD3565"/>
    <w:rsid w:val="00BF3682"/>
    <w:rsid w:val="00C16AB3"/>
    <w:rsid w:val="00C249BC"/>
    <w:rsid w:val="00C317D9"/>
    <w:rsid w:val="00C35481"/>
    <w:rsid w:val="00C423F2"/>
    <w:rsid w:val="00C43CB4"/>
    <w:rsid w:val="00C6333F"/>
    <w:rsid w:val="00C63F76"/>
    <w:rsid w:val="00C875D9"/>
    <w:rsid w:val="00C90AB5"/>
    <w:rsid w:val="00C93499"/>
    <w:rsid w:val="00CA6E41"/>
    <w:rsid w:val="00CB7AE4"/>
    <w:rsid w:val="00CC032C"/>
    <w:rsid w:val="00CC0E33"/>
    <w:rsid w:val="00CC11AE"/>
    <w:rsid w:val="00CC127F"/>
    <w:rsid w:val="00CD5B59"/>
    <w:rsid w:val="00CD6373"/>
    <w:rsid w:val="00CE1624"/>
    <w:rsid w:val="00CF2839"/>
    <w:rsid w:val="00D133C0"/>
    <w:rsid w:val="00D141C5"/>
    <w:rsid w:val="00D324E0"/>
    <w:rsid w:val="00D4137E"/>
    <w:rsid w:val="00D41DDC"/>
    <w:rsid w:val="00D476C8"/>
    <w:rsid w:val="00D51725"/>
    <w:rsid w:val="00D53958"/>
    <w:rsid w:val="00D63D54"/>
    <w:rsid w:val="00D77F98"/>
    <w:rsid w:val="00D87B04"/>
    <w:rsid w:val="00DA1711"/>
    <w:rsid w:val="00DA48C8"/>
    <w:rsid w:val="00DB075E"/>
    <w:rsid w:val="00DB315C"/>
    <w:rsid w:val="00DC45DE"/>
    <w:rsid w:val="00DE4DD1"/>
    <w:rsid w:val="00E0202B"/>
    <w:rsid w:val="00E14269"/>
    <w:rsid w:val="00E2685F"/>
    <w:rsid w:val="00E5080D"/>
    <w:rsid w:val="00E572D5"/>
    <w:rsid w:val="00E62CF8"/>
    <w:rsid w:val="00E77F77"/>
    <w:rsid w:val="00E870AF"/>
    <w:rsid w:val="00E93BE9"/>
    <w:rsid w:val="00E958E5"/>
    <w:rsid w:val="00EA25D6"/>
    <w:rsid w:val="00EA4FC1"/>
    <w:rsid w:val="00EC092A"/>
    <w:rsid w:val="00EC42BD"/>
    <w:rsid w:val="00ED3ED3"/>
    <w:rsid w:val="00EE05F3"/>
    <w:rsid w:val="00EE3B07"/>
    <w:rsid w:val="00EE6A4C"/>
    <w:rsid w:val="00EF15B2"/>
    <w:rsid w:val="00F152FF"/>
    <w:rsid w:val="00F177DA"/>
    <w:rsid w:val="00F216F2"/>
    <w:rsid w:val="00F311C6"/>
    <w:rsid w:val="00F5198A"/>
    <w:rsid w:val="00F611D6"/>
    <w:rsid w:val="00F772F8"/>
    <w:rsid w:val="00F80F90"/>
    <w:rsid w:val="00F85D9E"/>
    <w:rsid w:val="00FA0684"/>
    <w:rsid w:val="00FA2832"/>
    <w:rsid w:val="00FA2B6A"/>
    <w:rsid w:val="00FA5EBD"/>
    <w:rsid w:val="00FA63E9"/>
    <w:rsid w:val="00FB0B46"/>
    <w:rsid w:val="00FB75A4"/>
    <w:rsid w:val="00FD1362"/>
    <w:rsid w:val="00FE6871"/>
    <w:rsid w:val="00FE758F"/>
    <w:rsid w:val="72DBE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3A61069"/>
  <w15:docId w15:val="{C8C99799-E71E-4356-A6E0-BB9910BA9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C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675CBA"/>
    <w:pPr>
      <w:keepNext/>
      <w:widowControl/>
      <w:tabs>
        <w:tab w:val="left" w:pos="1152"/>
      </w:tabs>
      <w:autoSpaceDE/>
      <w:autoSpaceDN/>
      <w:adjustRightInd/>
      <w:spacing w:before="120" w:after="240"/>
      <w:outlineLvl w:val="0"/>
    </w:pPr>
    <w:rPr>
      <w:rFonts w:cs="Arial"/>
      <w:b/>
      <w:bCs/>
      <w:caps/>
      <w:sz w:val="24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675CBA"/>
    <w:rPr>
      <w:b/>
      <w:bCs/>
    </w:rPr>
  </w:style>
  <w:style w:type="paragraph" w:styleId="BodyText">
    <w:name w:val="Body Text"/>
    <w:basedOn w:val="Normal"/>
    <w:link w:val="BodyTextChar"/>
    <w:rsid w:val="00675CB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675CBA"/>
    <w:rPr>
      <w:rFonts w:ascii="Times New Roman" w:eastAsia="Times New Roman" w:hAnsi="Times New Roman" w:cs="Times New Roman"/>
      <w:sz w:val="20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rsid w:val="00675CBA"/>
    <w:rPr>
      <w:rFonts w:ascii="Times New Roman" w:eastAsia="Times New Roman" w:hAnsi="Times New Roman" w:cs="Arial"/>
      <w:b/>
      <w:bCs/>
      <w:caps/>
      <w:sz w:val="24"/>
      <w:szCs w:val="28"/>
    </w:rPr>
  </w:style>
  <w:style w:type="paragraph" w:styleId="NoSpacing">
    <w:name w:val="No Spacing"/>
    <w:uiPriority w:val="1"/>
    <w:qFormat/>
    <w:rsid w:val="00675CBA"/>
    <w:pPr>
      <w:spacing w:after="0" w:line="240" w:lineRule="auto"/>
    </w:pPr>
    <w:rPr>
      <w:rFonts w:eastAsiaTheme="minorEastAsia"/>
      <w:lang w:val="en-US" w:eastAsia="zh-CN"/>
    </w:rPr>
  </w:style>
  <w:style w:type="paragraph" w:styleId="ListParagraph">
    <w:name w:val="List Paragraph"/>
    <w:basedOn w:val="Normal"/>
    <w:uiPriority w:val="34"/>
    <w:qFormat/>
    <w:rsid w:val="00CA6E4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Theme="minorHAnsi" w:hAnsi="Calibri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E4882"/>
    <w:pPr>
      <w:widowControl/>
      <w:autoSpaceDE/>
      <w:autoSpaceDN/>
      <w:adjustRightInd/>
      <w:spacing w:before="100" w:beforeAutospacing="1" w:after="100" w:afterAutospacing="1"/>
    </w:pPr>
    <w:rPr>
      <w:sz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70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70AF"/>
    <w:rPr>
      <w:rFonts w:ascii="Tahoma" w:eastAsia="Times New Roman" w:hAnsi="Tahoma" w:cs="Tahoma"/>
      <w:sz w:val="16"/>
      <w:szCs w:val="16"/>
      <w:lang w:val="en-US"/>
    </w:rPr>
  </w:style>
  <w:style w:type="paragraph" w:customStyle="1" w:styleId="Default">
    <w:name w:val="Default"/>
    <w:rsid w:val="00C63F76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4A4CA8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DefaultParagraphFont"/>
    <w:rsid w:val="009F5EAE"/>
  </w:style>
  <w:style w:type="character" w:styleId="Hyperlink">
    <w:name w:val="Hyperlink"/>
    <w:basedOn w:val="DefaultParagraphFont"/>
    <w:uiPriority w:val="99"/>
    <w:semiHidden/>
    <w:unhideWhenUsed/>
    <w:rsid w:val="009F5EAE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87B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7B04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7B04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7B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7B04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A6511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6511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5A6511"/>
    <w:rPr>
      <w:vertAlign w:val="superscript"/>
    </w:rPr>
  </w:style>
  <w:style w:type="character" w:customStyle="1" w:styleId="normaltextrun">
    <w:name w:val="normaltextrun"/>
    <w:basedOn w:val="DefaultParagraphFont"/>
    <w:rsid w:val="0056240C"/>
  </w:style>
  <w:style w:type="paragraph" w:styleId="Header">
    <w:name w:val="header"/>
    <w:basedOn w:val="Normal"/>
    <w:link w:val="HeaderChar"/>
    <w:uiPriority w:val="99"/>
    <w:unhideWhenUsed/>
    <w:rsid w:val="00B81A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1A05"/>
    <w:rPr>
      <w:rFonts w:ascii="Times New Roman" w:eastAsia="Times New Roman" w:hAnsi="Times New Roman" w:cs="Times New Roman"/>
      <w:sz w:val="20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81A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1A05"/>
    <w:rPr>
      <w:rFonts w:ascii="Times New Roman" w:eastAsia="Times New Roman" w:hAnsi="Times New Roman" w:cs="Times New Roman"/>
      <w:sz w:val="20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6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1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3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8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49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3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5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6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4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19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13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D2315DD55DB34180EF221D8BDCF702" ma:contentTypeVersion="13" ma:contentTypeDescription="Create a new document." ma:contentTypeScope="" ma:versionID="1d89da5796d9ba7570e9f38aa6b021fb">
  <xsd:schema xmlns:xsd="http://www.w3.org/2001/XMLSchema" xmlns:xs="http://www.w3.org/2001/XMLSchema" xmlns:p="http://schemas.microsoft.com/office/2006/metadata/properties" xmlns:ns2="4b0eb3ee-3961-4a79-8005-080d0b69debd" xmlns:ns3="2074b3b8-ec1c-47fe-980f-58c5f25f6fdf" targetNamespace="http://schemas.microsoft.com/office/2006/metadata/properties" ma:root="true" ma:fieldsID="d68aaa9903f0a2477adfd5e432e9480e" ns2:_="" ns3:_="">
    <xsd:import namespace="4b0eb3ee-3961-4a79-8005-080d0b69debd"/>
    <xsd:import namespace="2074b3b8-ec1c-47fe-980f-58c5f25f6f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0eb3ee-3961-4a79-8005-080d0b69de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74b3b8-ec1c-47fe-980f-58c5f25f6fd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6D1C9F3-2277-49CB-90F1-86FA82D7C7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0eb3ee-3961-4a79-8005-080d0b69debd"/>
    <ds:schemaRef ds:uri="2074b3b8-ec1c-47fe-980f-58c5f25f6f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270872-8CCF-43B2-9BE9-0FFBF2D980A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14C2AF7-031C-4E65-BF21-0DBEF1C618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0E05EB1-2F3B-40F1-89E3-7456E0C8B68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ECDC</Company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Valencia, Cristina</dc:creator>
  <cp:lastModifiedBy>Cristina Valencia</cp:lastModifiedBy>
  <cp:revision>12</cp:revision>
  <dcterms:created xsi:type="dcterms:W3CDTF">2021-05-18T15:08:00Z</dcterms:created>
  <dcterms:modified xsi:type="dcterms:W3CDTF">2021-06-15T18:35:00Z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0x010100B1D2315DD55DB34180EF221D8BDCF702</vt:lpwstr>
  </property>
</Properties>
</file>