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5213" w:rsidRDefault="007A5213" w:rsidP="007A5213">
      <w:pPr>
        <w:spacing w:after="0" w:line="240" w:lineRule="auto"/>
        <w:jc w:val="center"/>
        <w:rPr>
          <w:rFonts w:ascii="Times New Roman" w:hAnsi="Times New Roman" w:cs="Times New Roman"/>
          <w:b/>
          <w:sz w:val="32"/>
          <w:szCs w:val="32"/>
        </w:rPr>
      </w:pPr>
      <w:r w:rsidRPr="00374077">
        <w:rPr>
          <w:rFonts w:ascii="Times New Roman" w:hAnsi="Times New Roman" w:cs="Times New Roman"/>
          <w:b/>
          <w:sz w:val="32"/>
          <w:szCs w:val="32"/>
        </w:rPr>
        <w:t>STATISTICAL MODEL OF WEIGHT OUTCOME AMONG COLLEGE STUDENTS’</w:t>
      </w:r>
    </w:p>
    <w:p w:rsidR="007A5213" w:rsidRPr="00120152" w:rsidRDefault="007A5213" w:rsidP="007A5213">
      <w:pPr>
        <w:spacing w:after="0" w:line="240" w:lineRule="auto"/>
        <w:jc w:val="center"/>
        <w:rPr>
          <w:rFonts w:ascii="Times New Roman" w:hAnsi="Times New Roman" w:cs="Times New Roman"/>
          <w:b/>
          <w:sz w:val="32"/>
          <w:szCs w:val="32"/>
        </w:rPr>
      </w:pPr>
    </w:p>
    <w:p w:rsidR="007A5213" w:rsidRPr="00120152" w:rsidRDefault="007A5213" w:rsidP="007A5213">
      <w:pPr>
        <w:spacing w:after="0" w:line="240" w:lineRule="auto"/>
        <w:jc w:val="center"/>
        <w:rPr>
          <w:rFonts w:ascii="Times New Roman" w:hAnsi="Times New Roman"/>
          <w:sz w:val="20"/>
          <w:szCs w:val="20"/>
        </w:rPr>
      </w:pPr>
      <w:r w:rsidRPr="00120152">
        <w:rPr>
          <w:rFonts w:ascii="Times New Roman" w:hAnsi="Times New Roman"/>
          <w:sz w:val="20"/>
          <w:szCs w:val="20"/>
          <w:vertAlign w:val="superscript"/>
        </w:rPr>
        <w:t>1</w:t>
      </w:r>
      <w:r w:rsidRPr="00120152">
        <w:rPr>
          <w:rFonts w:ascii="Times New Roman" w:hAnsi="Times New Roman"/>
          <w:sz w:val="20"/>
          <w:szCs w:val="20"/>
        </w:rPr>
        <w:t xml:space="preserve">Maxwell </w:t>
      </w:r>
      <w:proofErr w:type="spellStart"/>
      <w:r w:rsidRPr="00120152">
        <w:rPr>
          <w:rFonts w:ascii="Times New Roman" w:hAnsi="Times New Roman"/>
          <w:sz w:val="20"/>
          <w:szCs w:val="20"/>
        </w:rPr>
        <w:t>Seyram</w:t>
      </w:r>
      <w:proofErr w:type="spellEnd"/>
      <w:r w:rsidRPr="00120152">
        <w:rPr>
          <w:rFonts w:ascii="Times New Roman" w:hAnsi="Times New Roman"/>
          <w:sz w:val="20"/>
          <w:szCs w:val="20"/>
        </w:rPr>
        <w:t xml:space="preserve"> </w:t>
      </w:r>
      <w:proofErr w:type="spellStart"/>
      <w:r w:rsidRPr="00120152">
        <w:rPr>
          <w:rFonts w:ascii="Times New Roman" w:hAnsi="Times New Roman"/>
          <w:sz w:val="20"/>
          <w:szCs w:val="20"/>
        </w:rPr>
        <w:t>Kumah</w:t>
      </w:r>
      <w:proofErr w:type="spellEnd"/>
    </w:p>
    <w:p w:rsidR="007A5213" w:rsidRPr="00120152" w:rsidRDefault="007A5213" w:rsidP="007A5213">
      <w:pPr>
        <w:spacing w:after="0" w:line="240" w:lineRule="auto"/>
        <w:jc w:val="center"/>
        <w:rPr>
          <w:rFonts w:ascii="Times New Roman" w:hAnsi="Times New Roman"/>
          <w:sz w:val="20"/>
          <w:szCs w:val="20"/>
        </w:rPr>
      </w:pPr>
      <w:r w:rsidRPr="00120152">
        <w:rPr>
          <w:rFonts w:ascii="Times New Roman" w:hAnsi="Times New Roman"/>
          <w:sz w:val="20"/>
          <w:szCs w:val="20"/>
        </w:rPr>
        <w:t xml:space="preserve">Tutor, St. Teresa’s College of Education, </w:t>
      </w:r>
      <w:proofErr w:type="spellStart"/>
      <w:r w:rsidRPr="00120152">
        <w:rPr>
          <w:rFonts w:ascii="Times New Roman" w:hAnsi="Times New Roman"/>
          <w:sz w:val="20"/>
          <w:szCs w:val="20"/>
        </w:rPr>
        <w:t>Hohoe</w:t>
      </w:r>
      <w:proofErr w:type="spellEnd"/>
    </w:p>
    <w:p w:rsidR="007A5213" w:rsidRPr="00120152" w:rsidRDefault="007A5213" w:rsidP="007A5213">
      <w:pPr>
        <w:spacing w:after="0" w:line="240" w:lineRule="auto"/>
        <w:jc w:val="center"/>
        <w:rPr>
          <w:rFonts w:ascii="Times New Roman" w:hAnsi="Times New Roman"/>
          <w:sz w:val="20"/>
          <w:szCs w:val="20"/>
        </w:rPr>
      </w:pPr>
      <w:r w:rsidRPr="00120152">
        <w:rPr>
          <w:rFonts w:ascii="Times New Roman" w:hAnsi="Times New Roman"/>
          <w:sz w:val="20"/>
          <w:szCs w:val="20"/>
        </w:rPr>
        <w:t>Box 129</w:t>
      </w:r>
    </w:p>
    <w:p w:rsidR="007A5213" w:rsidRDefault="007A5213" w:rsidP="007A5213">
      <w:pPr>
        <w:spacing w:after="0" w:line="240" w:lineRule="auto"/>
        <w:jc w:val="center"/>
        <w:rPr>
          <w:rFonts w:ascii="Times New Roman" w:hAnsi="Times New Roman"/>
          <w:sz w:val="20"/>
          <w:szCs w:val="20"/>
        </w:rPr>
      </w:pPr>
      <w:r w:rsidRPr="00120152">
        <w:rPr>
          <w:rFonts w:ascii="Times New Roman" w:hAnsi="Times New Roman"/>
          <w:sz w:val="20"/>
          <w:szCs w:val="20"/>
        </w:rPr>
        <w:t xml:space="preserve">Mathematics and ICT Department </w:t>
      </w:r>
    </w:p>
    <w:p w:rsidR="007A5213" w:rsidRPr="00120152" w:rsidRDefault="007A5213" w:rsidP="007A5213">
      <w:pPr>
        <w:spacing w:after="0" w:line="240" w:lineRule="auto"/>
        <w:jc w:val="center"/>
        <w:rPr>
          <w:rFonts w:ascii="Times New Roman" w:hAnsi="Times New Roman"/>
          <w:sz w:val="20"/>
          <w:szCs w:val="20"/>
        </w:rPr>
      </w:pPr>
      <w:hyperlink r:id="rId5" w:history="1">
        <w:r w:rsidRPr="001728F3">
          <w:rPr>
            <w:rStyle w:val="Hyperlink"/>
            <w:rFonts w:ascii="Times New Roman" w:hAnsi="Times New Roman"/>
            <w:sz w:val="20"/>
            <w:szCs w:val="20"/>
          </w:rPr>
          <w:t>Stiminca@yahoo.com</w:t>
        </w:r>
      </w:hyperlink>
      <w:r>
        <w:rPr>
          <w:rFonts w:ascii="Times New Roman" w:hAnsi="Times New Roman"/>
          <w:sz w:val="20"/>
          <w:szCs w:val="20"/>
        </w:rPr>
        <w:t xml:space="preserve"> </w:t>
      </w:r>
    </w:p>
    <w:p w:rsidR="007A5213" w:rsidRDefault="007A5213" w:rsidP="007A5213">
      <w:pPr>
        <w:spacing w:after="0" w:line="480" w:lineRule="auto"/>
        <w:rPr>
          <w:rFonts w:ascii="Times New Roman" w:hAnsi="Times New Roman" w:cs="Times New Roman"/>
          <w:b/>
          <w:sz w:val="24"/>
          <w:szCs w:val="24"/>
        </w:rPr>
      </w:pPr>
      <w:bookmarkStart w:id="0" w:name="_GoBack"/>
      <w:bookmarkEnd w:id="0"/>
    </w:p>
    <w:p w:rsidR="007A5213" w:rsidRDefault="007A5213" w:rsidP="007A5213">
      <w:pPr>
        <w:spacing w:after="0" w:line="480" w:lineRule="auto"/>
        <w:rPr>
          <w:rFonts w:ascii="Times New Roman" w:hAnsi="Times New Roman" w:cs="Times New Roman"/>
          <w:b/>
          <w:sz w:val="24"/>
          <w:szCs w:val="24"/>
        </w:rPr>
      </w:pPr>
      <w:r>
        <w:rPr>
          <w:rFonts w:ascii="Times New Roman" w:hAnsi="Times New Roman" w:cs="Times New Roman"/>
          <w:b/>
          <w:sz w:val="24"/>
          <w:szCs w:val="24"/>
        </w:rPr>
        <w:t>ABSTRACT</w:t>
      </w:r>
    </w:p>
    <w:p w:rsidR="007A5213" w:rsidRDefault="007A5213" w:rsidP="007A5213">
      <w:pPr>
        <w:spacing w:after="0" w:line="480" w:lineRule="auto"/>
        <w:jc w:val="both"/>
        <w:rPr>
          <w:rFonts w:ascii="Times New Roman" w:hAnsi="Times New Roman" w:cs="Times New Roman"/>
          <w:sz w:val="24"/>
          <w:szCs w:val="24"/>
        </w:rPr>
      </w:pPr>
      <w:r w:rsidRPr="009F68CD">
        <w:rPr>
          <w:rFonts w:ascii="Times New Roman" w:hAnsi="Times New Roman" w:cs="Times New Roman"/>
          <w:sz w:val="24"/>
          <w:szCs w:val="24"/>
        </w:rPr>
        <w:t xml:space="preserve">The issue of weight outcome is a common problem across all ages in the world, regardless of being a male or female. According to </w:t>
      </w:r>
      <w:proofErr w:type="spellStart"/>
      <w:r w:rsidRPr="009F68CD">
        <w:rPr>
          <w:rFonts w:ascii="Times New Roman" w:hAnsi="Times New Roman" w:cs="Times New Roman"/>
          <w:sz w:val="24"/>
          <w:szCs w:val="24"/>
        </w:rPr>
        <w:t>Laguatra</w:t>
      </w:r>
      <w:proofErr w:type="spellEnd"/>
      <w:r w:rsidRPr="009F68CD">
        <w:rPr>
          <w:rFonts w:ascii="Times New Roman" w:hAnsi="Times New Roman" w:cs="Times New Roman"/>
          <w:sz w:val="24"/>
          <w:szCs w:val="24"/>
        </w:rPr>
        <w:t xml:space="preserve"> (2004) its cause is more associated with insufficient physical activities due to technological addicts and improper eating habits. However, this study sought to find out whether the predictors by authorities are </w:t>
      </w:r>
      <w:r>
        <w:rPr>
          <w:rFonts w:ascii="Times New Roman" w:hAnsi="Times New Roman" w:cs="Times New Roman"/>
          <w:sz w:val="24"/>
          <w:szCs w:val="24"/>
        </w:rPr>
        <w:t xml:space="preserve">in </w:t>
      </w:r>
      <w:r w:rsidRPr="009F68CD">
        <w:rPr>
          <w:rFonts w:ascii="Times New Roman" w:hAnsi="Times New Roman" w:cs="Times New Roman"/>
          <w:sz w:val="24"/>
          <w:szCs w:val="24"/>
        </w:rPr>
        <w:t xml:space="preserve">existent among college students in this part of the country. A cross sectional survey came out with a cohort study on 308 subjects were predictors like gender, age, eating habits and physical exercise were tested on weight outcome as the dependent variable (DV) that was categorized into two namely normal and abnormal weight, which is </w:t>
      </w:r>
      <w:r w:rsidRPr="009F68CD">
        <w:rPr>
          <w:rFonts w:ascii="Times New Roman" w:hAnsi="Times New Roman" w:cs="Times New Roman"/>
          <w:i/>
          <w:sz w:val="24"/>
          <w:szCs w:val="24"/>
        </w:rPr>
        <w:t>dichotomous</w:t>
      </w:r>
      <w:r w:rsidRPr="009F68CD">
        <w:rPr>
          <w:rFonts w:ascii="Times New Roman" w:hAnsi="Times New Roman" w:cs="Times New Roman"/>
          <w:sz w:val="24"/>
          <w:szCs w:val="24"/>
        </w:rPr>
        <w:t xml:space="preserve">. The abnormal weight is made up of underweight, overweight and obese. Test of association was computed and Pearson chi – square value was found to be </w:t>
      </w:r>
      <m:oMath>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2</m:t>
            </m:r>
          </m:sup>
        </m:sSup>
        <m:r>
          <w:rPr>
            <w:rFonts w:ascii="Cambria Math" w:hAnsi="Cambria Math" w:cs="Times New Roman"/>
            <w:sz w:val="24"/>
            <w:szCs w:val="24"/>
          </w:rPr>
          <m:t>=6.662</m:t>
        </m:r>
      </m:oMath>
      <w:r w:rsidRPr="009F68CD">
        <w:rPr>
          <w:rFonts w:ascii="Times New Roman" w:hAnsi="Times New Roman" w:cs="Times New Roman"/>
          <w:sz w:val="24"/>
          <w:szCs w:val="24"/>
        </w:rPr>
        <w:t xml:space="preserve"> with sig. value of 0.01 &lt; 0.05. The result revealed that since the sig. value i</w:t>
      </w:r>
      <w:r>
        <w:rPr>
          <w:rFonts w:ascii="Times New Roman" w:hAnsi="Times New Roman" w:cs="Times New Roman"/>
          <w:sz w:val="24"/>
          <w:szCs w:val="24"/>
        </w:rPr>
        <w:t>s less than</w:t>
      </w:r>
      <w:r w:rsidRPr="009F68CD">
        <w:rPr>
          <w:rFonts w:ascii="Times New Roman" w:hAnsi="Times New Roman" w:cs="Times New Roman"/>
          <w:sz w:val="24"/>
          <w:szCs w:val="24"/>
        </w:rPr>
        <w:t xml:space="preserve"> the alpha value, then gender is associated with a weight problem. The logistic regression model (LRM) was used to analyze the epidemiological </w:t>
      </w:r>
      <w:proofErr w:type="spellStart"/>
      <w:r w:rsidRPr="009F68CD">
        <w:rPr>
          <w:rFonts w:ascii="Times New Roman" w:hAnsi="Times New Roman" w:cs="Times New Roman"/>
          <w:sz w:val="24"/>
          <w:szCs w:val="24"/>
        </w:rPr>
        <w:t>behavour</w:t>
      </w:r>
      <w:proofErr w:type="spellEnd"/>
      <w:r w:rsidRPr="009F68CD">
        <w:rPr>
          <w:rFonts w:ascii="Times New Roman" w:hAnsi="Times New Roman" w:cs="Times New Roman"/>
          <w:sz w:val="24"/>
          <w:szCs w:val="24"/>
        </w:rPr>
        <w:t xml:space="preserve"> of the problem. The </w:t>
      </w:r>
      <w:proofErr w:type="spellStart"/>
      <w:r w:rsidRPr="009F68CD">
        <w:rPr>
          <w:rFonts w:ascii="Times New Roman" w:hAnsi="Times New Roman" w:cs="Times New Roman"/>
          <w:sz w:val="24"/>
          <w:szCs w:val="24"/>
        </w:rPr>
        <w:t>Hosmer</w:t>
      </w:r>
      <w:proofErr w:type="spellEnd"/>
      <w:r w:rsidRPr="009F68CD">
        <w:rPr>
          <w:rFonts w:ascii="Times New Roman" w:hAnsi="Times New Roman" w:cs="Times New Roman"/>
          <w:sz w:val="24"/>
          <w:szCs w:val="24"/>
        </w:rPr>
        <w:t xml:space="preserve"> and </w:t>
      </w:r>
      <w:proofErr w:type="spellStart"/>
      <w:r w:rsidRPr="009F68CD">
        <w:rPr>
          <w:rFonts w:ascii="Times New Roman" w:hAnsi="Times New Roman" w:cs="Times New Roman"/>
          <w:sz w:val="24"/>
          <w:szCs w:val="24"/>
        </w:rPr>
        <w:t>Lemeshow</w:t>
      </w:r>
      <w:proofErr w:type="spellEnd"/>
      <w:r w:rsidRPr="009F68CD">
        <w:rPr>
          <w:rFonts w:ascii="Times New Roman" w:hAnsi="Times New Roman" w:cs="Times New Roman"/>
          <w:sz w:val="24"/>
          <w:szCs w:val="24"/>
        </w:rPr>
        <w:t xml:space="preserve"> test </w:t>
      </w:r>
      <w:proofErr w:type="gramStart"/>
      <w:r w:rsidRPr="009F68CD">
        <w:rPr>
          <w:rFonts w:ascii="Times New Roman" w:hAnsi="Times New Roman" w:cs="Times New Roman"/>
          <w:sz w:val="24"/>
          <w:szCs w:val="24"/>
        </w:rPr>
        <w:t>computed,</w:t>
      </w:r>
      <w:proofErr w:type="gramEnd"/>
      <w:r w:rsidRPr="009F68CD">
        <w:rPr>
          <w:rFonts w:ascii="Times New Roman" w:hAnsi="Times New Roman" w:cs="Times New Roman"/>
          <w:sz w:val="24"/>
          <w:szCs w:val="24"/>
        </w:rPr>
        <w:t xml:space="preserve"> displayed a significance value of 0.291 which is by far greater than the 5 % significance level and hence affirm that the data used was good to fit the model. It was also maintained that overall 63.0% of the subjects were correctly classified. It was further revealed from the LR table that gender had (p – value 0.014: C.I = 1.288 – 9.292), age (p = 0.001: C.I. = 2.173 – 8.132), eating habits (p = 0.021: C.I = 0.323 – 0.913) and physical </w:t>
      </w:r>
      <w:r w:rsidRPr="009F68CD">
        <w:rPr>
          <w:rFonts w:ascii="Times New Roman" w:hAnsi="Times New Roman" w:cs="Times New Roman"/>
          <w:sz w:val="24"/>
          <w:szCs w:val="24"/>
        </w:rPr>
        <w:lastRenderedPageBreak/>
        <w:t xml:space="preserve">exercise (p = 0.001: C.I. = 2.303 – 20.232), this establishes that each of these </w:t>
      </w:r>
      <w:r>
        <w:rPr>
          <w:rFonts w:ascii="Times New Roman" w:hAnsi="Times New Roman" w:cs="Times New Roman"/>
          <w:sz w:val="24"/>
          <w:szCs w:val="24"/>
        </w:rPr>
        <w:t xml:space="preserve">independent variables </w:t>
      </w:r>
      <w:r w:rsidRPr="009F68CD">
        <w:rPr>
          <w:rFonts w:ascii="Times New Roman" w:hAnsi="Times New Roman" w:cs="Times New Roman"/>
          <w:sz w:val="24"/>
          <w:szCs w:val="24"/>
        </w:rPr>
        <w:t xml:space="preserve">IVs is &lt; 0.05, hence significance to predict weight outcomes (problem).  </w:t>
      </w:r>
    </w:p>
    <w:p w:rsidR="005962BC" w:rsidRDefault="007A5213"/>
    <w:sectPr w:rsidR="005962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5213"/>
    <w:rsid w:val="0006217B"/>
    <w:rsid w:val="00746E95"/>
    <w:rsid w:val="007A5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213"/>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52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213"/>
    <w:rPr>
      <w:rFonts w:ascii="Tahoma" w:eastAsia="Times New Roman" w:hAnsi="Tahoma" w:cs="Tahoma"/>
      <w:sz w:val="16"/>
      <w:szCs w:val="16"/>
    </w:rPr>
  </w:style>
  <w:style w:type="character" w:styleId="Hyperlink">
    <w:name w:val="Hyperlink"/>
    <w:basedOn w:val="DefaultParagraphFont"/>
    <w:uiPriority w:val="99"/>
    <w:unhideWhenUsed/>
    <w:rsid w:val="007A521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213"/>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52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213"/>
    <w:rPr>
      <w:rFonts w:ascii="Tahoma" w:eastAsia="Times New Roman" w:hAnsi="Tahoma" w:cs="Tahoma"/>
      <w:sz w:val="16"/>
      <w:szCs w:val="16"/>
    </w:rPr>
  </w:style>
  <w:style w:type="character" w:styleId="Hyperlink">
    <w:name w:val="Hyperlink"/>
    <w:basedOn w:val="DefaultParagraphFont"/>
    <w:uiPriority w:val="99"/>
    <w:unhideWhenUsed/>
    <w:rsid w:val="007A521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timinca@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301</Words>
  <Characters>1722</Characters>
  <Application>Microsoft Office Word</Application>
  <DocSecurity>0</DocSecurity>
  <Lines>14</Lines>
  <Paragraphs>4</Paragraphs>
  <ScaleCrop>false</ScaleCrop>
  <Company>Microsoft</Company>
  <LinksUpToDate>false</LinksUpToDate>
  <CharactersWithSpaces>2019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PLG</dc:creator>
  <cp:lastModifiedBy>PLG</cp:lastModifiedBy>
  <cp:revision>1</cp:revision>
  <dcterms:created xsi:type="dcterms:W3CDTF">2020-01-29T22:40:00Z</dcterms:created>
  <dcterms:modified xsi:type="dcterms:W3CDTF">2020-01-29T22:42:00Z</dcterms:modified>
</cp:coreProperties>
</file>