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AC700A" w:rsidRDefault="00AC700A" w:rsidP="00780FEA">
      <w:pPr>
        <w:pStyle w:val="Balk1"/>
        <w:spacing w:before="170"/>
        <w:ind w:left="0"/>
        <w:jc w:val="center"/>
        <w:rPr>
          <w:color w:val="337AB7"/>
          <w:sz w:val="34"/>
        </w:rPr>
      </w:pPr>
      <w:r w:rsidRPr="00AC700A">
        <w:rPr>
          <w:color w:val="337AB7"/>
          <w:sz w:val="34"/>
        </w:rPr>
        <w:t>Nurses’ attitudes towards older people at a university hospital in Turkey</w:t>
      </w:r>
    </w:p>
    <w:p w:rsidR="00C36D92" w:rsidRDefault="00C36D92" w:rsidP="00780FEA">
      <w:pPr>
        <w:pStyle w:val="Balk1"/>
        <w:spacing w:before="170"/>
        <w:ind w:left="0"/>
        <w:jc w:val="center"/>
      </w:pPr>
    </w:p>
    <w:p w:rsidR="00780FEA" w:rsidRDefault="00603387" w:rsidP="00603387">
      <w:pPr>
        <w:pStyle w:val="GvdeMetni"/>
        <w:spacing w:before="3"/>
        <w:jc w:val="center"/>
        <w:rPr>
          <w:rFonts w:ascii="Arial"/>
          <w:sz w:val="20"/>
          <w:szCs w:val="20"/>
          <w:vertAlign w:val="superscript"/>
        </w:rPr>
      </w:pPr>
      <w:r w:rsidRPr="00A639C4">
        <w:rPr>
          <w:rFonts w:ascii="Arial"/>
          <w:sz w:val="20"/>
          <w:szCs w:val="20"/>
        </w:rPr>
        <w:t>Zeynep Demirtas</w:t>
      </w:r>
      <w:r w:rsidRPr="00A639C4">
        <w:rPr>
          <w:rFonts w:ascii="Arial"/>
          <w:sz w:val="20"/>
          <w:szCs w:val="20"/>
          <w:vertAlign w:val="superscript"/>
        </w:rPr>
        <w:t>1</w:t>
      </w:r>
      <w:r w:rsidRPr="00A639C4">
        <w:rPr>
          <w:rFonts w:ascii="Arial"/>
          <w:sz w:val="20"/>
          <w:szCs w:val="20"/>
        </w:rPr>
        <w:t xml:space="preserve">, </w:t>
      </w:r>
      <w:proofErr w:type="spellStart"/>
      <w:r w:rsidR="00AC700A">
        <w:rPr>
          <w:rFonts w:ascii="Arial"/>
          <w:sz w:val="20"/>
          <w:szCs w:val="20"/>
        </w:rPr>
        <w:t>Ramazan</w:t>
      </w:r>
      <w:proofErr w:type="spellEnd"/>
      <w:r w:rsidR="00AC700A">
        <w:rPr>
          <w:rFonts w:ascii="Arial"/>
          <w:sz w:val="20"/>
          <w:szCs w:val="20"/>
        </w:rPr>
        <w:t xml:space="preserve"> Saglan</w:t>
      </w:r>
      <w:r w:rsidR="00780FEA" w:rsidRPr="00A639C4">
        <w:rPr>
          <w:rFonts w:ascii="Arial"/>
          <w:sz w:val="20"/>
          <w:szCs w:val="20"/>
          <w:vertAlign w:val="superscript"/>
        </w:rPr>
        <w:t>1</w:t>
      </w:r>
      <w:r w:rsidRPr="00A639C4">
        <w:rPr>
          <w:rFonts w:ascii="Arial"/>
          <w:sz w:val="20"/>
          <w:szCs w:val="20"/>
        </w:rPr>
        <w:t xml:space="preserve">, </w:t>
      </w:r>
      <w:proofErr w:type="spellStart"/>
      <w:r w:rsidR="00AC700A">
        <w:rPr>
          <w:rFonts w:ascii="Arial"/>
          <w:sz w:val="20"/>
          <w:szCs w:val="20"/>
        </w:rPr>
        <w:t>Didem</w:t>
      </w:r>
      <w:proofErr w:type="spellEnd"/>
      <w:r w:rsidR="00AC700A">
        <w:rPr>
          <w:rFonts w:ascii="Arial"/>
          <w:sz w:val="20"/>
          <w:szCs w:val="20"/>
        </w:rPr>
        <w:t xml:space="preserve"> Arslantas</w:t>
      </w:r>
      <w:r w:rsidR="00780FEA" w:rsidRPr="00A639C4">
        <w:rPr>
          <w:rFonts w:ascii="Arial"/>
          <w:sz w:val="20"/>
          <w:szCs w:val="20"/>
          <w:vertAlign w:val="superscript"/>
        </w:rPr>
        <w:t>1</w:t>
      </w:r>
      <w:r w:rsidRPr="00A639C4">
        <w:rPr>
          <w:rFonts w:ascii="Arial"/>
          <w:sz w:val="20"/>
          <w:szCs w:val="20"/>
        </w:rPr>
        <w:t xml:space="preserve">, </w:t>
      </w:r>
      <w:proofErr w:type="spellStart"/>
      <w:r w:rsidRPr="00A639C4">
        <w:rPr>
          <w:rFonts w:ascii="Arial"/>
          <w:sz w:val="20"/>
          <w:szCs w:val="20"/>
        </w:rPr>
        <w:t>Alaettin</w:t>
      </w:r>
      <w:proofErr w:type="spellEnd"/>
      <w:r w:rsidRPr="00A639C4">
        <w:rPr>
          <w:rFonts w:ascii="Arial"/>
          <w:sz w:val="20"/>
          <w:szCs w:val="20"/>
        </w:rPr>
        <w:t xml:space="preserve"> Unsal</w:t>
      </w:r>
      <w:r w:rsidR="00780FEA" w:rsidRPr="00A639C4">
        <w:rPr>
          <w:rFonts w:ascii="Arial"/>
          <w:sz w:val="20"/>
          <w:szCs w:val="20"/>
          <w:vertAlign w:val="superscript"/>
        </w:rPr>
        <w:t>1</w:t>
      </w:r>
    </w:p>
    <w:p w:rsidR="00C36D92" w:rsidRPr="00C36D92" w:rsidRDefault="00780FEA" w:rsidP="00C36D92">
      <w:pPr>
        <w:pStyle w:val="GvdeMetni"/>
        <w:numPr>
          <w:ilvl w:val="0"/>
          <w:numId w:val="4"/>
        </w:numPr>
        <w:spacing w:before="3"/>
        <w:jc w:val="center"/>
        <w:rPr>
          <w:rFonts w:ascii="Arial"/>
          <w:sz w:val="20"/>
          <w:szCs w:val="20"/>
        </w:rPr>
      </w:pPr>
      <w:r w:rsidRPr="00A639C4">
        <w:rPr>
          <w:rFonts w:ascii="Arial"/>
          <w:sz w:val="20"/>
          <w:szCs w:val="20"/>
        </w:rPr>
        <w:t xml:space="preserve">MD, Eskisehir </w:t>
      </w:r>
      <w:proofErr w:type="spellStart"/>
      <w:r w:rsidRPr="00A639C4">
        <w:rPr>
          <w:rFonts w:ascii="Arial"/>
          <w:sz w:val="20"/>
          <w:szCs w:val="20"/>
        </w:rPr>
        <w:t>Osmangazi</w:t>
      </w:r>
      <w:proofErr w:type="spellEnd"/>
      <w:r w:rsidRPr="00A639C4">
        <w:rPr>
          <w:rFonts w:ascii="Arial"/>
          <w:sz w:val="20"/>
          <w:szCs w:val="20"/>
        </w:rPr>
        <w:t xml:space="preserve"> University, Faculty of Medicine, Department of Public Health, Turkey</w:t>
      </w:r>
    </w:p>
    <w:p w:rsidR="00603387" w:rsidRDefault="00603387">
      <w:pPr>
        <w:pStyle w:val="GvdeMetni"/>
        <w:spacing w:before="3"/>
        <w:rPr>
          <w:rFonts w:ascii="Arial"/>
          <w:sz w:val="21"/>
        </w:rPr>
      </w:pPr>
    </w:p>
    <w:p w:rsidR="00116DF9" w:rsidRDefault="00116DF9">
      <w:pPr>
        <w:pStyle w:val="GvdeMetni"/>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917F46" w:rsidRPr="00917F46" w:rsidRDefault="00A9710C" w:rsidP="00917F46">
      <w:pPr>
        <w:autoSpaceDE w:val="0"/>
        <w:autoSpaceDN w:val="0"/>
        <w:adjustRightInd w:val="0"/>
        <w:rPr>
          <w:rFonts w:cs="Calibri"/>
          <w:sz w:val="20"/>
          <w:szCs w:val="24"/>
        </w:rPr>
      </w:pPr>
      <w:r w:rsidRPr="004C19FA">
        <w:rPr>
          <w:sz w:val="20"/>
          <w:szCs w:val="20"/>
        </w:rPr>
        <w:lastRenderedPageBreak/>
        <w:t>Statement of the Problem:</w:t>
      </w:r>
      <w:r w:rsidR="004C19FA">
        <w:rPr>
          <w:sz w:val="20"/>
          <w:szCs w:val="20"/>
        </w:rPr>
        <w:t xml:space="preserve"> </w:t>
      </w:r>
      <w:r w:rsidR="00917F46" w:rsidRPr="00917F46">
        <w:rPr>
          <w:rFonts w:cs="Calibri"/>
          <w:sz w:val="20"/>
          <w:szCs w:val="24"/>
        </w:rPr>
        <w:t>Nurses have a serious role in health care for older people. The attitudes of nurses towards the elderly affect the quality of the health service provided to older patient. This study was conducted to determine the effecting factors of nurses’ attitudes towards older people.</w:t>
      </w:r>
    </w:p>
    <w:p w:rsidR="00917F46" w:rsidRPr="00917F46" w:rsidRDefault="00A9710C" w:rsidP="00917F46">
      <w:pPr>
        <w:rPr>
          <w:rFonts w:cs="Calibri"/>
          <w:sz w:val="20"/>
          <w:szCs w:val="24"/>
          <w:shd w:val="clear" w:color="auto" w:fill="FFFFFF"/>
        </w:rPr>
      </w:pPr>
      <w:r w:rsidRPr="004C19FA">
        <w:rPr>
          <w:rStyle w:val="GvdeMetniChar"/>
          <w:sz w:val="20"/>
          <w:szCs w:val="20"/>
        </w:rPr>
        <w:t>Method</w:t>
      </w:r>
      <w:r w:rsidR="00B968F8" w:rsidRPr="004C19FA">
        <w:rPr>
          <w:rStyle w:val="GvdeMetniChar"/>
          <w:sz w:val="20"/>
          <w:szCs w:val="20"/>
        </w:rPr>
        <w:t>s</w:t>
      </w:r>
      <w:r w:rsidR="008756E6" w:rsidRPr="004C19FA">
        <w:rPr>
          <w:rStyle w:val="GvdeMetniChar"/>
          <w:sz w:val="20"/>
          <w:szCs w:val="20"/>
        </w:rPr>
        <w:t>:</w:t>
      </w:r>
      <w:r w:rsidR="00865197">
        <w:rPr>
          <w:rStyle w:val="GvdeMetniChar"/>
          <w:sz w:val="20"/>
          <w:szCs w:val="20"/>
        </w:rPr>
        <w:t xml:space="preserve"> </w:t>
      </w:r>
      <w:r w:rsidR="00917F46" w:rsidRPr="00917F46">
        <w:rPr>
          <w:rFonts w:cs="Calibri"/>
          <w:sz w:val="20"/>
          <w:szCs w:val="24"/>
          <w:shd w:val="clear" w:color="auto" w:fill="FFFFFF"/>
        </w:rPr>
        <w:t xml:space="preserve">This cross-sectional study conducted on the nurses working at Eskisehir </w:t>
      </w:r>
      <w:proofErr w:type="spellStart"/>
      <w:r w:rsidR="00917F46" w:rsidRPr="00917F46">
        <w:rPr>
          <w:rFonts w:cs="Calibri"/>
          <w:sz w:val="20"/>
          <w:szCs w:val="24"/>
          <w:shd w:val="clear" w:color="auto" w:fill="FFFFFF"/>
        </w:rPr>
        <w:t>Osmangazi</w:t>
      </w:r>
      <w:proofErr w:type="spellEnd"/>
      <w:r w:rsidR="00917F46" w:rsidRPr="00917F46">
        <w:rPr>
          <w:rFonts w:cs="Calibri"/>
          <w:sz w:val="20"/>
          <w:szCs w:val="24"/>
          <w:shd w:val="clear" w:color="auto" w:fill="FFFFFF"/>
        </w:rPr>
        <w:t xml:space="preserve"> University Medical Faculty Hospital in May-June 2017.</w:t>
      </w:r>
      <w:r w:rsidR="00917F46" w:rsidRPr="00917F46">
        <w:rPr>
          <w:sz w:val="18"/>
          <w:shd w:val="clear" w:color="auto" w:fill="FFFFFF"/>
        </w:rPr>
        <w:t xml:space="preserve"> </w:t>
      </w:r>
      <w:r w:rsidR="00917F46" w:rsidRPr="00917F46">
        <w:rPr>
          <w:sz w:val="20"/>
          <w:shd w:val="clear" w:color="auto" w:fill="FFFFFF"/>
        </w:rPr>
        <w:t>Population of the study was 306</w:t>
      </w:r>
      <w:r w:rsidR="00917F46" w:rsidRPr="00917F46">
        <w:rPr>
          <w:rFonts w:cs="Calibri"/>
          <w:noProof/>
          <w:sz w:val="20"/>
          <w:szCs w:val="24"/>
        </w:rPr>
        <w:t>(%85.0 of total)</w:t>
      </w:r>
      <w:r w:rsidR="00917F46" w:rsidRPr="00917F46">
        <w:rPr>
          <w:sz w:val="20"/>
          <w:shd w:val="clear" w:color="auto" w:fill="FFFFFF"/>
        </w:rPr>
        <w:t xml:space="preserve"> nurses agreed to participate in the study.</w:t>
      </w:r>
      <w:r w:rsidR="00917F46" w:rsidRPr="00917F46">
        <w:rPr>
          <w:rFonts w:cs="Calibri"/>
          <w:sz w:val="20"/>
          <w:szCs w:val="24"/>
          <w:shd w:val="clear" w:color="auto" w:fill="FFFFFF"/>
        </w:rPr>
        <w:t xml:space="preserve"> Data was collected through a questionnaire composed of Personal Information Form and </w:t>
      </w:r>
      <w:r w:rsidR="00917F46" w:rsidRPr="00917F46">
        <w:rPr>
          <w:rStyle w:val="highlight"/>
          <w:rFonts w:cs="Calibri"/>
          <w:sz w:val="20"/>
          <w:szCs w:val="24"/>
          <w:shd w:val="clear" w:color="auto" w:fill="FFFFFF"/>
        </w:rPr>
        <w:t>Kogan's</w:t>
      </w:r>
      <w:r w:rsidR="00917F46" w:rsidRPr="00917F46">
        <w:rPr>
          <w:rFonts w:cs="Calibri"/>
          <w:sz w:val="20"/>
          <w:szCs w:val="24"/>
          <w:shd w:val="clear" w:color="auto" w:fill="FFFFFF"/>
        </w:rPr>
        <w:t> Attitudes Towards Older People(KAOP) s</w:t>
      </w:r>
      <w:r w:rsidR="00917F46" w:rsidRPr="00917F46">
        <w:rPr>
          <w:rStyle w:val="highlight"/>
          <w:rFonts w:cs="Calibri"/>
          <w:sz w:val="20"/>
          <w:szCs w:val="24"/>
          <w:shd w:val="clear" w:color="auto" w:fill="FFFFFF"/>
        </w:rPr>
        <w:t xml:space="preserve">cale. </w:t>
      </w:r>
      <w:r w:rsidR="00917F46" w:rsidRPr="00917F46">
        <w:rPr>
          <w:rFonts w:cs="Calibri"/>
          <w:sz w:val="20"/>
          <w:szCs w:val="24"/>
          <w:shd w:val="clear" w:color="auto" w:fill="FFFFFF"/>
        </w:rPr>
        <w:t>M</w:t>
      </w:r>
      <w:proofErr w:type="spellStart"/>
      <w:r w:rsidR="00917F46" w:rsidRPr="00917F46">
        <w:rPr>
          <w:rFonts w:cs="Calibri"/>
          <w:sz w:val="20"/>
          <w:szCs w:val="24"/>
          <w:lang w:val="en-GB"/>
        </w:rPr>
        <w:t>ultiple</w:t>
      </w:r>
      <w:proofErr w:type="spellEnd"/>
      <w:r w:rsidR="00917F46" w:rsidRPr="00917F46">
        <w:rPr>
          <w:rFonts w:cs="Calibri"/>
          <w:sz w:val="20"/>
          <w:szCs w:val="24"/>
          <w:shd w:val="clear" w:color="auto" w:fill="FFFFFF"/>
        </w:rPr>
        <w:t xml:space="preserve"> </w:t>
      </w:r>
      <w:proofErr w:type="spellStart"/>
      <w:r w:rsidR="00917F46" w:rsidRPr="00917F46">
        <w:rPr>
          <w:rFonts w:cs="Calibri"/>
          <w:sz w:val="20"/>
          <w:szCs w:val="24"/>
          <w:shd w:val="clear" w:color="auto" w:fill="FFFFFF"/>
        </w:rPr>
        <w:t>lineer</w:t>
      </w:r>
      <w:proofErr w:type="spellEnd"/>
      <w:r w:rsidR="00917F46" w:rsidRPr="00917F46">
        <w:rPr>
          <w:rFonts w:cs="Calibri"/>
          <w:sz w:val="20"/>
          <w:szCs w:val="24"/>
          <w:shd w:val="clear" w:color="auto" w:fill="FFFFFF"/>
        </w:rPr>
        <w:t xml:space="preserve"> regression analyze was examined using the variables that had p-value lower than 0.05 from </w:t>
      </w:r>
      <w:proofErr w:type="spellStart"/>
      <w:r w:rsidR="00917F46" w:rsidRPr="00917F46">
        <w:rPr>
          <w:rFonts w:cs="Calibri"/>
          <w:sz w:val="20"/>
          <w:szCs w:val="24"/>
          <w:shd w:val="clear" w:color="auto" w:fill="FFFFFF"/>
        </w:rPr>
        <w:t>univariate</w:t>
      </w:r>
      <w:proofErr w:type="spellEnd"/>
      <w:r w:rsidR="00917F46" w:rsidRPr="00917F46">
        <w:rPr>
          <w:rFonts w:cs="Calibri"/>
          <w:sz w:val="20"/>
          <w:szCs w:val="24"/>
          <w:shd w:val="clear" w:color="auto" w:fill="FFFFFF"/>
        </w:rPr>
        <w:t xml:space="preserve"> </w:t>
      </w:r>
      <w:proofErr w:type="spellStart"/>
      <w:r w:rsidR="00917F46" w:rsidRPr="00917F46">
        <w:rPr>
          <w:rFonts w:cs="Calibri"/>
          <w:sz w:val="20"/>
          <w:szCs w:val="24"/>
          <w:shd w:val="clear" w:color="auto" w:fill="FFFFFF"/>
        </w:rPr>
        <w:t>lineer</w:t>
      </w:r>
      <w:proofErr w:type="spellEnd"/>
      <w:r w:rsidR="00917F46" w:rsidRPr="00917F46">
        <w:rPr>
          <w:rFonts w:cs="Calibri"/>
          <w:sz w:val="20"/>
          <w:szCs w:val="24"/>
          <w:shd w:val="clear" w:color="auto" w:fill="FFFFFF"/>
        </w:rPr>
        <w:t xml:space="preserve"> regression analysis.</w:t>
      </w:r>
    </w:p>
    <w:p w:rsidR="00917F46" w:rsidRPr="00917F46" w:rsidRDefault="00A9710C" w:rsidP="00917F46">
      <w:pPr>
        <w:rPr>
          <w:rFonts w:cs="Calibri"/>
          <w:bCs/>
          <w:sz w:val="20"/>
          <w:szCs w:val="24"/>
        </w:rPr>
      </w:pPr>
      <w:r w:rsidRPr="004C19FA">
        <w:rPr>
          <w:rStyle w:val="GvdeMetniChar"/>
          <w:sz w:val="20"/>
          <w:szCs w:val="20"/>
        </w:rPr>
        <w:t>Findings:</w:t>
      </w:r>
      <w:r w:rsidR="00865197">
        <w:rPr>
          <w:rStyle w:val="GvdeMetniChar"/>
          <w:sz w:val="20"/>
          <w:szCs w:val="20"/>
        </w:rPr>
        <w:t xml:space="preserve"> </w:t>
      </w:r>
      <w:bookmarkStart w:id="0" w:name="_Hlk516129470"/>
      <w:r w:rsidR="00917F46" w:rsidRPr="00917F46">
        <w:rPr>
          <w:rFonts w:cs="Calibri"/>
          <w:bCs/>
          <w:sz w:val="20"/>
          <w:szCs w:val="24"/>
        </w:rPr>
        <w:t xml:space="preserve">Of the participants 84.1% was </w:t>
      </w:r>
      <w:proofErr w:type="spellStart"/>
      <w:r w:rsidR="00917F46" w:rsidRPr="00917F46">
        <w:rPr>
          <w:rFonts w:cs="Calibri"/>
          <w:bCs/>
          <w:sz w:val="20"/>
          <w:szCs w:val="24"/>
        </w:rPr>
        <w:t>female.The</w:t>
      </w:r>
      <w:proofErr w:type="spellEnd"/>
      <w:r w:rsidR="00917F46" w:rsidRPr="00917F46">
        <w:rPr>
          <w:rFonts w:cs="Calibri"/>
          <w:bCs/>
          <w:sz w:val="20"/>
          <w:szCs w:val="24"/>
        </w:rPr>
        <w:t xml:space="preserve"> </w:t>
      </w:r>
      <w:proofErr w:type="gramStart"/>
      <w:r w:rsidR="00917F46" w:rsidRPr="00917F46">
        <w:rPr>
          <w:rFonts w:cs="Calibri"/>
          <w:bCs/>
          <w:sz w:val="20"/>
          <w:szCs w:val="24"/>
        </w:rPr>
        <w:t>mean(</w:t>
      </w:r>
      <w:proofErr w:type="gramEnd"/>
      <w:r w:rsidR="00917F46" w:rsidRPr="00917F46">
        <w:rPr>
          <w:rFonts w:cs="Calibri"/>
          <w:bCs/>
          <w:sz w:val="20"/>
          <w:szCs w:val="24"/>
        </w:rPr>
        <w:t xml:space="preserve">SD) of age was </w:t>
      </w:r>
      <w:r w:rsidR="00917F46" w:rsidRPr="00917F46">
        <w:rPr>
          <w:rFonts w:cs="Calibri"/>
          <w:sz w:val="20"/>
          <w:szCs w:val="24"/>
        </w:rPr>
        <w:t>29.3(6.8)</w:t>
      </w:r>
      <w:r w:rsidR="00917F46" w:rsidRPr="00917F46">
        <w:rPr>
          <w:rFonts w:cs="Calibri"/>
          <w:bCs/>
          <w:sz w:val="20"/>
          <w:szCs w:val="24"/>
        </w:rPr>
        <w:t xml:space="preserve">, ranged between 18-52 years. Scores that gained from KOAP scale ranged between 55-212, its mean(SD) was 150.7(29.9) and its median was 153. </w:t>
      </w:r>
      <w:r w:rsidR="00917F46" w:rsidRPr="00917F46">
        <w:rPr>
          <w:rFonts w:cs="Calibri"/>
          <w:sz w:val="20"/>
          <w:szCs w:val="24"/>
          <w:lang w:val="en-GB"/>
        </w:rPr>
        <w:t xml:space="preserve">According to the results of multiple linear regression analysis, income level and to want to live with their children when they are old were found to be related to </w:t>
      </w:r>
      <w:r w:rsidR="00917F46" w:rsidRPr="00917F46">
        <w:rPr>
          <w:rFonts w:cs="Calibri"/>
          <w:sz w:val="20"/>
          <w:szCs w:val="24"/>
        </w:rPr>
        <w:t>attitudes of nurses towards older people</w:t>
      </w:r>
      <w:r w:rsidR="00917F46" w:rsidRPr="00917F46">
        <w:rPr>
          <w:rFonts w:cs="Calibri"/>
          <w:sz w:val="20"/>
          <w:szCs w:val="24"/>
          <w:lang w:val="en-GB"/>
        </w:rPr>
        <w:t xml:space="preserve"> (F:8.456;</w:t>
      </w:r>
      <w:r w:rsidR="00917F46" w:rsidRPr="00917F46">
        <w:rPr>
          <w:rFonts w:cs="Calibri"/>
          <w:bCs/>
          <w:sz w:val="20"/>
          <w:szCs w:val="24"/>
        </w:rPr>
        <w:t xml:space="preserve"> p&lt;0.05</w:t>
      </w:r>
      <w:r w:rsidR="00917F46" w:rsidRPr="00917F46">
        <w:rPr>
          <w:rFonts w:cs="Calibri"/>
          <w:sz w:val="20"/>
          <w:szCs w:val="24"/>
          <w:lang w:val="en-GB"/>
        </w:rPr>
        <w:t xml:space="preserve">). Living with an elderly individual in the same household, </w:t>
      </w:r>
      <w:r w:rsidR="009E21C6">
        <w:rPr>
          <w:rFonts w:cs="Calibri"/>
          <w:sz w:val="20"/>
          <w:szCs w:val="24"/>
          <w:lang w:val="en-GB"/>
        </w:rPr>
        <w:t>willing</w:t>
      </w:r>
      <w:r w:rsidR="00917F46" w:rsidRPr="00917F46">
        <w:rPr>
          <w:rFonts w:cs="Calibri"/>
          <w:sz w:val="20"/>
          <w:szCs w:val="24"/>
          <w:lang w:val="en-GB"/>
        </w:rPr>
        <w:t xml:space="preserve"> to care for geriatric patients, feeling happy while giving care to geriatric patients, be</w:t>
      </w:r>
      <w:r w:rsidR="002D6D9C">
        <w:rPr>
          <w:rFonts w:cs="Calibri"/>
          <w:sz w:val="20"/>
          <w:szCs w:val="24"/>
          <w:lang w:val="en-GB"/>
        </w:rPr>
        <w:t>ing</w:t>
      </w:r>
      <w:r w:rsidR="00917F46" w:rsidRPr="00917F46">
        <w:rPr>
          <w:rFonts w:cs="Calibri"/>
          <w:sz w:val="20"/>
          <w:szCs w:val="24"/>
          <w:lang w:val="en-GB"/>
        </w:rPr>
        <w:t xml:space="preserve"> responsible for giving care to an elderly family member were not found to be related to </w:t>
      </w:r>
      <w:r w:rsidR="00917F46" w:rsidRPr="00917F46">
        <w:rPr>
          <w:rFonts w:cs="Calibri"/>
          <w:sz w:val="20"/>
          <w:szCs w:val="24"/>
        </w:rPr>
        <w:t>nurses’ attitudes towards older people</w:t>
      </w:r>
      <w:r w:rsidR="00917F46" w:rsidRPr="00917F46">
        <w:rPr>
          <w:rFonts w:cs="Calibri"/>
          <w:bCs/>
          <w:sz w:val="20"/>
          <w:szCs w:val="24"/>
        </w:rPr>
        <w:t xml:space="preserve"> (p&gt;0.05).</w:t>
      </w:r>
    </w:p>
    <w:p w:rsidR="00917F46" w:rsidRPr="0058518A" w:rsidRDefault="00A9710C" w:rsidP="00917F46">
      <w:pPr>
        <w:rPr>
          <w:rFonts w:cs="Calibri"/>
          <w:sz w:val="24"/>
          <w:szCs w:val="24"/>
          <w:shd w:val="clear" w:color="auto" w:fill="FFFFFF"/>
        </w:rPr>
      </w:pPr>
      <w:r w:rsidRPr="004C19FA">
        <w:rPr>
          <w:rStyle w:val="GvdeMetniChar"/>
          <w:sz w:val="20"/>
          <w:szCs w:val="20"/>
        </w:rPr>
        <w:t xml:space="preserve">Conclusion &amp; Significance: </w:t>
      </w:r>
      <w:bookmarkEnd w:id="0"/>
      <w:r w:rsidR="00917F46" w:rsidRPr="00917F46">
        <w:rPr>
          <w:rFonts w:cs="Calibri"/>
          <w:sz w:val="20"/>
          <w:szCs w:val="24"/>
          <w:shd w:val="clear" w:color="auto" w:fill="FFFFFF"/>
        </w:rPr>
        <w:t xml:space="preserve">Nurses who have poor income level and those who want to live with their children when they are old, the attitudes towards </w:t>
      </w:r>
      <w:r w:rsidR="00917F46" w:rsidRPr="00917F46">
        <w:rPr>
          <w:rFonts w:cs="Calibri"/>
          <w:sz w:val="20"/>
          <w:szCs w:val="24"/>
        </w:rPr>
        <w:t>old people</w:t>
      </w:r>
      <w:r w:rsidR="00917F46" w:rsidRPr="00917F46">
        <w:rPr>
          <w:rFonts w:cs="Calibri"/>
          <w:sz w:val="20"/>
          <w:szCs w:val="24"/>
          <w:shd w:val="clear" w:color="auto" w:fill="FFFFFF"/>
        </w:rPr>
        <w:t xml:space="preserve"> found more positive. </w:t>
      </w:r>
      <w:r w:rsidR="00917F46" w:rsidRPr="00917F46">
        <w:rPr>
          <w:rFonts w:cs="Calibri"/>
          <w:sz w:val="20"/>
          <w:szCs w:val="24"/>
        </w:rPr>
        <w:t>Increasing awareness of nurses about elderly can be useful to improve positive attitudes. Qualitative studies may be needed to investigate the factors that affect attitudes of nurses towards elderly.</w:t>
      </w:r>
    </w:p>
    <w:p w:rsidR="00DB56DC" w:rsidRDefault="00DB56DC" w:rsidP="00917F46">
      <w:pPr>
        <w:pStyle w:val="GvdeMetni"/>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C17BAD" w:rsidRDefault="00C17BAD" w:rsidP="008756E6">
      <w:pPr>
        <w:tabs>
          <w:tab w:val="left" w:pos="384"/>
        </w:tabs>
        <w:ind w:right="117"/>
      </w:pPr>
    </w:p>
    <w:p w:rsidR="00FC51A0" w:rsidRDefault="00FC51A0" w:rsidP="008756E6">
      <w:pPr>
        <w:tabs>
          <w:tab w:val="left" w:pos="384"/>
        </w:tabs>
        <w:ind w:right="117"/>
      </w:pPr>
    </w:p>
    <w:p w:rsidR="00FC51A0" w:rsidRDefault="00FC51A0" w:rsidP="008756E6">
      <w:pPr>
        <w:tabs>
          <w:tab w:val="left" w:pos="384"/>
        </w:tabs>
        <w:ind w:right="117"/>
      </w:pPr>
    </w:p>
    <w:p w:rsidR="00C17BAD" w:rsidRPr="00E540FD" w:rsidRDefault="00E540FD" w:rsidP="008756E6">
      <w:pPr>
        <w:tabs>
          <w:tab w:val="left" w:pos="384"/>
        </w:tabs>
        <w:ind w:right="117"/>
        <w:rPr>
          <w:rFonts w:asciiTheme="minorHAnsi" w:hAnsiTheme="minorHAnsi" w:cstheme="minorHAnsi"/>
          <w:sz w:val="20"/>
          <w:szCs w:val="20"/>
        </w:rPr>
      </w:pPr>
      <w:r w:rsidRPr="00417ADC">
        <w:rPr>
          <w:rFonts w:asciiTheme="minorHAnsi" w:hAnsiTheme="minorHAnsi" w:cstheme="minorHAnsi"/>
          <w:b/>
          <w:sz w:val="20"/>
          <w:szCs w:val="20"/>
        </w:rPr>
        <w:lastRenderedPageBreak/>
        <w:t>Table 1.</w:t>
      </w:r>
      <w:r w:rsidRPr="00E540FD">
        <w:rPr>
          <w:rFonts w:asciiTheme="minorHAnsi" w:hAnsiTheme="minorHAnsi" w:cstheme="minorHAnsi"/>
          <w:color w:val="222222"/>
          <w:sz w:val="20"/>
          <w:szCs w:val="20"/>
          <w:shd w:val="clear" w:color="auto" w:fill="FFFFFF"/>
        </w:rPr>
        <w:t xml:space="preserve"> </w:t>
      </w:r>
      <w:r w:rsidRPr="0032418F">
        <w:rPr>
          <w:rFonts w:asciiTheme="minorHAnsi" w:hAnsiTheme="minorHAnsi" w:cstheme="minorHAnsi"/>
          <w:color w:val="222222"/>
          <w:sz w:val="20"/>
          <w:szCs w:val="20"/>
          <w:shd w:val="clear" w:color="auto" w:fill="FFFFFF"/>
        </w:rPr>
        <w:t xml:space="preserve">Results of univariate and multiple linear regression analysis demonstrating factors related with </w:t>
      </w:r>
      <w:r w:rsidR="00917F46" w:rsidRPr="0032418F">
        <w:rPr>
          <w:rFonts w:asciiTheme="minorHAnsi" w:hAnsiTheme="minorHAnsi" w:cstheme="minorHAnsi"/>
          <w:sz w:val="20"/>
          <w:szCs w:val="24"/>
        </w:rPr>
        <w:t>nurses’ attitudes towards older people</w:t>
      </w:r>
    </w:p>
    <w:tbl>
      <w:tblPr>
        <w:tblStyle w:val="DzTablo2"/>
        <w:tblW w:w="5812" w:type="dxa"/>
        <w:tblInd w:w="-142" w:type="dxa"/>
        <w:tblLayout w:type="fixed"/>
        <w:tblLook w:val="04A0" w:firstRow="1" w:lastRow="0" w:firstColumn="1" w:lastColumn="0" w:noHBand="0" w:noVBand="1"/>
      </w:tblPr>
      <w:tblGrid>
        <w:gridCol w:w="993"/>
        <w:gridCol w:w="1276"/>
        <w:gridCol w:w="992"/>
        <w:gridCol w:w="1276"/>
        <w:gridCol w:w="1275"/>
      </w:tblGrid>
      <w:tr w:rsidR="00704B8C" w:rsidRPr="007B58C5" w:rsidTr="008B1F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gridSpan w:val="2"/>
          </w:tcPr>
          <w:p w:rsidR="003E5D14" w:rsidRPr="007B58C5" w:rsidRDefault="003E5D14" w:rsidP="00F74144">
            <w:pPr>
              <w:pStyle w:val="AralkYok"/>
              <w:rPr>
                <w:sz w:val="12"/>
              </w:rPr>
            </w:pPr>
          </w:p>
        </w:tc>
        <w:tc>
          <w:tcPr>
            <w:tcW w:w="992" w:type="dxa"/>
          </w:tcPr>
          <w:p w:rsidR="003E5D14" w:rsidRPr="007B58C5" w:rsidRDefault="0032418F" w:rsidP="00FA1BDF">
            <w:pPr>
              <w:pStyle w:val="AralkYok"/>
              <w:jc w:val="center"/>
              <w:cnfStyle w:val="100000000000" w:firstRow="1" w:lastRow="0" w:firstColumn="0" w:lastColumn="0" w:oddVBand="0" w:evenVBand="0" w:oddHBand="0" w:evenHBand="0" w:firstRowFirstColumn="0" w:firstRowLastColumn="0" w:lastRowFirstColumn="0" w:lastRowLastColumn="0"/>
              <w:rPr>
                <w:rFonts w:cstheme="minorHAnsi"/>
                <w:sz w:val="12"/>
                <w:szCs w:val="18"/>
              </w:rPr>
            </w:pPr>
            <w:r w:rsidRPr="007B58C5">
              <w:rPr>
                <w:rFonts w:cstheme="minorHAnsi"/>
                <w:sz w:val="12"/>
              </w:rPr>
              <w:t>KOAP scale median score (min-max)</w:t>
            </w:r>
          </w:p>
        </w:tc>
        <w:tc>
          <w:tcPr>
            <w:tcW w:w="1276" w:type="dxa"/>
          </w:tcPr>
          <w:p w:rsidR="0032418F" w:rsidRPr="007B58C5" w:rsidRDefault="0032418F" w:rsidP="0032418F">
            <w:pPr>
              <w:jc w:val="center"/>
              <w:cnfStyle w:val="100000000000" w:firstRow="1" w:lastRow="0" w:firstColumn="0" w:lastColumn="0" w:oddVBand="0" w:evenVBand="0" w:oddHBand="0" w:evenHBand="0" w:firstRowFirstColumn="0" w:firstRowLastColumn="0" w:lastRowFirstColumn="0" w:lastRowLastColumn="0"/>
              <w:rPr>
                <w:rFonts w:cstheme="minorHAnsi"/>
                <w:sz w:val="12"/>
              </w:rPr>
            </w:pPr>
            <w:r w:rsidRPr="007B58C5">
              <w:rPr>
                <w:rFonts w:cstheme="minorHAnsi"/>
                <w:sz w:val="12"/>
              </w:rPr>
              <w:t>Univariate</w:t>
            </w:r>
          </w:p>
          <w:p w:rsidR="0032418F" w:rsidRPr="007B58C5" w:rsidRDefault="0032418F" w:rsidP="0032418F">
            <w:pPr>
              <w:jc w:val="center"/>
              <w:cnfStyle w:val="100000000000" w:firstRow="1" w:lastRow="0" w:firstColumn="0" w:lastColumn="0" w:oddVBand="0" w:evenVBand="0" w:oddHBand="0" w:evenHBand="0" w:firstRowFirstColumn="0" w:firstRowLastColumn="0" w:lastRowFirstColumn="0" w:lastRowLastColumn="0"/>
              <w:rPr>
                <w:rFonts w:cstheme="minorHAnsi"/>
                <w:sz w:val="12"/>
              </w:rPr>
            </w:pPr>
            <w:r w:rsidRPr="007B58C5">
              <w:rPr>
                <w:rFonts w:cstheme="minorHAnsi"/>
                <w:sz w:val="12"/>
              </w:rPr>
              <w:t xml:space="preserve">analysis </w:t>
            </w:r>
          </w:p>
          <w:p w:rsidR="003E5D14" w:rsidRPr="007B58C5" w:rsidRDefault="0032418F" w:rsidP="0032418F">
            <w:pPr>
              <w:pStyle w:val="AralkYok"/>
              <w:jc w:val="center"/>
              <w:cnfStyle w:val="100000000000" w:firstRow="1" w:lastRow="0" w:firstColumn="0" w:lastColumn="0" w:oddVBand="0" w:evenVBand="0" w:oddHBand="0" w:evenHBand="0" w:firstRowFirstColumn="0" w:firstRowLastColumn="0" w:lastRowFirstColumn="0" w:lastRowLastColumn="0"/>
              <w:rPr>
                <w:rFonts w:cstheme="minorHAnsi"/>
                <w:sz w:val="12"/>
                <w:szCs w:val="18"/>
              </w:rPr>
            </w:pPr>
            <w:r w:rsidRPr="007B58C5">
              <w:rPr>
                <w:rFonts w:ascii="Calibri" w:hAnsi="Calibri" w:cs="Calibri"/>
                <w:sz w:val="12"/>
              </w:rPr>
              <w:t>β</w:t>
            </w:r>
            <w:r w:rsidRPr="007B58C5">
              <w:rPr>
                <w:rFonts w:cstheme="minorHAnsi"/>
                <w:sz w:val="12"/>
              </w:rPr>
              <w:t xml:space="preserve"> (CI%95)</w:t>
            </w:r>
          </w:p>
        </w:tc>
        <w:tc>
          <w:tcPr>
            <w:tcW w:w="1275" w:type="dxa"/>
          </w:tcPr>
          <w:p w:rsidR="0032418F" w:rsidRPr="007B58C5" w:rsidRDefault="0032418F" w:rsidP="0032418F">
            <w:pPr>
              <w:jc w:val="center"/>
              <w:cnfStyle w:val="100000000000" w:firstRow="1" w:lastRow="0" w:firstColumn="0" w:lastColumn="0" w:oddVBand="0" w:evenVBand="0" w:oddHBand="0" w:evenHBand="0" w:firstRowFirstColumn="0" w:firstRowLastColumn="0" w:lastRowFirstColumn="0" w:lastRowLastColumn="0"/>
              <w:rPr>
                <w:rFonts w:cstheme="minorHAnsi"/>
                <w:sz w:val="12"/>
              </w:rPr>
            </w:pPr>
            <w:r w:rsidRPr="007B58C5">
              <w:rPr>
                <w:rFonts w:cstheme="minorHAnsi"/>
                <w:sz w:val="12"/>
              </w:rPr>
              <w:t>Multivariate</w:t>
            </w:r>
          </w:p>
          <w:p w:rsidR="0032418F" w:rsidRPr="007B58C5" w:rsidRDefault="0032418F" w:rsidP="0032418F">
            <w:pPr>
              <w:jc w:val="center"/>
              <w:cnfStyle w:val="100000000000" w:firstRow="1" w:lastRow="0" w:firstColumn="0" w:lastColumn="0" w:oddVBand="0" w:evenVBand="0" w:oddHBand="0" w:evenHBand="0" w:firstRowFirstColumn="0" w:firstRowLastColumn="0" w:lastRowFirstColumn="0" w:lastRowLastColumn="0"/>
              <w:rPr>
                <w:rFonts w:cstheme="minorHAnsi"/>
                <w:sz w:val="12"/>
              </w:rPr>
            </w:pPr>
            <w:r w:rsidRPr="007B58C5">
              <w:rPr>
                <w:rFonts w:cstheme="minorHAnsi"/>
                <w:sz w:val="12"/>
              </w:rPr>
              <w:t xml:space="preserve">analysis </w:t>
            </w:r>
          </w:p>
          <w:p w:rsidR="003E5D14" w:rsidRPr="007B58C5" w:rsidRDefault="0032418F" w:rsidP="0032418F">
            <w:pPr>
              <w:pStyle w:val="AralkYok"/>
              <w:jc w:val="center"/>
              <w:cnfStyle w:val="100000000000" w:firstRow="1" w:lastRow="0" w:firstColumn="0" w:lastColumn="0" w:oddVBand="0" w:evenVBand="0" w:oddHBand="0" w:evenHBand="0" w:firstRowFirstColumn="0" w:firstRowLastColumn="0" w:lastRowFirstColumn="0" w:lastRowLastColumn="0"/>
              <w:rPr>
                <w:rFonts w:cstheme="minorHAnsi"/>
                <w:sz w:val="12"/>
                <w:szCs w:val="18"/>
              </w:rPr>
            </w:pPr>
            <w:r w:rsidRPr="007B58C5">
              <w:rPr>
                <w:rFonts w:ascii="Calibri" w:hAnsi="Calibri" w:cs="Calibri"/>
                <w:sz w:val="12"/>
              </w:rPr>
              <w:t>β</w:t>
            </w:r>
            <w:r w:rsidRPr="007B58C5">
              <w:rPr>
                <w:rFonts w:cstheme="minorHAnsi"/>
                <w:sz w:val="12"/>
              </w:rPr>
              <w:t xml:space="preserve"> (CI%95)</w:t>
            </w:r>
          </w:p>
        </w:tc>
      </w:tr>
      <w:tr w:rsidR="00FC51A0" w:rsidRPr="007B58C5" w:rsidTr="008B1F92">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993" w:type="dxa"/>
            <w:vMerge w:val="restart"/>
          </w:tcPr>
          <w:p w:rsidR="00FC51A0" w:rsidRPr="007B58C5" w:rsidRDefault="00FC51A0" w:rsidP="00FC51A0">
            <w:pPr>
              <w:pStyle w:val="AralkYok"/>
              <w:rPr>
                <w:rFonts w:cstheme="minorHAnsi"/>
                <w:b w:val="0"/>
                <w:bCs w:val="0"/>
                <w:sz w:val="12"/>
                <w:szCs w:val="16"/>
              </w:rPr>
            </w:pPr>
            <w:r w:rsidRPr="007B58C5">
              <w:rPr>
                <w:rFonts w:cstheme="minorHAnsi"/>
                <w:sz w:val="12"/>
              </w:rPr>
              <w:t>Age</w:t>
            </w:r>
          </w:p>
        </w:tc>
        <w:tc>
          <w:tcPr>
            <w:tcW w:w="1276" w:type="dxa"/>
          </w:tcPr>
          <w:p w:rsidR="00FC51A0" w:rsidRPr="007B58C5" w:rsidRDefault="00FC51A0" w:rsidP="00FC51A0">
            <w:pPr>
              <w:cnfStyle w:val="000000100000" w:firstRow="0" w:lastRow="0" w:firstColumn="0" w:lastColumn="0" w:oddVBand="0" w:evenVBand="0" w:oddHBand="1" w:evenHBand="0" w:firstRowFirstColumn="0" w:firstRowLastColumn="0" w:lastRowFirstColumn="0" w:lastRowLastColumn="0"/>
              <w:rPr>
                <w:rFonts w:cstheme="minorHAnsi"/>
                <w:sz w:val="12"/>
              </w:rPr>
            </w:pPr>
            <w:r w:rsidRPr="007B58C5">
              <w:rPr>
                <w:rFonts w:cstheme="minorHAnsi"/>
                <w:color w:val="000000" w:themeColor="text1"/>
                <w:sz w:val="12"/>
              </w:rPr>
              <w:t>26 ≥</w:t>
            </w:r>
          </w:p>
        </w:tc>
        <w:tc>
          <w:tcPr>
            <w:tcW w:w="992" w:type="dxa"/>
          </w:tcPr>
          <w:p w:rsidR="00FC51A0" w:rsidRPr="007B58C5" w:rsidRDefault="00FC51A0" w:rsidP="00FC51A0">
            <w:pPr>
              <w:cnfStyle w:val="000000100000" w:firstRow="0" w:lastRow="0" w:firstColumn="0" w:lastColumn="0" w:oddVBand="0" w:evenVBand="0" w:oddHBand="1" w:evenHBand="0" w:firstRowFirstColumn="0" w:firstRowLastColumn="0" w:lastRowFirstColumn="0" w:lastRowLastColumn="0"/>
              <w:rPr>
                <w:rFonts w:cstheme="minorHAnsi"/>
                <w:sz w:val="12"/>
                <w:szCs w:val="10"/>
              </w:rPr>
            </w:pPr>
            <w:r w:rsidRPr="007B58C5">
              <w:rPr>
                <w:rFonts w:cstheme="minorHAnsi"/>
                <w:sz w:val="12"/>
                <w:szCs w:val="10"/>
              </w:rPr>
              <w:t>154 (60-207)</w:t>
            </w:r>
          </w:p>
        </w:tc>
        <w:tc>
          <w:tcPr>
            <w:tcW w:w="1276" w:type="dxa"/>
            <w:vMerge w:val="restart"/>
          </w:tcPr>
          <w:p w:rsidR="00A31BAA" w:rsidRPr="007B58C5" w:rsidRDefault="001E2C0E" w:rsidP="00A31BAA">
            <w:pPr>
              <w:pStyle w:val="AralkYok"/>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-0.001</w:t>
            </w:r>
          </w:p>
          <w:p w:rsidR="00FC51A0" w:rsidRPr="007B58C5" w:rsidRDefault="001E2C0E" w:rsidP="00A31BAA">
            <w:pPr>
              <w:pStyle w:val="AralkYok"/>
              <w:jc w:val="center"/>
              <w:cnfStyle w:val="000000100000" w:firstRow="0" w:lastRow="0" w:firstColumn="0" w:lastColumn="0" w:oddVBand="0" w:evenVBand="0" w:oddHBand="1" w:evenHBand="0" w:firstRowFirstColumn="0" w:firstRowLastColumn="0" w:lastRowFirstColumn="0" w:lastRowLastColumn="0"/>
              <w:rPr>
                <w:sz w:val="12"/>
                <w:szCs w:val="16"/>
              </w:rPr>
            </w:pPr>
            <w:r w:rsidRPr="007B58C5">
              <w:rPr>
                <w:rFonts w:cstheme="minorHAnsi"/>
                <w:color w:val="000000" w:themeColor="text1"/>
                <w:sz w:val="12"/>
              </w:rPr>
              <w:t>(-0.017 -</w:t>
            </w:r>
            <w:r w:rsidR="00A31BAA" w:rsidRPr="007B58C5">
              <w:rPr>
                <w:rFonts w:cstheme="minorHAnsi"/>
                <w:color w:val="000000" w:themeColor="text1"/>
                <w:sz w:val="12"/>
              </w:rPr>
              <w:t xml:space="preserve"> </w:t>
            </w:r>
            <w:r w:rsidRPr="007B58C5">
              <w:rPr>
                <w:rFonts w:cstheme="minorHAnsi"/>
                <w:color w:val="000000" w:themeColor="text1"/>
                <w:sz w:val="12"/>
              </w:rPr>
              <w:t>0.015)</w:t>
            </w:r>
          </w:p>
        </w:tc>
        <w:tc>
          <w:tcPr>
            <w:tcW w:w="1275" w:type="dxa"/>
            <w:vMerge w:val="restart"/>
          </w:tcPr>
          <w:p w:rsidR="00FC51A0" w:rsidRPr="007B58C5" w:rsidRDefault="00FC51A0" w:rsidP="00FC51A0">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FC51A0" w:rsidRPr="007B58C5" w:rsidTr="008B1F92">
        <w:trPr>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FC51A0" w:rsidRPr="007B58C5" w:rsidRDefault="00FC51A0" w:rsidP="00FC51A0">
            <w:pPr>
              <w:pStyle w:val="AralkYok"/>
              <w:rPr>
                <w:rFonts w:cstheme="minorHAnsi"/>
                <w:sz w:val="12"/>
              </w:rPr>
            </w:pPr>
          </w:p>
        </w:tc>
        <w:tc>
          <w:tcPr>
            <w:tcW w:w="1276" w:type="dxa"/>
            <w:tcBorders>
              <w:top w:val="single" w:sz="4" w:space="0" w:color="7F7F7F" w:themeColor="text1" w:themeTint="80"/>
              <w:bottom w:val="single" w:sz="4" w:space="0" w:color="7F7F7F" w:themeColor="text1" w:themeTint="80"/>
            </w:tcBorders>
          </w:tcPr>
          <w:p w:rsidR="00FC51A0" w:rsidRPr="007B58C5" w:rsidRDefault="00FC51A0" w:rsidP="00FC51A0">
            <w:pPr>
              <w:cnfStyle w:val="000000000000" w:firstRow="0" w:lastRow="0" w:firstColumn="0" w:lastColumn="0" w:oddVBand="0" w:evenVBand="0" w:oddHBand="0" w:evenHBand="0" w:firstRowFirstColumn="0" w:firstRowLastColumn="0" w:lastRowFirstColumn="0" w:lastRowLastColumn="0"/>
              <w:rPr>
                <w:rFonts w:cstheme="minorHAnsi"/>
                <w:sz w:val="12"/>
              </w:rPr>
            </w:pPr>
            <w:r w:rsidRPr="007B58C5">
              <w:rPr>
                <w:rFonts w:cstheme="minorHAnsi"/>
                <w:color w:val="000000" w:themeColor="text1"/>
                <w:sz w:val="12"/>
              </w:rPr>
              <w:t>27-35</w:t>
            </w:r>
          </w:p>
        </w:tc>
        <w:tc>
          <w:tcPr>
            <w:tcW w:w="992" w:type="dxa"/>
          </w:tcPr>
          <w:p w:rsidR="00FC51A0" w:rsidRPr="007B58C5" w:rsidRDefault="00FC51A0" w:rsidP="00FC51A0">
            <w:pPr>
              <w:cnfStyle w:val="000000000000" w:firstRow="0" w:lastRow="0" w:firstColumn="0" w:lastColumn="0" w:oddVBand="0" w:evenVBand="0" w:oddHBand="0" w:evenHBand="0" w:firstRowFirstColumn="0" w:firstRowLastColumn="0" w:lastRowFirstColumn="0" w:lastRowLastColumn="0"/>
              <w:rPr>
                <w:rFonts w:cstheme="minorHAnsi"/>
                <w:sz w:val="12"/>
                <w:szCs w:val="10"/>
              </w:rPr>
            </w:pPr>
            <w:r w:rsidRPr="007B58C5">
              <w:rPr>
                <w:rFonts w:cstheme="minorHAnsi"/>
                <w:sz w:val="12"/>
                <w:szCs w:val="10"/>
              </w:rPr>
              <w:t>152 (55-212)</w:t>
            </w:r>
          </w:p>
        </w:tc>
        <w:tc>
          <w:tcPr>
            <w:tcW w:w="1276" w:type="dxa"/>
            <w:vMerge/>
          </w:tcPr>
          <w:p w:rsidR="00FC51A0" w:rsidRPr="007B58C5" w:rsidRDefault="00FC51A0" w:rsidP="00FC51A0">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c>
          <w:tcPr>
            <w:tcW w:w="1275" w:type="dxa"/>
            <w:vMerge/>
          </w:tcPr>
          <w:p w:rsidR="00FC51A0" w:rsidRPr="007B58C5" w:rsidRDefault="00FC51A0" w:rsidP="00FC51A0">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FC51A0" w:rsidRPr="007B58C5" w:rsidTr="008B1F92">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FC51A0" w:rsidRPr="007B58C5" w:rsidRDefault="00FC51A0" w:rsidP="00FC51A0">
            <w:pPr>
              <w:pStyle w:val="AralkYok"/>
              <w:rPr>
                <w:rFonts w:cstheme="minorHAnsi"/>
                <w:sz w:val="12"/>
              </w:rPr>
            </w:pPr>
          </w:p>
        </w:tc>
        <w:tc>
          <w:tcPr>
            <w:tcW w:w="1276" w:type="dxa"/>
          </w:tcPr>
          <w:p w:rsidR="00FC51A0" w:rsidRPr="007B58C5" w:rsidRDefault="00FC51A0" w:rsidP="00FC51A0">
            <w:pPr>
              <w:cnfStyle w:val="000000100000" w:firstRow="0" w:lastRow="0" w:firstColumn="0" w:lastColumn="0" w:oddVBand="0" w:evenVBand="0" w:oddHBand="1" w:evenHBand="0" w:firstRowFirstColumn="0" w:firstRowLastColumn="0" w:lastRowFirstColumn="0" w:lastRowLastColumn="0"/>
              <w:rPr>
                <w:rFonts w:cstheme="minorHAnsi"/>
                <w:sz w:val="12"/>
              </w:rPr>
            </w:pPr>
            <w:r w:rsidRPr="007B58C5">
              <w:rPr>
                <w:rFonts w:cstheme="minorHAnsi"/>
                <w:color w:val="000000" w:themeColor="text1"/>
                <w:sz w:val="12"/>
              </w:rPr>
              <w:t>36 ≤</w:t>
            </w:r>
          </w:p>
        </w:tc>
        <w:tc>
          <w:tcPr>
            <w:tcW w:w="992" w:type="dxa"/>
          </w:tcPr>
          <w:p w:rsidR="00FC51A0" w:rsidRPr="007B58C5" w:rsidRDefault="00FC51A0" w:rsidP="00FC51A0">
            <w:pPr>
              <w:cnfStyle w:val="000000100000" w:firstRow="0" w:lastRow="0" w:firstColumn="0" w:lastColumn="0" w:oddVBand="0" w:evenVBand="0" w:oddHBand="1" w:evenHBand="0" w:firstRowFirstColumn="0" w:firstRowLastColumn="0" w:lastRowFirstColumn="0" w:lastRowLastColumn="0"/>
              <w:rPr>
                <w:rFonts w:cstheme="minorHAnsi"/>
                <w:sz w:val="12"/>
                <w:szCs w:val="10"/>
              </w:rPr>
            </w:pPr>
            <w:r w:rsidRPr="007B58C5">
              <w:rPr>
                <w:rFonts w:cstheme="minorHAnsi"/>
                <w:sz w:val="12"/>
                <w:szCs w:val="10"/>
              </w:rPr>
              <w:t>153 (78-188)</w:t>
            </w:r>
          </w:p>
        </w:tc>
        <w:tc>
          <w:tcPr>
            <w:tcW w:w="1276" w:type="dxa"/>
            <w:vMerge/>
          </w:tcPr>
          <w:p w:rsidR="00FC51A0" w:rsidRPr="007B58C5" w:rsidRDefault="00FC51A0" w:rsidP="00FC51A0">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FC51A0" w:rsidRPr="007B58C5" w:rsidRDefault="00FC51A0" w:rsidP="00FC51A0">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036C06" w:rsidRPr="007B58C5" w:rsidTr="008B1F92">
        <w:trPr>
          <w:trHeight w:val="124"/>
        </w:trPr>
        <w:tc>
          <w:tcPr>
            <w:cnfStyle w:val="001000000000" w:firstRow="0" w:lastRow="0" w:firstColumn="1" w:lastColumn="0" w:oddVBand="0" w:evenVBand="0" w:oddHBand="0" w:evenHBand="0" w:firstRowFirstColumn="0" w:firstRowLastColumn="0" w:lastRowFirstColumn="0" w:lastRowLastColumn="0"/>
            <w:tcW w:w="993" w:type="dxa"/>
            <w:vMerge w:val="restart"/>
          </w:tcPr>
          <w:p w:rsidR="00036C06" w:rsidRPr="007B58C5" w:rsidRDefault="00036C06" w:rsidP="00036C06">
            <w:pPr>
              <w:rPr>
                <w:rFonts w:cstheme="minorHAnsi"/>
                <w:sz w:val="12"/>
              </w:rPr>
            </w:pPr>
            <w:r w:rsidRPr="007B58C5">
              <w:rPr>
                <w:rFonts w:cstheme="minorHAnsi"/>
                <w:sz w:val="12"/>
              </w:rPr>
              <w:t xml:space="preserve">Gender </w:t>
            </w:r>
          </w:p>
        </w:tc>
        <w:tc>
          <w:tcPr>
            <w:tcW w:w="1276" w:type="dxa"/>
          </w:tcPr>
          <w:p w:rsidR="00036C06" w:rsidRPr="007B58C5" w:rsidRDefault="00036C06" w:rsidP="00036C06">
            <w:pPr>
              <w:cnfStyle w:val="000000000000" w:firstRow="0" w:lastRow="0" w:firstColumn="0" w:lastColumn="0" w:oddVBand="0" w:evenVBand="0" w:oddHBand="0" w:evenHBand="0" w:firstRowFirstColumn="0" w:firstRowLastColumn="0" w:lastRowFirstColumn="0" w:lastRowLastColumn="0"/>
              <w:rPr>
                <w:rFonts w:cstheme="minorHAnsi"/>
                <w:sz w:val="12"/>
              </w:rPr>
            </w:pPr>
            <w:proofErr w:type="spellStart"/>
            <w:r w:rsidRPr="007B58C5">
              <w:rPr>
                <w:rFonts w:cstheme="minorHAnsi"/>
                <w:sz w:val="12"/>
              </w:rPr>
              <w:t>Famele</w:t>
            </w:r>
            <w:proofErr w:type="spellEnd"/>
            <w:r w:rsidRPr="007B58C5">
              <w:rPr>
                <w:rFonts w:cstheme="minorHAnsi"/>
                <w:sz w:val="12"/>
              </w:rPr>
              <w:t xml:space="preserve"> </w:t>
            </w:r>
          </w:p>
        </w:tc>
        <w:tc>
          <w:tcPr>
            <w:tcW w:w="992" w:type="dxa"/>
          </w:tcPr>
          <w:p w:rsidR="00036C06" w:rsidRPr="007B58C5" w:rsidRDefault="00036C06" w:rsidP="00036C06">
            <w:pP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sz w:val="12"/>
                <w:szCs w:val="12"/>
              </w:rPr>
              <w:t>153 (55-210)</w:t>
            </w:r>
          </w:p>
        </w:tc>
        <w:tc>
          <w:tcPr>
            <w:tcW w:w="1276" w:type="dxa"/>
            <w:vMerge w:val="restart"/>
          </w:tcPr>
          <w:p w:rsidR="00A31BAA" w:rsidRPr="007B58C5" w:rsidRDefault="00A31BAA" w:rsidP="00A31BAA">
            <w:pPr>
              <w:pStyle w:val="AralkYok"/>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0.000</w:t>
            </w:r>
          </w:p>
          <w:p w:rsidR="00036C06" w:rsidRPr="007B58C5" w:rsidRDefault="00A31BAA" w:rsidP="00A31BAA">
            <w:pPr>
              <w:pStyle w:val="AralkYok"/>
              <w:jc w:val="center"/>
              <w:cnfStyle w:val="000000000000" w:firstRow="0" w:lastRow="0" w:firstColumn="0" w:lastColumn="0" w:oddVBand="0" w:evenVBand="0" w:oddHBand="0" w:evenHBand="0" w:firstRowFirstColumn="0" w:firstRowLastColumn="0" w:lastRowFirstColumn="0" w:lastRowLastColumn="0"/>
              <w:rPr>
                <w:sz w:val="12"/>
                <w:szCs w:val="12"/>
              </w:rPr>
            </w:pPr>
            <w:r w:rsidRPr="007B58C5">
              <w:rPr>
                <w:rFonts w:cstheme="minorHAnsi"/>
                <w:color w:val="000000" w:themeColor="text1"/>
                <w:sz w:val="12"/>
                <w:szCs w:val="12"/>
              </w:rPr>
              <w:t>(-0.03 - 0.03)</w:t>
            </w:r>
          </w:p>
        </w:tc>
        <w:tc>
          <w:tcPr>
            <w:tcW w:w="1275" w:type="dxa"/>
            <w:vMerge w:val="restart"/>
          </w:tcPr>
          <w:p w:rsidR="00036C06" w:rsidRPr="007B58C5" w:rsidRDefault="00036C06" w:rsidP="00036C06">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036C06" w:rsidRPr="007B58C5" w:rsidTr="008B1F92">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993" w:type="dxa"/>
            <w:vMerge/>
          </w:tcPr>
          <w:p w:rsidR="00036C06" w:rsidRPr="007B58C5" w:rsidRDefault="00036C06" w:rsidP="00036C06">
            <w:pPr>
              <w:pStyle w:val="AralkYok"/>
              <w:rPr>
                <w:rFonts w:cstheme="minorHAnsi"/>
                <w:b w:val="0"/>
                <w:bCs w:val="0"/>
                <w:sz w:val="12"/>
                <w:szCs w:val="16"/>
              </w:rPr>
            </w:pPr>
          </w:p>
        </w:tc>
        <w:tc>
          <w:tcPr>
            <w:tcW w:w="1276" w:type="dxa"/>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rFonts w:cstheme="minorHAnsi"/>
                <w:sz w:val="12"/>
                <w:szCs w:val="16"/>
              </w:rPr>
            </w:pPr>
            <w:r w:rsidRPr="007B58C5">
              <w:rPr>
                <w:rFonts w:cstheme="minorHAnsi"/>
                <w:sz w:val="12"/>
              </w:rPr>
              <w:t xml:space="preserve">Male </w:t>
            </w:r>
          </w:p>
        </w:tc>
        <w:tc>
          <w:tcPr>
            <w:tcW w:w="992" w:type="dxa"/>
          </w:tcPr>
          <w:p w:rsidR="00036C06" w:rsidRPr="007B58C5" w:rsidRDefault="00036C06" w:rsidP="00036C06">
            <w:pPr>
              <w:cnfStyle w:val="000000100000" w:firstRow="0" w:lastRow="0" w:firstColumn="0" w:lastColumn="0" w:oddVBand="0" w:evenVBand="0" w:oddHBand="1" w:evenHBand="0" w:firstRowFirstColumn="0" w:firstRowLastColumn="0" w:lastRowFirstColumn="0" w:lastRowLastColumn="0"/>
              <w:rPr>
                <w:rFonts w:cstheme="minorHAnsi"/>
                <w:sz w:val="12"/>
                <w:szCs w:val="12"/>
              </w:rPr>
            </w:pPr>
            <w:r w:rsidRPr="007B58C5">
              <w:rPr>
                <w:rFonts w:cstheme="minorHAnsi"/>
                <w:sz w:val="12"/>
                <w:szCs w:val="12"/>
              </w:rPr>
              <w:t>152 (60-212)</w:t>
            </w:r>
          </w:p>
        </w:tc>
        <w:tc>
          <w:tcPr>
            <w:tcW w:w="1276" w:type="dxa"/>
            <w:vMerge/>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036C06" w:rsidRPr="007B58C5" w:rsidTr="008B1F92">
        <w:trPr>
          <w:trHeight w:val="83"/>
        </w:trPr>
        <w:tc>
          <w:tcPr>
            <w:cnfStyle w:val="001000000000" w:firstRow="0" w:lastRow="0" w:firstColumn="1" w:lastColumn="0" w:oddVBand="0" w:evenVBand="0" w:oddHBand="0" w:evenHBand="0" w:firstRowFirstColumn="0" w:firstRowLastColumn="0" w:lastRowFirstColumn="0" w:lastRowLastColumn="0"/>
            <w:tcW w:w="993" w:type="dxa"/>
            <w:vMerge w:val="restart"/>
          </w:tcPr>
          <w:p w:rsidR="00036C06" w:rsidRPr="007B58C5" w:rsidRDefault="00036C06" w:rsidP="00036C06">
            <w:pPr>
              <w:rPr>
                <w:rFonts w:cstheme="minorHAnsi"/>
                <w:b w:val="0"/>
                <w:bCs w:val="0"/>
                <w:color w:val="000000" w:themeColor="text1"/>
                <w:sz w:val="12"/>
              </w:rPr>
            </w:pPr>
            <w:r w:rsidRPr="007B58C5">
              <w:rPr>
                <w:rFonts w:cstheme="minorHAnsi"/>
                <w:color w:val="000000" w:themeColor="text1"/>
                <w:sz w:val="12"/>
              </w:rPr>
              <w:t>Education level</w:t>
            </w:r>
          </w:p>
        </w:tc>
        <w:tc>
          <w:tcPr>
            <w:tcW w:w="1276" w:type="dxa"/>
          </w:tcPr>
          <w:p w:rsidR="00036C06" w:rsidRPr="007B58C5" w:rsidRDefault="00036C06" w:rsidP="00036C06">
            <w:pPr>
              <w:cnfStyle w:val="000000000000" w:firstRow="0" w:lastRow="0" w:firstColumn="0" w:lastColumn="0" w:oddVBand="0" w:evenVBand="0" w:oddHBand="0" w:evenHBand="0" w:firstRowFirstColumn="0" w:firstRowLastColumn="0" w:lastRowFirstColumn="0" w:lastRowLastColumn="0"/>
              <w:rPr>
                <w:rFonts w:cstheme="minorHAnsi"/>
                <w:sz w:val="12"/>
              </w:rPr>
            </w:pPr>
            <w:r w:rsidRPr="007B58C5">
              <w:rPr>
                <w:rFonts w:cstheme="minorHAnsi"/>
                <w:color w:val="000000" w:themeColor="text1"/>
                <w:sz w:val="12"/>
              </w:rPr>
              <w:t>Vocational high school</w:t>
            </w:r>
          </w:p>
        </w:tc>
        <w:tc>
          <w:tcPr>
            <w:tcW w:w="992" w:type="dxa"/>
          </w:tcPr>
          <w:p w:rsidR="00036C06" w:rsidRPr="007B58C5" w:rsidRDefault="00036C06" w:rsidP="00036C06">
            <w:pP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sz w:val="12"/>
                <w:szCs w:val="12"/>
              </w:rPr>
              <w:t>148 (55-207)</w:t>
            </w:r>
          </w:p>
        </w:tc>
        <w:tc>
          <w:tcPr>
            <w:tcW w:w="1276" w:type="dxa"/>
            <w:vMerge w:val="restart"/>
          </w:tcPr>
          <w:p w:rsidR="00A31BAA" w:rsidRPr="007B58C5" w:rsidRDefault="00A31BAA" w:rsidP="00A31BAA">
            <w:pPr>
              <w:pStyle w:val="AralkYok"/>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0.009</w:t>
            </w:r>
          </w:p>
          <w:p w:rsidR="00036C06" w:rsidRPr="007B58C5" w:rsidRDefault="00A31BAA" w:rsidP="00A31BAA">
            <w:pPr>
              <w:pStyle w:val="AralkYok"/>
              <w:jc w:val="center"/>
              <w:cnfStyle w:val="000000000000" w:firstRow="0" w:lastRow="0" w:firstColumn="0" w:lastColumn="0" w:oddVBand="0" w:evenVBand="0" w:oddHBand="0" w:evenHBand="0" w:firstRowFirstColumn="0" w:firstRowLastColumn="0" w:lastRowFirstColumn="0" w:lastRowLastColumn="0"/>
              <w:rPr>
                <w:sz w:val="12"/>
                <w:szCs w:val="12"/>
              </w:rPr>
            </w:pPr>
            <w:r w:rsidRPr="007B58C5">
              <w:rPr>
                <w:rFonts w:cstheme="minorHAnsi"/>
                <w:color w:val="000000" w:themeColor="text1"/>
                <w:sz w:val="12"/>
                <w:szCs w:val="12"/>
              </w:rPr>
              <w:t>(-0.003 – 0.02)</w:t>
            </w:r>
          </w:p>
        </w:tc>
        <w:tc>
          <w:tcPr>
            <w:tcW w:w="1275" w:type="dxa"/>
            <w:vMerge w:val="restart"/>
          </w:tcPr>
          <w:p w:rsidR="00036C06" w:rsidRPr="007B58C5" w:rsidRDefault="00036C06" w:rsidP="00036C06">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036C06" w:rsidRPr="007B58C5" w:rsidTr="008B1F92">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036C06" w:rsidRPr="007B58C5" w:rsidRDefault="00036C06" w:rsidP="00036C06">
            <w:pPr>
              <w:pStyle w:val="AralkYok"/>
              <w:rPr>
                <w:rFonts w:cstheme="minorHAnsi"/>
                <w:b w:val="0"/>
                <w:bCs w:val="0"/>
                <w:sz w:val="12"/>
                <w:szCs w:val="16"/>
              </w:rPr>
            </w:pPr>
          </w:p>
        </w:tc>
        <w:tc>
          <w:tcPr>
            <w:tcW w:w="1276" w:type="dxa"/>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rFonts w:cstheme="minorHAnsi"/>
                <w:sz w:val="12"/>
                <w:szCs w:val="16"/>
              </w:rPr>
            </w:pPr>
            <w:r w:rsidRPr="007B58C5">
              <w:rPr>
                <w:rFonts w:cstheme="minorHAnsi"/>
                <w:color w:val="000000" w:themeColor="text1"/>
                <w:sz w:val="12"/>
              </w:rPr>
              <w:t>Associate degree</w:t>
            </w:r>
          </w:p>
        </w:tc>
        <w:tc>
          <w:tcPr>
            <w:tcW w:w="992" w:type="dxa"/>
          </w:tcPr>
          <w:p w:rsidR="00036C06" w:rsidRPr="007B58C5" w:rsidRDefault="00036C06" w:rsidP="00036C06">
            <w:pPr>
              <w:cnfStyle w:val="000000100000" w:firstRow="0" w:lastRow="0" w:firstColumn="0" w:lastColumn="0" w:oddVBand="0" w:evenVBand="0" w:oddHBand="1" w:evenHBand="0" w:firstRowFirstColumn="0" w:firstRowLastColumn="0" w:lastRowFirstColumn="0" w:lastRowLastColumn="0"/>
              <w:rPr>
                <w:rFonts w:cstheme="minorHAnsi"/>
                <w:sz w:val="12"/>
                <w:szCs w:val="12"/>
              </w:rPr>
            </w:pPr>
            <w:r w:rsidRPr="007B58C5">
              <w:rPr>
                <w:rFonts w:cstheme="minorHAnsi"/>
                <w:sz w:val="12"/>
                <w:szCs w:val="12"/>
              </w:rPr>
              <w:t>158 (60-212)</w:t>
            </w:r>
          </w:p>
        </w:tc>
        <w:tc>
          <w:tcPr>
            <w:tcW w:w="1276" w:type="dxa"/>
            <w:vMerge/>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036C06" w:rsidRPr="007B58C5" w:rsidTr="008B1F92">
        <w:trPr>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036C06" w:rsidRPr="007B58C5" w:rsidRDefault="00036C06" w:rsidP="00036C06">
            <w:pPr>
              <w:pStyle w:val="AralkYok"/>
              <w:rPr>
                <w:rFonts w:cstheme="minorHAnsi"/>
                <w:b w:val="0"/>
                <w:bCs w:val="0"/>
                <w:sz w:val="12"/>
                <w:szCs w:val="16"/>
              </w:rPr>
            </w:pPr>
          </w:p>
        </w:tc>
        <w:tc>
          <w:tcPr>
            <w:tcW w:w="1276" w:type="dxa"/>
          </w:tcPr>
          <w:p w:rsidR="00036C06" w:rsidRPr="007B58C5" w:rsidRDefault="00036C06" w:rsidP="00036C06">
            <w:pPr>
              <w:pStyle w:val="AralkYok"/>
              <w:cnfStyle w:val="000000000000" w:firstRow="0" w:lastRow="0" w:firstColumn="0" w:lastColumn="0" w:oddVBand="0" w:evenVBand="0" w:oddHBand="0" w:evenHBand="0" w:firstRowFirstColumn="0" w:firstRowLastColumn="0" w:lastRowFirstColumn="0" w:lastRowLastColumn="0"/>
              <w:rPr>
                <w:rFonts w:cstheme="minorHAnsi"/>
                <w:sz w:val="12"/>
                <w:szCs w:val="16"/>
              </w:rPr>
            </w:pPr>
            <w:r w:rsidRPr="007B58C5">
              <w:rPr>
                <w:rFonts w:cstheme="minorHAnsi"/>
                <w:color w:val="000000" w:themeColor="text1"/>
                <w:sz w:val="12"/>
              </w:rPr>
              <w:t>University</w:t>
            </w:r>
          </w:p>
        </w:tc>
        <w:tc>
          <w:tcPr>
            <w:tcW w:w="992" w:type="dxa"/>
          </w:tcPr>
          <w:p w:rsidR="00036C06" w:rsidRPr="007B58C5" w:rsidRDefault="00036C06" w:rsidP="00036C06">
            <w:pP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sz w:val="12"/>
                <w:szCs w:val="12"/>
              </w:rPr>
              <w:t>155 (96-200)</w:t>
            </w:r>
          </w:p>
        </w:tc>
        <w:tc>
          <w:tcPr>
            <w:tcW w:w="1276" w:type="dxa"/>
            <w:vMerge/>
          </w:tcPr>
          <w:p w:rsidR="00036C06" w:rsidRPr="007B58C5" w:rsidRDefault="00036C06" w:rsidP="00036C06">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c>
          <w:tcPr>
            <w:tcW w:w="1275" w:type="dxa"/>
            <w:vMerge/>
          </w:tcPr>
          <w:p w:rsidR="00036C06" w:rsidRPr="007B58C5" w:rsidRDefault="00036C06" w:rsidP="00036C06">
            <w:pPr>
              <w:pStyle w:val="AralkYok"/>
              <w:cnfStyle w:val="000000000000" w:firstRow="0" w:lastRow="0" w:firstColumn="0" w:lastColumn="0" w:oddVBand="0" w:evenVBand="0" w:oddHBand="0" w:evenHBand="0" w:firstRowFirstColumn="0" w:firstRowLastColumn="0" w:lastRowFirstColumn="0" w:lastRowLastColumn="0"/>
              <w:rPr>
                <w:sz w:val="12"/>
                <w:szCs w:val="16"/>
              </w:rPr>
            </w:pPr>
          </w:p>
        </w:tc>
        <w:bookmarkStart w:id="1" w:name="_GoBack"/>
        <w:bookmarkEnd w:id="1"/>
      </w:tr>
      <w:tr w:rsidR="00036C06" w:rsidRPr="007B58C5" w:rsidTr="008B1F92">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993" w:type="dxa"/>
            <w:vMerge w:val="restart"/>
          </w:tcPr>
          <w:p w:rsidR="00036C06" w:rsidRPr="007B58C5" w:rsidRDefault="00036C06" w:rsidP="00036C06">
            <w:pPr>
              <w:pStyle w:val="AralkYok"/>
              <w:rPr>
                <w:rFonts w:cstheme="minorHAnsi"/>
                <w:b w:val="0"/>
                <w:bCs w:val="0"/>
                <w:sz w:val="12"/>
                <w:szCs w:val="16"/>
              </w:rPr>
            </w:pPr>
            <w:r w:rsidRPr="007B58C5">
              <w:rPr>
                <w:rFonts w:cstheme="minorHAnsi"/>
                <w:color w:val="000000" w:themeColor="text1"/>
                <w:sz w:val="12"/>
              </w:rPr>
              <w:t>Income level</w:t>
            </w:r>
          </w:p>
        </w:tc>
        <w:tc>
          <w:tcPr>
            <w:tcW w:w="1276" w:type="dxa"/>
          </w:tcPr>
          <w:p w:rsidR="00036C06" w:rsidRPr="007B58C5" w:rsidRDefault="00036C06" w:rsidP="00036C06">
            <w:pPr>
              <w:cnfStyle w:val="000000100000" w:firstRow="0" w:lastRow="0" w:firstColumn="0" w:lastColumn="0" w:oddVBand="0" w:evenVBand="0" w:oddHBand="1" w:evenHBand="0" w:firstRowFirstColumn="0" w:firstRowLastColumn="0" w:lastRowFirstColumn="0" w:lastRowLastColumn="0"/>
              <w:rPr>
                <w:rFonts w:cstheme="minorHAnsi"/>
                <w:sz w:val="12"/>
              </w:rPr>
            </w:pPr>
            <w:r w:rsidRPr="007B58C5">
              <w:rPr>
                <w:rFonts w:cstheme="minorHAnsi"/>
                <w:sz w:val="12"/>
              </w:rPr>
              <w:t xml:space="preserve">Low </w:t>
            </w:r>
          </w:p>
        </w:tc>
        <w:tc>
          <w:tcPr>
            <w:tcW w:w="992" w:type="dxa"/>
          </w:tcPr>
          <w:p w:rsidR="00036C06" w:rsidRPr="007B58C5" w:rsidRDefault="00036C06" w:rsidP="00036C06">
            <w:pPr>
              <w:cnfStyle w:val="000000100000" w:firstRow="0" w:lastRow="0" w:firstColumn="0" w:lastColumn="0" w:oddVBand="0" w:evenVBand="0" w:oddHBand="1" w:evenHBand="0" w:firstRowFirstColumn="0" w:firstRowLastColumn="0" w:lastRowFirstColumn="0" w:lastRowLastColumn="0"/>
              <w:rPr>
                <w:rFonts w:cstheme="minorHAnsi"/>
                <w:sz w:val="12"/>
                <w:szCs w:val="12"/>
              </w:rPr>
            </w:pPr>
            <w:r w:rsidRPr="007B58C5">
              <w:rPr>
                <w:rFonts w:cstheme="minorHAnsi"/>
                <w:sz w:val="12"/>
                <w:szCs w:val="12"/>
              </w:rPr>
              <w:t>164 (78-212)</w:t>
            </w:r>
          </w:p>
        </w:tc>
        <w:tc>
          <w:tcPr>
            <w:tcW w:w="1276" w:type="dxa"/>
            <w:vMerge w:val="restart"/>
          </w:tcPr>
          <w:p w:rsidR="00A31BAA" w:rsidRPr="007B58C5" w:rsidRDefault="00A31BAA" w:rsidP="00A31BA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-0.39 </w:t>
            </w:r>
          </w:p>
          <w:p w:rsidR="00036C06" w:rsidRPr="007B58C5" w:rsidRDefault="00A31BAA" w:rsidP="00A31BA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(-0.64 –  -0.14) **</w:t>
            </w:r>
          </w:p>
        </w:tc>
        <w:tc>
          <w:tcPr>
            <w:tcW w:w="1275" w:type="dxa"/>
            <w:vMerge w:val="restart"/>
          </w:tcPr>
          <w:p w:rsidR="00180A1D" w:rsidRPr="007B58C5" w:rsidRDefault="00180A1D" w:rsidP="00180A1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-0.028</w:t>
            </w:r>
          </w:p>
          <w:p w:rsidR="00036C06" w:rsidRPr="007B58C5" w:rsidRDefault="00180A1D" w:rsidP="00180A1D">
            <w:pPr>
              <w:pStyle w:val="AralkYok"/>
              <w:jc w:val="center"/>
              <w:cnfStyle w:val="000000100000" w:firstRow="0" w:lastRow="0" w:firstColumn="0" w:lastColumn="0" w:oddVBand="0" w:evenVBand="0" w:oddHBand="1" w:evenHBand="0" w:firstRowFirstColumn="0" w:firstRowLastColumn="0" w:lastRowFirstColumn="0" w:lastRowLastColumn="0"/>
              <w:rPr>
                <w:sz w:val="12"/>
                <w:szCs w:val="16"/>
              </w:rPr>
            </w:pPr>
            <w:r w:rsidRPr="007B58C5">
              <w:rPr>
                <w:rFonts w:cstheme="minorHAnsi"/>
                <w:color w:val="000000" w:themeColor="text1"/>
                <w:sz w:val="12"/>
                <w:szCs w:val="12"/>
              </w:rPr>
              <w:t>(-0.52 – -0.004)*</w:t>
            </w:r>
          </w:p>
        </w:tc>
      </w:tr>
      <w:tr w:rsidR="00036C06" w:rsidRPr="007B58C5" w:rsidTr="008B1F92">
        <w:trPr>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036C06" w:rsidRPr="007B58C5" w:rsidRDefault="00036C06" w:rsidP="00036C06">
            <w:pPr>
              <w:pStyle w:val="AralkYok"/>
              <w:rPr>
                <w:rFonts w:cstheme="minorHAnsi"/>
                <w:color w:val="000000" w:themeColor="text1"/>
                <w:sz w:val="12"/>
              </w:rPr>
            </w:pPr>
          </w:p>
        </w:tc>
        <w:tc>
          <w:tcPr>
            <w:tcW w:w="1276" w:type="dxa"/>
            <w:tcBorders>
              <w:top w:val="single" w:sz="4" w:space="0" w:color="7F7F7F" w:themeColor="text1" w:themeTint="80"/>
              <w:bottom w:val="single" w:sz="4" w:space="0" w:color="7F7F7F" w:themeColor="text1" w:themeTint="80"/>
            </w:tcBorders>
          </w:tcPr>
          <w:p w:rsidR="00036C06" w:rsidRPr="007B58C5" w:rsidRDefault="00036C06" w:rsidP="00036C06">
            <w:pPr>
              <w:cnfStyle w:val="000000000000" w:firstRow="0" w:lastRow="0" w:firstColumn="0" w:lastColumn="0" w:oddVBand="0" w:evenVBand="0" w:oddHBand="0" w:evenHBand="0" w:firstRowFirstColumn="0" w:firstRowLastColumn="0" w:lastRowFirstColumn="0" w:lastRowLastColumn="0"/>
              <w:rPr>
                <w:rFonts w:cstheme="minorHAnsi"/>
                <w:sz w:val="12"/>
              </w:rPr>
            </w:pPr>
            <w:r w:rsidRPr="007B58C5">
              <w:rPr>
                <w:rFonts w:cstheme="minorHAnsi"/>
                <w:sz w:val="12"/>
              </w:rPr>
              <w:t xml:space="preserve">Middle </w:t>
            </w:r>
          </w:p>
        </w:tc>
        <w:tc>
          <w:tcPr>
            <w:tcW w:w="992" w:type="dxa"/>
          </w:tcPr>
          <w:p w:rsidR="00036C06" w:rsidRPr="007B58C5" w:rsidRDefault="00036C06" w:rsidP="00036C06">
            <w:pP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sz w:val="12"/>
                <w:szCs w:val="12"/>
              </w:rPr>
              <w:t>152 (61-207)</w:t>
            </w:r>
          </w:p>
        </w:tc>
        <w:tc>
          <w:tcPr>
            <w:tcW w:w="1276" w:type="dxa"/>
            <w:vMerge/>
          </w:tcPr>
          <w:p w:rsidR="00036C06" w:rsidRPr="007B58C5" w:rsidRDefault="00036C06" w:rsidP="00036C06">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c>
          <w:tcPr>
            <w:tcW w:w="1275" w:type="dxa"/>
            <w:vMerge/>
          </w:tcPr>
          <w:p w:rsidR="00036C06" w:rsidRPr="007B58C5" w:rsidRDefault="00036C06" w:rsidP="00036C06">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036C06" w:rsidRPr="007B58C5" w:rsidTr="008B1F92">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036C06" w:rsidRPr="007B58C5" w:rsidRDefault="00036C06" w:rsidP="00036C06">
            <w:pPr>
              <w:pStyle w:val="AralkYok"/>
              <w:rPr>
                <w:rFonts w:cstheme="minorHAnsi"/>
                <w:color w:val="000000" w:themeColor="text1"/>
                <w:sz w:val="12"/>
              </w:rPr>
            </w:pPr>
          </w:p>
        </w:tc>
        <w:tc>
          <w:tcPr>
            <w:tcW w:w="1276" w:type="dxa"/>
          </w:tcPr>
          <w:p w:rsidR="00036C06" w:rsidRPr="007B58C5" w:rsidRDefault="00036C06" w:rsidP="00036C06">
            <w:pPr>
              <w:cnfStyle w:val="000000100000" w:firstRow="0" w:lastRow="0" w:firstColumn="0" w:lastColumn="0" w:oddVBand="0" w:evenVBand="0" w:oddHBand="1" w:evenHBand="0" w:firstRowFirstColumn="0" w:firstRowLastColumn="0" w:lastRowFirstColumn="0" w:lastRowLastColumn="0"/>
              <w:rPr>
                <w:rFonts w:cstheme="minorHAnsi"/>
                <w:sz w:val="12"/>
              </w:rPr>
            </w:pPr>
            <w:r w:rsidRPr="007B58C5">
              <w:rPr>
                <w:rFonts w:cstheme="minorHAnsi"/>
                <w:sz w:val="12"/>
              </w:rPr>
              <w:t xml:space="preserve">High </w:t>
            </w:r>
          </w:p>
        </w:tc>
        <w:tc>
          <w:tcPr>
            <w:tcW w:w="992" w:type="dxa"/>
          </w:tcPr>
          <w:p w:rsidR="00036C06" w:rsidRPr="007B58C5" w:rsidRDefault="00036C06" w:rsidP="00036C06">
            <w:pPr>
              <w:cnfStyle w:val="000000100000" w:firstRow="0" w:lastRow="0" w:firstColumn="0" w:lastColumn="0" w:oddVBand="0" w:evenVBand="0" w:oddHBand="1" w:evenHBand="0" w:firstRowFirstColumn="0" w:firstRowLastColumn="0" w:lastRowFirstColumn="0" w:lastRowLastColumn="0"/>
              <w:rPr>
                <w:rFonts w:cstheme="minorHAnsi"/>
                <w:sz w:val="12"/>
                <w:szCs w:val="12"/>
              </w:rPr>
            </w:pPr>
            <w:r w:rsidRPr="007B58C5">
              <w:rPr>
                <w:rFonts w:cstheme="minorHAnsi"/>
                <w:sz w:val="12"/>
                <w:szCs w:val="12"/>
              </w:rPr>
              <w:t>145 (55-210)</w:t>
            </w:r>
          </w:p>
        </w:tc>
        <w:tc>
          <w:tcPr>
            <w:tcW w:w="1276" w:type="dxa"/>
            <w:vMerge/>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036C06" w:rsidRPr="007B58C5" w:rsidRDefault="00036C06" w:rsidP="00036C06">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A31BAA" w:rsidRPr="007B58C5" w:rsidTr="008B1F92">
        <w:trPr>
          <w:trHeight w:val="83"/>
        </w:trPr>
        <w:tc>
          <w:tcPr>
            <w:cnfStyle w:val="001000000000" w:firstRow="0" w:lastRow="0" w:firstColumn="1" w:lastColumn="0" w:oddVBand="0" w:evenVBand="0" w:oddHBand="0" w:evenHBand="0" w:firstRowFirstColumn="0" w:firstRowLastColumn="0" w:lastRowFirstColumn="0" w:lastRowLastColumn="0"/>
            <w:tcW w:w="993" w:type="dxa"/>
            <w:vMerge w:val="restart"/>
          </w:tcPr>
          <w:p w:rsidR="00A31BAA" w:rsidRPr="007B58C5" w:rsidRDefault="00A31BAA" w:rsidP="00A31BAA">
            <w:pPr>
              <w:pStyle w:val="AralkYok"/>
              <w:rPr>
                <w:rFonts w:cstheme="minorHAnsi"/>
                <w:b w:val="0"/>
                <w:bCs w:val="0"/>
                <w:sz w:val="12"/>
                <w:szCs w:val="16"/>
              </w:rPr>
            </w:pPr>
            <w:r w:rsidRPr="007B58C5">
              <w:rPr>
                <w:rFonts w:cstheme="minorHAnsi"/>
                <w:color w:val="000000" w:themeColor="text1"/>
                <w:sz w:val="12"/>
              </w:rPr>
              <w:t>Family type</w:t>
            </w:r>
          </w:p>
        </w:tc>
        <w:tc>
          <w:tcPr>
            <w:tcW w:w="1276" w:type="dxa"/>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sz w:val="12"/>
              </w:rPr>
            </w:pPr>
            <w:r w:rsidRPr="007B58C5">
              <w:rPr>
                <w:rFonts w:cstheme="minorHAnsi"/>
                <w:color w:val="000000" w:themeColor="text1"/>
                <w:sz w:val="12"/>
              </w:rPr>
              <w:t>Nuclear family</w:t>
            </w:r>
          </w:p>
        </w:tc>
        <w:tc>
          <w:tcPr>
            <w:tcW w:w="992" w:type="dxa"/>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sz w:val="12"/>
                <w:szCs w:val="12"/>
              </w:rPr>
              <w:t>151 (55-207)</w:t>
            </w:r>
          </w:p>
        </w:tc>
        <w:tc>
          <w:tcPr>
            <w:tcW w:w="1276" w:type="dxa"/>
            <w:vMerge w:val="restart"/>
          </w:tcPr>
          <w:p w:rsidR="00A31BAA" w:rsidRPr="007B58C5" w:rsidRDefault="00A31BAA" w:rsidP="00A31BAA">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0.21</w:t>
            </w:r>
          </w:p>
          <w:p w:rsidR="00A31BAA" w:rsidRPr="007B58C5" w:rsidRDefault="00A31BAA" w:rsidP="00A31BAA">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(-0.001 – 0.42)</w:t>
            </w:r>
          </w:p>
        </w:tc>
        <w:tc>
          <w:tcPr>
            <w:tcW w:w="1275" w:type="dxa"/>
            <w:vMerge w:val="restart"/>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A31BAA" w:rsidRPr="007B58C5" w:rsidTr="008B1F92">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A31BAA" w:rsidRPr="007B58C5" w:rsidRDefault="00A31BAA" w:rsidP="00A31BAA">
            <w:pPr>
              <w:pStyle w:val="AralkYok"/>
              <w:rPr>
                <w:rFonts w:cstheme="minorHAnsi"/>
                <w:color w:val="000000" w:themeColor="text1"/>
                <w:sz w:val="12"/>
              </w:rPr>
            </w:pPr>
          </w:p>
        </w:tc>
        <w:tc>
          <w:tcPr>
            <w:tcW w:w="1276"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sz w:val="12"/>
              </w:rPr>
            </w:pPr>
            <w:r w:rsidRPr="007B58C5">
              <w:rPr>
                <w:rFonts w:cstheme="minorHAnsi"/>
                <w:color w:val="000000" w:themeColor="text1"/>
                <w:sz w:val="12"/>
              </w:rPr>
              <w:t>Extended family</w:t>
            </w:r>
          </w:p>
        </w:tc>
        <w:tc>
          <w:tcPr>
            <w:tcW w:w="992"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sz w:val="12"/>
                <w:szCs w:val="12"/>
              </w:rPr>
            </w:pPr>
            <w:r w:rsidRPr="007B58C5">
              <w:rPr>
                <w:rFonts w:cstheme="minorHAnsi"/>
                <w:sz w:val="12"/>
                <w:szCs w:val="12"/>
              </w:rPr>
              <w:t>167 (97-212)</w:t>
            </w:r>
          </w:p>
        </w:tc>
        <w:tc>
          <w:tcPr>
            <w:tcW w:w="1276" w:type="dxa"/>
            <w:vMerge/>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A31BAA" w:rsidRPr="007B58C5" w:rsidTr="008B1F92">
        <w:trPr>
          <w:trHeight w:val="82"/>
        </w:trPr>
        <w:tc>
          <w:tcPr>
            <w:cnfStyle w:val="001000000000" w:firstRow="0" w:lastRow="0" w:firstColumn="1" w:lastColumn="0" w:oddVBand="0" w:evenVBand="0" w:oddHBand="0" w:evenHBand="0" w:firstRowFirstColumn="0" w:firstRowLastColumn="0" w:lastRowFirstColumn="0" w:lastRowLastColumn="0"/>
            <w:tcW w:w="993" w:type="dxa"/>
            <w:vMerge/>
          </w:tcPr>
          <w:p w:rsidR="00A31BAA" w:rsidRPr="007B58C5" w:rsidRDefault="00A31BAA" w:rsidP="00A31BAA">
            <w:pPr>
              <w:pStyle w:val="AralkYok"/>
              <w:rPr>
                <w:rFonts w:cstheme="minorHAnsi"/>
                <w:color w:val="000000" w:themeColor="text1"/>
                <w:sz w:val="12"/>
              </w:rPr>
            </w:pPr>
          </w:p>
        </w:tc>
        <w:tc>
          <w:tcPr>
            <w:tcW w:w="1276" w:type="dxa"/>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sz w:val="12"/>
              </w:rPr>
            </w:pPr>
            <w:r w:rsidRPr="007B58C5">
              <w:rPr>
                <w:rFonts w:cstheme="minorHAnsi"/>
                <w:color w:val="000000" w:themeColor="text1"/>
                <w:sz w:val="12"/>
              </w:rPr>
              <w:t>Fragmented family</w:t>
            </w:r>
          </w:p>
        </w:tc>
        <w:tc>
          <w:tcPr>
            <w:tcW w:w="992" w:type="dxa"/>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sz w:val="12"/>
                <w:szCs w:val="12"/>
              </w:rPr>
              <w:t>137 (78-205)</w:t>
            </w:r>
          </w:p>
        </w:tc>
        <w:tc>
          <w:tcPr>
            <w:tcW w:w="1276" w:type="dxa"/>
            <w:vMerge/>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c>
          <w:tcPr>
            <w:tcW w:w="1275" w:type="dxa"/>
            <w:vMerge/>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A31BAA" w:rsidRPr="007B58C5" w:rsidTr="008B1F9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993" w:type="dxa"/>
            <w:vMerge w:val="restart"/>
          </w:tcPr>
          <w:p w:rsidR="00A31BAA" w:rsidRPr="007B58C5" w:rsidRDefault="00A31BAA" w:rsidP="00A31BAA">
            <w:pPr>
              <w:pStyle w:val="AralkYok"/>
              <w:rPr>
                <w:rFonts w:cstheme="minorHAnsi"/>
                <w:b w:val="0"/>
                <w:bCs w:val="0"/>
                <w:sz w:val="12"/>
                <w:szCs w:val="16"/>
              </w:rPr>
            </w:pPr>
            <w:r w:rsidRPr="007B58C5">
              <w:rPr>
                <w:rFonts w:eastAsiaTheme="minorHAnsi" w:cs="Calibri,Bold"/>
                <w:bCs w:val="0"/>
                <w:sz w:val="12"/>
              </w:rPr>
              <w:t>Place of residence</w:t>
            </w:r>
          </w:p>
        </w:tc>
        <w:tc>
          <w:tcPr>
            <w:tcW w:w="1276"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Urban </w:t>
            </w:r>
          </w:p>
        </w:tc>
        <w:tc>
          <w:tcPr>
            <w:tcW w:w="992"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152 (55-212)</w:t>
            </w:r>
          </w:p>
        </w:tc>
        <w:tc>
          <w:tcPr>
            <w:tcW w:w="1276" w:type="dxa"/>
            <w:vMerge w:val="restart"/>
          </w:tcPr>
          <w:p w:rsidR="00A31BAA" w:rsidRPr="007B58C5" w:rsidRDefault="00A31BAA" w:rsidP="00A31BAA">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0.024</w:t>
            </w:r>
          </w:p>
          <w:p w:rsidR="00A31BAA" w:rsidRPr="007B58C5" w:rsidRDefault="00A31BAA" w:rsidP="00A31BAA">
            <w:pPr>
              <w:pStyle w:val="AralkYok"/>
              <w:jc w:val="center"/>
              <w:cnfStyle w:val="000000100000" w:firstRow="0" w:lastRow="0" w:firstColumn="0" w:lastColumn="0" w:oddVBand="0" w:evenVBand="0" w:oddHBand="1" w:evenHBand="0" w:firstRowFirstColumn="0" w:firstRowLastColumn="0" w:lastRowFirstColumn="0" w:lastRowLastColumn="0"/>
              <w:rPr>
                <w:sz w:val="12"/>
                <w:szCs w:val="16"/>
              </w:rPr>
            </w:pPr>
            <w:r w:rsidRPr="007B58C5">
              <w:rPr>
                <w:rFonts w:cstheme="minorHAnsi"/>
                <w:color w:val="000000" w:themeColor="text1"/>
                <w:sz w:val="12"/>
                <w:szCs w:val="12"/>
              </w:rPr>
              <w:t>(-0.003 – 0.51)</w:t>
            </w:r>
          </w:p>
        </w:tc>
        <w:tc>
          <w:tcPr>
            <w:tcW w:w="1275" w:type="dxa"/>
            <w:vMerge w:val="restart"/>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A31BAA" w:rsidRPr="007B58C5" w:rsidTr="008B1F92">
        <w:trPr>
          <w:trHeight w:val="188"/>
        </w:trPr>
        <w:tc>
          <w:tcPr>
            <w:cnfStyle w:val="001000000000" w:firstRow="0" w:lastRow="0" w:firstColumn="1" w:lastColumn="0" w:oddVBand="0" w:evenVBand="0" w:oddHBand="0" w:evenHBand="0" w:firstRowFirstColumn="0" w:firstRowLastColumn="0" w:lastRowFirstColumn="0" w:lastRowLastColumn="0"/>
            <w:tcW w:w="993" w:type="dxa"/>
            <w:vMerge/>
            <w:tcBorders>
              <w:bottom w:val="single" w:sz="4" w:space="0" w:color="7F7F7F" w:themeColor="text1" w:themeTint="80"/>
            </w:tcBorders>
          </w:tcPr>
          <w:p w:rsidR="00A31BAA" w:rsidRPr="007B58C5" w:rsidRDefault="00A31BAA" w:rsidP="00A31BAA">
            <w:pPr>
              <w:pStyle w:val="AralkYok"/>
              <w:rPr>
                <w:rFonts w:eastAsiaTheme="minorHAnsi" w:cs="Calibri,Bold"/>
                <w:bCs w:val="0"/>
                <w:sz w:val="12"/>
              </w:rPr>
            </w:pPr>
          </w:p>
        </w:tc>
        <w:tc>
          <w:tcPr>
            <w:tcW w:w="1276" w:type="dxa"/>
            <w:tcBorders>
              <w:top w:val="single" w:sz="4" w:space="0" w:color="7F7F7F" w:themeColor="text1" w:themeTint="80"/>
              <w:bottom w:val="single" w:sz="4" w:space="0" w:color="7F7F7F" w:themeColor="text1" w:themeTint="80"/>
            </w:tcBorders>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eastAsiaTheme="minorHAnsi" w:cs="Calibri"/>
                <w:sz w:val="12"/>
              </w:rPr>
              <w:t>Rural</w:t>
            </w:r>
          </w:p>
        </w:tc>
        <w:tc>
          <w:tcPr>
            <w:tcW w:w="992" w:type="dxa"/>
            <w:tcBorders>
              <w:bottom w:val="single" w:sz="4" w:space="0" w:color="7F7F7F" w:themeColor="text1" w:themeTint="80"/>
            </w:tcBorders>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167 (61-205)</w:t>
            </w:r>
          </w:p>
        </w:tc>
        <w:tc>
          <w:tcPr>
            <w:tcW w:w="1276" w:type="dxa"/>
            <w:vMerge/>
            <w:tcBorders>
              <w:bottom w:val="single" w:sz="4" w:space="0" w:color="7F7F7F" w:themeColor="text1" w:themeTint="80"/>
            </w:tcBorders>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c>
          <w:tcPr>
            <w:tcW w:w="1275" w:type="dxa"/>
            <w:vMerge/>
            <w:tcBorders>
              <w:bottom w:val="single" w:sz="4" w:space="0" w:color="7F7F7F" w:themeColor="text1" w:themeTint="80"/>
            </w:tcBorders>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A31BAA" w:rsidRPr="007B58C5" w:rsidTr="008B1F92">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993" w:type="dxa"/>
            <w:vMerge w:val="restart"/>
          </w:tcPr>
          <w:p w:rsidR="00A31BAA" w:rsidRPr="007B58C5" w:rsidRDefault="00A31BAA" w:rsidP="00A31BAA">
            <w:pPr>
              <w:pStyle w:val="AralkYok"/>
              <w:rPr>
                <w:rFonts w:cstheme="minorHAnsi"/>
                <w:b w:val="0"/>
                <w:bCs w:val="0"/>
                <w:sz w:val="12"/>
                <w:szCs w:val="16"/>
              </w:rPr>
            </w:pPr>
            <w:r w:rsidRPr="007B58C5">
              <w:rPr>
                <w:rFonts w:cstheme="minorHAnsi"/>
                <w:color w:val="000000" w:themeColor="text1"/>
                <w:sz w:val="12"/>
              </w:rPr>
              <w:t xml:space="preserve">Duration of working as </w:t>
            </w:r>
            <w:r w:rsidR="007B58C5" w:rsidRPr="007B58C5">
              <w:rPr>
                <w:rFonts w:cstheme="minorHAnsi"/>
                <w:color w:val="000000" w:themeColor="text1"/>
                <w:sz w:val="12"/>
              </w:rPr>
              <w:t xml:space="preserve">a </w:t>
            </w:r>
            <w:r w:rsidRPr="007B58C5">
              <w:rPr>
                <w:rFonts w:cstheme="minorHAnsi"/>
                <w:color w:val="000000" w:themeColor="text1"/>
                <w:sz w:val="12"/>
              </w:rPr>
              <w:t>nurse</w:t>
            </w:r>
          </w:p>
        </w:tc>
        <w:tc>
          <w:tcPr>
            <w:tcW w:w="1276"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sz w:val="12"/>
              </w:rPr>
              <w:t xml:space="preserve">5 years </w:t>
            </w:r>
            <w:r w:rsidRPr="007B58C5">
              <w:rPr>
                <w:rFonts w:cstheme="minorHAnsi"/>
                <w:color w:val="000000" w:themeColor="text1"/>
                <w:sz w:val="12"/>
              </w:rPr>
              <w:t>≥</w:t>
            </w:r>
          </w:p>
        </w:tc>
        <w:tc>
          <w:tcPr>
            <w:tcW w:w="992"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152 (60-207)</w:t>
            </w:r>
          </w:p>
        </w:tc>
        <w:tc>
          <w:tcPr>
            <w:tcW w:w="1276" w:type="dxa"/>
            <w:vMerge w:val="restart"/>
          </w:tcPr>
          <w:p w:rsidR="00A31BAA" w:rsidRPr="007B58C5" w:rsidRDefault="00A31BAA" w:rsidP="00A31BAA">
            <w:pPr>
              <w:jc w:val="center"/>
              <w:cnfStyle w:val="000000100000" w:firstRow="0" w:lastRow="0" w:firstColumn="0" w:lastColumn="0" w:oddVBand="0" w:evenVBand="0" w:oddHBand="1" w:evenHBand="0" w:firstRowFirstColumn="0" w:firstRowLastColumn="0" w:lastRowFirstColumn="0" w:lastRowLastColumn="0"/>
              <w:rPr>
                <w:rFonts w:cstheme="minorHAnsi"/>
                <w:sz w:val="12"/>
                <w:szCs w:val="12"/>
              </w:rPr>
            </w:pPr>
            <w:r w:rsidRPr="007B58C5">
              <w:rPr>
                <w:rFonts w:cstheme="minorHAnsi"/>
                <w:sz w:val="12"/>
                <w:szCs w:val="12"/>
              </w:rPr>
              <w:t>-0.001</w:t>
            </w:r>
          </w:p>
          <w:p w:rsidR="00A31BAA" w:rsidRPr="007B58C5" w:rsidRDefault="00A31BAA" w:rsidP="00A31BAA">
            <w:pPr>
              <w:pStyle w:val="AralkYok"/>
              <w:jc w:val="center"/>
              <w:cnfStyle w:val="000000100000" w:firstRow="0" w:lastRow="0" w:firstColumn="0" w:lastColumn="0" w:oddVBand="0" w:evenVBand="0" w:oddHBand="1" w:evenHBand="0" w:firstRowFirstColumn="0" w:firstRowLastColumn="0" w:lastRowFirstColumn="0" w:lastRowLastColumn="0"/>
              <w:rPr>
                <w:sz w:val="12"/>
                <w:szCs w:val="16"/>
              </w:rPr>
            </w:pPr>
            <w:r w:rsidRPr="007B58C5">
              <w:rPr>
                <w:rFonts w:cstheme="minorHAnsi"/>
                <w:sz w:val="12"/>
                <w:szCs w:val="12"/>
              </w:rPr>
              <w:t>(-0.017 – 0.016)</w:t>
            </w:r>
          </w:p>
        </w:tc>
        <w:tc>
          <w:tcPr>
            <w:tcW w:w="1275" w:type="dxa"/>
            <w:vMerge w:val="restart"/>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A31BAA" w:rsidRPr="007B58C5" w:rsidTr="008B1F92">
        <w:trPr>
          <w:trHeight w:val="125"/>
        </w:trPr>
        <w:tc>
          <w:tcPr>
            <w:cnfStyle w:val="001000000000" w:firstRow="0" w:lastRow="0" w:firstColumn="1" w:lastColumn="0" w:oddVBand="0" w:evenVBand="0" w:oddHBand="0" w:evenHBand="0" w:firstRowFirstColumn="0" w:firstRowLastColumn="0" w:lastRowFirstColumn="0" w:lastRowLastColumn="0"/>
            <w:tcW w:w="993" w:type="dxa"/>
            <w:vMerge/>
          </w:tcPr>
          <w:p w:rsidR="00A31BAA" w:rsidRPr="007B58C5" w:rsidRDefault="00A31BAA" w:rsidP="00A31BAA">
            <w:pPr>
              <w:pStyle w:val="AralkYok"/>
              <w:rPr>
                <w:rFonts w:cstheme="minorHAnsi"/>
                <w:color w:val="000000" w:themeColor="text1"/>
                <w:sz w:val="12"/>
              </w:rPr>
            </w:pPr>
          </w:p>
        </w:tc>
        <w:tc>
          <w:tcPr>
            <w:tcW w:w="1276" w:type="dxa"/>
            <w:tcBorders>
              <w:top w:val="single" w:sz="4" w:space="0" w:color="7F7F7F" w:themeColor="text1" w:themeTint="80"/>
              <w:bottom w:val="single" w:sz="4" w:space="0" w:color="7F7F7F" w:themeColor="text1" w:themeTint="80"/>
            </w:tcBorders>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sz w:val="12"/>
              </w:rPr>
              <w:t>6-15 years</w:t>
            </w:r>
          </w:p>
        </w:tc>
        <w:tc>
          <w:tcPr>
            <w:tcW w:w="992" w:type="dxa"/>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154 (55-212)</w:t>
            </w:r>
          </w:p>
        </w:tc>
        <w:tc>
          <w:tcPr>
            <w:tcW w:w="1276" w:type="dxa"/>
            <w:vMerge/>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c>
          <w:tcPr>
            <w:tcW w:w="1275" w:type="dxa"/>
            <w:vMerge/>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A31BAA" w:rsidRPr="007B58C5" w:rsidTr="008B1F9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993" w:type="dxa"/>
            <w:vMerge/>
          </w:tcPr>
          <w:p w:rsidR="00A31BAA" w:rsidRPr="007B58C5" w:rsidRDefault="00A31BAA" w:rsidP="00A31BAA">
            <w:pPr>
              <w:pStyle w:val="AralkYok"/>
              <w:rPr>
                <w:rFonts w:cstheme="minorHAnsi"/>
                <w:color w:val="000000" w:themeColor="text1"/>
                <w:sz w:val="12"/>
              </w:rPr>
            </w:pPr>
          </w:p>
        </w:tc>
        <w:tc>
          <w:tcPr>
            <w:tcW w:w="1276"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sz w:val="12"/>
              </w:rPr>
              <w:t>15 years &lt;</w:t>
            </w:r>
          </w:p>
        </w:tc>
        <w:tc>
          <w:tcPr>
            <w:tcW w:w="992"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153 (77-188)</w:t>
            </w:r>
          </w:p>
        </w:tc>
        <w:tc>
          <w:tcPr>
            <w:tcW w:w="1276" w:type="dxa"/>
            <w:vMerge/>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A31BAA" w:rsidRPr="007B58C5" w:rsidTr="008B1F92">
        <w:trPr>
          <w:trHeight w:val="215"/>
        </w:trPr>
        <w:tc>
          <w:tcPr>
            <w:cnfStyle w:val="001000000000" w:firstRow="0" w:lastRow="0" w:firstColumn="1" w:lastColumn="0" w:oddVBand="0" w:evenVBand="0" w:oddHBand="0" w:evenHBand="0" w:firstRowFirstColumn="0" w:firstRowLastColumn="0" w:lastRowFirstColumn="0" w:lastRowLastColumn="0"/>
            <w:tcW w:w="993" w:type="dxa"/>
            <w:vMerge w:val="restart"/>
          </w:tcPr>
          <w:p w:rsidR="00A31BAA" w:rsidRPr="007B58C5" w:rsidRDefault="00A31BAA" w:rsidP="00A31BAA">
            <w:pPr>
              <w:pStyle w:val="AralkYok"/>
              <w:rPr>
                <w:rFonts w:cstheme="minorHAnsi"/>
                <w:b w:val="0"/>
                <w:bCs w:val="0"/>
                <w:sz w:val="12"/>
                <w:szCs w:val="16"/>
              </w:rPr>
            </w:pPr>
            <w:r w:rsidRPr="007B58C5">
              <w:rPr>
                <w:rFonts w:cstheme="minorHAnsi"/>
                <w:color w:val="000000" w:themeColor="text1"/>
                <w:sz w:val="12"/>
              </w:rPr>
              <w:t>Daily working hours</w:t>
            </w:r>
          </w:p>
        </w:tc>
        <w:tc>
          <w:tcPr>
            <w:tcW w:w="1276" w:type="dxa"/>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sz w:val="12"/>
              </w:rPr>
              <w:t xml:space="preserve">8 hours </w:t>
            </w:r>
            <w:r w:rsidRPr="007B58C5">
              <w:rPr>
                <w:rFonts w:cstheme="minorHAnsi"/>
                <w:color w:val="000000" w:themeColor="text1"/>
                <w:sz w:val="12"/>
              </w:rPr>
              <w:t>≥</w:t>
            </w:r>
          </w:p>
        </w:tc>
        <w:tc>
          <w:tcPr>
            <w:tcW w:w="992" w:type="dxa"/>
          </w:tcPr>
          <w:p w:rsidR="00A31BAA" w:rsidRPr="007B58C5" w:rsidRDefault="00A31BAA" w:rsidP="00A31BA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157 (55-212)</w:t>
            </w:r>
          </w:p>
        </w:tc>
        <w:tc>
          <w:tcPr>
            <w:tcW w:w="1276" w:type="dxa"/>
            <w:vMerge w:val="restart"/>
          </w:tcPr>
          <w:p w:rsidR="00A31BAA" w:rsidRPr="007B58C5" w:rsidRDefault="00A31BAA" w:rsidP="00A31BAA">
            <w:pPr>
              <w:jc w:val="cente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sz w:val="12"/>
                <w:szCs w:val="12"/>
              </w:rPr>
              <w:t>-0.006</w:t>
            </w:r>
          </w:p>
          <w:p w:rsidR="00A31BAA" w:rsidRPr="007B58C5" w:rsidRDefault="00A31BAA" w:rsidP="00A31BAA">
            <w:pPr>
              <w:pStyle w:val="AralkYok"/>
              <w:jc w:val="center"/>
              <w:cnfStyle w:val="000000000000" w:firstRow="0" w:lastRow="0" w:firstColumn="0" w:lastColumn="0" w:oddVBand="0" w:evenVBand="0" w:oddHBand="0" w:evenHBand="0" w:firstRowFirstColumn="0" w:firstRowLastColumn="0" w:lastRowFirstColumn="0" w:lastRowLastColumn="0"/>
              <w:rPr>
                <w:sz w:val="12"/>
                <w:szCs w:val="16"/>
              </w:rPr>
            </w:pPr>
            <w:r w:rsidRPr="007B58C5">
              <w:rPr>
                <w:rFonts w:cstheme="minorHAnsi"/>
                <w:sz w:val="12"/>
                <w:szCs w:val="12"/>
              </w:rPr>
              <w:t>(-0.028 – 0.017)</w:t>
            </w:r>
          </w:p>
        </w:tc>
        <w:tc>
          <w:tcPr>
            <w:tcW w:w="1275" w:type="dxa"/>
            <w:vMerge w:val="restart"/>
          </w:tcPr>
          <w:p w:rsidR="00A31BAA" w:rsidRPr="007B58C5" w:rsidRDefault="00A31BAA" w:rsidP="00A31BAA">
            <w:pPr>
              <w:pStyle w:val="AralkYok"/>
              <w:cnfStyle w:val="000000000000" w:firstRow="0" w:lastRow="0" w:firstColumn="0" w:lastColumn="0" w:oddVBand="0" w:evenVBand="0" w:oddHBand="0" w:evenHBand="0" w:firstRowFirstColumn="0" w:firstRowLastColumn="0" w:lastRowFirstColumn="0" w:lastRowLastColumn="0"/>
              <w:rPr>
                <w:sz w:val="12"/>
                <w:szCs w:val="16"/>
              </w:rPr>
            </w:pPr>
          </w:p>
        </w:tc>
      </w:tr>
      <w:tr w:rsidR="00A31BAA" w:rsidRPr="007B58C5" w:rsidTr="008B1F9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993" w:type="dxa"/>
            <w:vMerge/>
          </w:tcPr>
          <w:p w:rsidR="00A31BAA" w:rsidRPr="007B58C5" w:rsidRDefault="00A31BAA" w:rsidP="00A31BAA">
            <w:pPr>
              <w:pStyle w:val="AralkYok"/>
              <w:rPr>
                <w:rFonts w:cstheme="minorHAnsi"/>
                <w:color w:val="000000" w:themeColor="text1"/>
                <w:sz w:val="12"/>
              </w:rPr>
            </w:pPr>
          </w:p>
        </w:tc>
        <w:tc>
          <w:tcPr>
            <w:tcW w:w="1276"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sz w:val="12"/>
              </w:rPr>
              <w:t>8 hours &lt;</w:t>
            </w:r>
          </w:p>
        </w:tc>
        <w:tc>
          <w:tcPr>
            <w:tcW w:w="992" w:type="dxa"/>
          </w:tcPr>
          <w:p w:rsidR="00A31BAA" w:rsidRPr="007B58C5" w:rsidRDefault="00A31BAA" w:rsidP="00A31BA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146 (60-207)</w:t>
            </w:r>
          </w:p>
        </w:tc>
        <w:tc>
          <w:tcPr>
            <w:tcW w:w="1276" w:type="dxa"/>
            <w:vMerge/>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A31BAA" w:rsidRPr="007B58C5" w:rsidRDefault="00A31BAA" w:rsidP="00A31BAA">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180A1D" w:rsidRPr="007B58C5" w:rsidTr="008B1F92">
        <w:trPr>
          <w:trHeight w:val="312"/>
        </w:trPr>
        <w:tc>
          <w:tcPr>
            <w:cnfStyle w:val="001000000000" w:firstRow="0" w:lastRow="0" w:firstColumn="1" w:lastColumn="0" w:oddVBand="0" w:evenVBand="0" w:oddHBand="0" w:evenHBand="0" w:firstRowFirstColumn="0" w:firstRowLastColumn="0" w:lastRowFirstColumn="0" w:lastRowLastColumn="0"/>
            <w:tcW w:w="993" w:type="dxa"/>
            <w:vMerge w:val="restart"/>
          </w:tcPr>
          <w:p w:rsidR="00180A1D" w:rsidRPr="007B58C5" w:rsidRDefault="00180A1D" w:rsidP="00180A1D">
            <w:pPr>
              <w:pStyle w:val="AralkYok"/>
              <w:rPr>
                <w:rFonts w:cstheme="minorHAnsi"/>
                <w:b w:val="0"/>
                <w:bCs w:val="0"/>
                <w:sz w:val="12"/>
                <w:szCs w:val="16"/>
              </w:rPr>
            </w:pPr>
            <w:r w:rsidRPr="007B58C5">
              <w:rPr>
                <w:rFonts w:cs="Calibri"/>
                <w:sz w:val="12"/>
                <w:szCs w:val="24"/>
                <w:lang w:val="en-GB"/>
              </w:rPr>
              <w:t>Living with an elderly individual in the same household</w:t>
            </w:r>
          </w:p>
        </w:tc>
        <w:tc>
          <w:tcPr>
            <w:tcW w:w="1276"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Yes </w:t>
            </w:r>
          </w:p>
        </w:tc>
        <w:tc>
          <w:tcPr>
            <w:tcW w:w="992"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167 (92-212)</w:t>
            </w:r>
          </w:p>
        </w:tc>
        <w:tc>
          <w:tcPr>
            <w:tcW w:w="1276"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-0.046</w:t>
            </w:r>
          </w:p>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sz w:val="12"/>
                <w:szCs w:val="12"/>
              </w:rPr>
            </w:pPr>
            <w:r w:rsidRPr="007B58C5">
              <w:rPr>
                <w:rFonts w:cstheme="minorHAnsi"/>
                <w:color w:val="000000" w:themeColor="text1"/>
                <w:sz w:val="12"/>
                <w:szCs w:val="12"/>
              </w:rPr>
              <w:t xml:space="preserve">(-0.074 </w:t>
            </w:r>
            <w:r w:rsidRPr="007B58C5">
              <w:rPr>
                <w:rFonts w:cstheme="minorHAnsi"/>
                <w:sz w:val="12"/>
                <w:szCs w:val="12"/>
              </w:rPr>
              <w:t xml:space="preserve">– </w:t>
            </w:r>
            <w:r w:rsidRPr="007B58C5">
              <w:rPr>
                <w:rFonts w:cstheme="minorHAnsi"/>
                <w:color w:val="000000" w:themeColor="text1"/>
                <w:sz w:val="12"/>
                <w:szCs w:val="12"/>
              </w:rPr>
              <w:t>-0.019) ***</w:t>
            </w:r>
          </w:p>
        </w:tc>
        <w:tc>
          <w:tcPr>
            <w:tcW w:w="1275"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-0.009</w:t>
            </w:r>
          </w:p>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(-0.042 – 0.023)</w:t>
            </w:r>
          </w:p>
        </w:tc>
      </w:tr>
      <w:tr w:rsidR="00180A1D" w:rsidRPr="007B58C5" w:rsidTr="008B1F92">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993" w:type="dxa"/>
            <w:vMerge/>
          </w:tcPr>
          <w:p w:rsidR="00180A1D" w:rsidRPr="007B58C5" w:rsidRDefault="00180A1D" w:rsidP="00180A1D">
            <w:pPr>
              <w:pStyle w:val="AralkYok"/>
              <w:rPr>
                <w:rFonts w:cs="Calibri"/>
                <w:sz w:val="12"/>
                <w:szCs w:val="24"/>
                <w:lang w:val="en-GB"/>
              </w:rPr>
            </w:pPr>
          </w:p>
        </w:tc>
        <w:tc>
          <w:tcPr>
            <w:tcW w:w="1276"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No </w:t>
            </w:r>
          </w:p>
        </w:tc>
        <w:tc>
          <w:tcPr>
            <w:tcW w:w="992"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151 (55-207)</w:t>
            </w:r>
          </w:p>
        </w:tc>
        <w:tc>
          <w:tcPr>
            <w:tcW w:w="1276"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180A1D" w:rsidRPr="007B58C5" w:rsidTr="008B1F92">
        <w:trPr>
          <w:trHeight w:val="328"/>
        </w:trPr>
        <w:tc>
          <w:tcPr>
            <w:cnfStyle w:val="001000000000" w:firstRow="0" w:lastRow="0" w:firstColumn="1" w:lastColumn="0" w:oddVBand="0" w:evenVBand="0" w:oddHBand="0" w:evenHBand="0" w:firstRowFirstColumn="0" w:firstRowLastColumn="0" w:lastRowFirstColumn="0" w:lastRowLastColumn="0"/>
            <w:tcW w:w="993" w:type="dxa"/>
            <w:vMerge w:val="restart"/>
          </w:tcPr>
          <w:p w:rsidR="00180A1D" w:rsidRPr="007B58C5" w:rsidRDefault="00180A1D" w:rsidP="00180A1D">
            <w:pPr>
              <w:pStyle w:val="AralkYok"/>
              <w:rPr>
                <w:rFonts w:cstheme="minorHAnsi"/>
                <w:b w:val="0"/>
                <w:bCs w:val="0"/>
                <w:sz w:val="12"/>
                <w:szCs w:val="16"/>
              </w:rPr>
            </w:pPr>
            <w:r w:rsidRPr="007B58C5">
              <w:rPr>
                <w:rFonts w:cs="Calibri"/>
                <w:sz w:val="12"/>
                <w:szCs w:val="24"/>
                <w:lang w:val="en-GB"/>
              </w:rPr>
              <w:t>Being responsible for giving care to an elderly family member</w:t>
            </w:r>
          </w:p>
        </w:tc>
        <w:tc>
          <w:tcPr>
            <w:tcW w:w="1276"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Yes </w:t>
            </w:r>
          </w:p>
        </w:tc>
        <w:tc>
          <w:tcPr>
            <w:tcW w:w="992"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162 (96-212)</w:t>
            </w:r>
          </w:p>
        </w:tc>
        <w:tc>
          <w:tcPr>
            <w:tcW w:w="1276"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-0.045</w:t>
            </w:r>
          </w:p>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(-0.071 </w:t>
            </w:r>
            <w:r w:rsidRPr="007B58C5">
              <w:rPr>
                <w:rFonts w:cstheme="minorHAnsi"/>
                <w:sz w:val="12"/>
                <w:szCs w:val="12"/>
              </w:rPr>
              <w:t>–</w:t>
            </w:r>
            <w:r w:rsidRPr="007B58C5">
              <w:rPr>
                <w:rFonts w:cstheme="minorHAnsi"/>
                <w:color w:val="000000" w:themeColor="text1"/>
                <w:sz w:val="12"/>
                <w:szCs w:val="12"/>
              </w:rPr>
              <w:t xml:space="preserve">  -0.018)***</w:t>
            </w:r>
          </w:p>
        </w:tc>
        <w:tc>
          <w:tcPr>
            <w:tcW w:w="1275"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-0.029</w:t>
            </w:r>
          </w:p>
          <w:p w:rsidR="00180A1D" w:rsidRPr="007B58C5" w:rsidRDefault="00180A1D" w:rsidP="00180A1D">
            <w:pPr>
              <w:pStyle w:val="AralkYok"/>
              <w:jc w:val="center"/>
              <w:cnfStyle w:val="000000000000" w:firstRow="0" w:lastRow="0" w:firstColumn="0" w:lastColumn="0" w:oddVBand="0" w:evenVBand="0" w:oddHBand="0" w:evenHBand="0" w:firstRowFirstColumn="0" w:firstRowLastColumn="0" w:lastRowFirstColumn="0" w:lastRowLastColumn="0"/>
              <w:rPr>
                <w:sz w:val="12"/>
                <w:szCs w:val="16"/>
              </w:rPr>
            </w:pPr>
            <w:r w:rsidRPr="007B58C5">
              <w:rPr>
                <w:rFonts w:cstheme="minorHAnsi"/>
                <w:color w:val="000000" w:themeColor="text1"/>
                <w:sz w:val="12"/>
              </w:rPr>
              <w:t>(-0.059 – 0.002)</w:t>
            </w:r>
          </w:p>
        </w:tc>
      </w:tr>
      <w:tr w:rsidR="00180A1D" w:rsidRPr="007B58C5" w:rsidTr="008B1F9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3" w:type="dxa"/>
            <w:vMerge/>
          </w:tcPr>
          <w:p w:rsidR="00180A1D" w:rsidRPr="007B58C5" w:rsidRDefault="00180A1D" w:rsidP="00180A1D">
            <w:pPr>
              <w:pStyle w:val="AralkYok"/>
              <w:rPr>
                <w:rFonts w:cstheme="minorHAnsi"/>
                <w:b w:val="0"/>
                <w:bCs w:val="0"/>
                <w:sz w:val="12"/>
                <w:szCs w:val="16"/>
              </w:rPr>
            </w:pPr>
          </w:p>
        </w:tc>
        <w:tc>
          <w:tcPr>
            <w:tcW w:w="1276"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No </w:t>
            </w:r>
          </w:p>
        </w:tc>
        <w:tc>
          <w:tcPr>
            <w:tcW w:w="992"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149 (55-207)</w:t>
            </w:r>
          </w:p>
        </w:tc>
        <w:tc>
          <w:tcPr>
            <w:tcW w:w="1276"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180A1D" w:rsidRPr="007B58C5" w:rsidTr="008B1F92">
        <w:trPr>
          <w:trHeight w:val="274"/>
        </w:trPr>
        <w:tc>
          <w:tcPr>
            <w:cnfStyle w:val="001000000000" w:firstRow="0" w:lastRow="0" w:firstColumn="1" w:lastColumn="0" w:oddVBand="0" w:evenVBand="0" w:oddHBand="0" w:evenHBand="0" w:firstRowFirstColumn="0" w:firstRowLastColumn="0" w:lastRowFirstColumn="0" w:lastRowLastColumn="0"/>
            <w:tcW w:w="993" w:type="dxa"/>
            <w:vMerge w:val="restart"/>
          </w:tcPr>
          <w:p w:rsidR="00180A1D" w:rsidRPr="007B58C5" w:rsidRDefault="00180A1D" w:rsidP="00180A1D">
            <w:pPr>
              <w:pStyle w:val="AralkYok"/>
              <w:rPr>
                <w:rFonts w:cstheme="minorHAnsi"/>
                <w:b w:val="0"/>
                <w:bCs w:val="0"/>
                <w:sz w:val="12"/>
                <w:szCs w:val="16"/>
              </w:rPr>
            </w:pPr>
            <w:r w:rsidRPr="007B58C5">
              <w:rPr>
                <w:rFonts w:cs="Calibri"/>
                <w:sz w:val="12"/>
                <w:szCs w:val="24"/>
                <w:lang w:val="en-GB"/>
              </w:rPr>
              <w:t>To want to live with their children when they are old</w:t>
            </w:r>
          </w:p>
        </w:tc>
        <w:tc>
          <w:tcPr>
            <w:tcW w:w="1276"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Yes </w:t>
            </w:r>
          </w:p>
        </w:tc>
        <w:tc>
          <w:tcPr>
            <w:tcW w:w="992"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157 (83-212)</w:t>
            </w:r>
          </w:p>
        </w:tc>
        <w:tc>
          <w:tcPr>
            <w:tcW w:w="1276"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-0.048 </w:t>
            </w:r>
          </w:p>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(-0.069 </w:t>
            </w:r>
            <w:r w:rsidRPr="007B58C5">
              <w:rPr>
                <w:rFonts w:cstheme="minorHAnsi"/>
                <w:sz w:val="12"/>
                <w:szCs w:val="12"/>
              </w:rPr>
              <w:t xml:space="preserve">– </w:t>
            </w:r>
            <w:r w:rsidRPr="007B58C5">
              <w:rPr>
                <w:rFonts w:cstheme="minorHAnsi"/>
                <w:color w:val="000000" w:themeColor="text1"/>
                <w:sz w:val="12"/>
                <w:szCs w:val="12"/>
              </w:rPr>
              <w:t>-0.027)***</w:t>
            </w:r>
          </w:p>
        </w:tc>
        <w:tc>
          <w:tcPr>
            <w:tcW w:w="1275"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-0.034</w:t>
            </w:r>
          </w:p>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(-0.056 –  -0.12)**</w:t>
            </w:r>
          </w:p>
        </w:tc>
      </w:tr>
      <w:tr w:rsidR="00180A1D" w:rsidRPr="007B58C5" w:rsidTr="008B1F92">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93" w:type="dxa"/>
            <w:vMerge/>
          </w:tcPr>
          <w:p w:rsidR="00180A1D" w:rsidRPr="007B58C5" w:rsidRDefault="00180A1D" w:rsidP="00180A1D">
            <w:pPr>
              <w:pStyle w:val="AralkYok"/>
              <w:rPr>
                <w:rFonts w:cs="Calibri"/>
                <w:sz w:val="12"/>
                <w:szCs w:val="24"/>
                <w:lang w:val="en-GB"/>
              </w:rPr>
            </w:pPr>
          </w:p>
        </w:tc>
        <w:tc>
          <w:tcPr>
            <w:tcW w:w="1276"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No </w:t>
            </w:r>
          </w:p>
        </w:tc>
        <w:tc>
          <w:tcPr>
            <w:tcW w:w="992"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148 (55-199)</w:t>
            </w:r>
          </w:p>
        </w:tc>
        <w:tc>
          <w:tcPr>
            <w:tcW w:w="1276"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180A1D" w:rsidRPr="007B58C5" w:rsidTr="008B1F92">
        <w:trPr>
          <w:trHeight w:val="239"/>
        </w:trPr>
        <w:tc>
          <w:tcPr>
            <w:cnfStyle w:val="001000000000" w:firstRow="0" w:lastRow="0" w:firstColumn="1" w:lastColumn="0" w:oddVBand="0" w:evenVBand="0" w:oddHBand="0" w:evenHBand="0" w:firstRowFirstColumn="0" w:firstRowLastColumn="0" w:lastRowFirstColumn="0" w:lastRowLastColumn="0"/>
            <w:tcW w:w="993" w:type="dxa"/>
            <w:vMerge w:val="restart"/>
          </w:tcPr>
          <w:p w:rsidR="00180A1D" w:rsidRPr="007B58C5" w:rsidRDefault="006201AF" w:rsidP="00180A1D">
            <w:pPr>
              <w:pStyle w:val="AralkYok"/>
              <w:rPr>
                <w:rFonts w:cstheme="minorHAnsi"/>
                <w:b w:val="0"/>
                <w:bCs w:val="0"/>
                <w:sz w:val="12"/>
                <w:szCs w:val="16"/>
              </w:rPr>
            </w:pPr>
            <w:r w:rsidRPr="007B58C5">
              <w:rPr>
                <w:rFonts w:cs="Calibri"/>
                <w:sz w:val="12"/>
                <w:szCs w:val="24"/>
                <w:lang w:val="en-GB"/>
              </w:rPr>
              <w:t>Willing</w:t>
            </w:r>
            <w:r w:rsidR="00180A1D" w:rsidRPr="007B58C5">
              <w:rPr>
                <w:rFonts w:cs="Calibri"/>
                <w:sz w:val="12"/>
                <w:szCs w:val="24"/>
                <w:lang w:val="en-GB"/>
              </w:rPr>
              <w:t xml:space="preserve"> to care for geriatric patients</w:t>
            </w:r>
          </w:p>
        </w:tc>
        <w:tc>
          <w:tcPr>
            <w:tcW w:w="1276"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Yes </w:t>
            </w:r>
          </w:p>
        </w:tc>
        <w:tc>
          <w:tcPr>
            <w:tcW w:w="992"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159 (97-212)</w:t>
            </w:r>
          </w:p>
        </w:tc>
        <w:tc>
          <w:tcPr>
            <w:tcW w:w="1276"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-0.05 </w:t>
            </w:r>
          </w:p>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(-0.072 </w:t>
            </w:r>
            <w:r w:rsidRPr="007B58C5">
              <w:rPr>
                <w:rFonts w:cstheme="minorHAnsi"/>
                <w:sz w:val="12"/>
                <w:szCs w:val="12"/>
              </w:rPr>
              <w:t xml:space="preserve">–  </w:t>
            </w:r>
            <w:r w:rsidRPr="007B58C5">
              <w:rPr>
                <w:rFonts w:cstheme="minorHAnsi"/>
                <w:color w:val="000000" w:themeColor="text1"/>
                <w:sz w:val="12"/>
                <w:szCs w:val="12"/>
              </w:rPr>
              <w:t>-0.028)***</w:t>
            </w:r>
          </w:p>
        </w:tc>
        <w:tc>
          <w:tcPr>
            <w:tcW w:w="1275" w:type="dxa"/>
            <w:vMerge w:val="restart"/>
          </w:tcPr>
          <w:p w:rsidR="00180A1D" w:rsidRPr="007B58C5" w:rsidRDefault="00180A1D" w:rsidP="00180A1D">
            <w:pPr>
              <w:pStyle w:val="AralkYok"/>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-0.013 </w:t>
            </w:r>
          </w:p>
          <w:p w:rsidR="00180A1D" w:rsidRPr="007B58C5" w:rsidRDefault="00180A1D" w:rsidP="00180A1D">
            <w:pPr>
              <w:pStyle w:val="AralkYok"/>
              <w:jc w:val="center"/>
              <w:cnfStyle w:val="000000000000" w:firstRow="0" w:lastRow="0" w:firstColumn="0" w:lastColumn="0" w:oddVBand="0" w:evenVBand="0" w:oddHBand="0" w:evenHBand="0" w:firstRowFirstColumn="0" w:firstRowLastColumn="0" w:lastRowFirstColumn="0" w:lastRowLastColumn="0"/>
              <w:rPr>
                <w:sz w:val="12"/>
                <w:szCs w:val="12"/>
              </w:rPr>
            </w:pPr>
            <w:r w:rsidRPr="007B58C5">
              <w:rPr>
                <w:rFonts w:cstheme="minorHAnsi"/>
                <w:color w:val="000000" w:themeColor="text1"/>
                <w:sz w:val="12"/>
                <w:szCs w:val="12"/>
              </w:rPr>
              <w:t>(-0.043 – 0.016)</w:t>
            </w:r>
          </w:p>
        </w:tc>
      </w:tr>
      <w:tr w:rsidR="00180A1D" w:rsidRPr="007B58C5" w:rsidTr="008B1F92">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993" w:type="dxa"/>
            <w:vMerge/>
          </w:tcPr>
          <w:p w:rsidR="00180A1D" w:rsidRPr="007B58C5" w:rsidRDefault="00180A1D" w:rsidP="00180A1D">
            <w:pPr>
              <w:pStyle w:val="AralkYok"/>
              <w:rPr>
                <w:rFonts w:cs="Calibri"/>
                <w:sz w:val="12"/>
                <w:szCs w:val="24"/>
                <w:lang w:val="en-GB"/>
              </w:rPr>
            </w:pPr>
          </w:p>
        </w:tc>
        <w:tc>
          <w:tcPr>
            <w:tcW w:w="1276"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No </w:t>
            </w:r>
          </w:p>
        </w:tc>
        <w:tc>
          <w:tcPr>
            <w:tcW w:w="992"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147 (55-200)</w:t>
            </w:r>
          </w:p>
        </w:tc>
        <w:tc>
          <w:tcPr>
            <w:tcW w:w="1276"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180A1D" w:rsidRPr="007B58C5" w:rsidTr="008B1F92">
        <w:trPr>
          <w:trHeight w:val="268"/>
        </w:trPr>
        <w:tc>
          <w:tcPr>
            <w:cnfStyle w:val="001000000000" w:firstRow="0" w:lastRow="0" w:firstColumn="1" w:lastColumn="0" w:oddVBand="0" w:evenVBand="0" w:oddHBand="0" w:evenHBand="0" w:firstRowFirstColumn="0" w:firstRowLastColumn="0" w:lastRowFirstColumn="0" w:lastRowLastColumn="0"/>
            <w:tcW w:w="993" w:type="dxa"/>
            <w:vMerge w:val="restart"/>
          </w:tcPr>
          <w:p w:rsidR="00180A1D" w:rsidRPr="007B58C5" w:rsidRDefault="00180A1D" w:rsidP="00180A1D">
            <w:pPr>
              <w:pStyle w:val="AralkYok"/>
              <w:rPr>
                <w:rFonts w:cs="Calibri"/>
                <w:sz w:val="12"/>
                <w:szCs w:val="24"/>
                <w:lang w:val="en-GB"/>
              </w:rPr>
            </w:pPr>
            <w:r w:rsidRPr="007B58C5">
              <w:rPr>
                <w:rFonts w:cs="Calibri"/>
                <w:sz w:val="12"/>
                <w:szCs w:val="24"/>
                <w:lang w:val="en-GB"/>
              </w:rPr>
              <w:t>Feeling happy while giving care to geriatric patients</w:t>
            </w:r>
          </w:p>
        </w:tc>
        <w:tc>
          <w:tcPr>
            <w:tcW w:w="1276"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Yes </w:t>
            </w:r>
          </w:p>
        </w:tc>
        <w:tc>
          <w:tcPr>
            <w:tcW w:w="992" w:type="dxa"/>
          </w:tcPr>
          <w:p w:rsidR="00180A1D" w:rsidRPr="007B58C5" w:rsidRDefault="00180A1D" w:rsidP="00180A1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156 (95-212)</w:t>
            </w:r>
          </w:p>
        </w:tc>
        <w:tc>
          <w:tcPr>
            <w:tcW w:w="1276" w:type="dxa"/>
            <w:vMerge w:val="restart"/>
          </w:tcPr>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-0.051</w:t>
            </w:r>
          </w:p>
          <w:p w:rsidR="00180A1D" w:rsidRPr="007B58C5" w:rsidRDefault="00180A1D" w:rsidP="00180A1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 xml:space="preserve">(-0.072 </w:t>
            </w:r>
            <w:r w:rsidRPr="007B58C5">
              <w:rPr>
                <w:rFonts w:cstheme="minorHAnsi"/>
                <w:sz w:val="12"/>
                <w:szCs w:val="12"/>
              </w:rPr>
              <w:t>–</w:t>
            </w:r>
            <w:r w:rsidRPr="007B58C5">
              <w:rPr>
                <w:rFonts w:cstheme="minorHAnsi"/>
                <w:color w:val="000000" w:themeColor="text1"/>
                <w:sz w:val="12"/>
                <w:szCs w:val="12"/>
              </w:rPr>
              <w:t xml:space="preserve">  -0.029)***</w:t>
            </w:r>
          </w:p>
        </w:tc>
        <w:tc>
          <w:tcPr>
            <w:tcW w:w="1275" w:type="dxa"/>
            <w:vMerge w:val="restart"/>
          </w:tcPr>
          <w:p w:rsidR="00180A1D" w:rsidRPr="007B58C5" w:rsidRDefault="00180A1D" w:rsidP="00180A1D">
            <w:pPr>
              <w:pStyle w:val="AralkYok"/>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-0.027</w:t>
            </w:r>
          </w:p>
          <w:p w:rsidR="00180A1D" w:rsidRPr="007B58C5" w:rsidRDefault="00180A1D" w:rsidP="00180A1D">
            <w:pPr>
              <w:pStyle w:val="AralkYok"/>
              <w:jc w:val="center"/>
              <w:cnfStyle w:val="000000000000" w:firstRow="0" w:lastRow="0" w:firstColumn="0" w:lastColumn="0" w:oddVBand="0" w:evenVBand="0" w:oddHBand="0" w:evenHBand="0" w:firstRowFirstColumn="0" w:firstRowLastColumn="0" w:lastRowFirstColumn="0" w:lastRowLastColumn="0"/>
              <w:rPr>
                <w:sz w:val="12"/>
                <w:szCs w:val="12"/>
              </w:rPr>
            </w:pPr>
            <w:r w:rsidRPr="007B58C5">
              <w:rPr>
                <w:rFonts w:cstheme="minorHAnsi"/>
                <w:color w:val="000000" w:themeColor="text1"/>
                <w:sz w:val="12"/>
                <w:szCs w:val="12"/>
              </w:rPr>
              <w:t>(-0.055 – 0.001)</w:t>
            </w:r>
          </w:p>
        </w:tc>
      </w:tr>
      <w:tr w:rsidR="00180A1D" w:rsidRPr="007B58C5" w:rsidTr="008B1F92">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993" w:type="dxa"/>
            <w:vMerge/>
          </w:tcPr>
          <w:p w:rsidR="00180A1D" w:rsidRPr="007B58C5" w:rsidRDefault="00180A1D" w:rsidP="00180A1D">
            <w:pPr>
              <w:pStyle w:val="AralkYok"/>
              <w:rPr>
                <w:rFonts w:cs="Calibri"/>
                <w:sz w:val="12"/>
                <w:szCs w:val="24"/>
                <w:lang w:val="en-GB"/>
              </w:rPr>
            </w:pPr>
          </w:p>
        </w:tc>
        <w:tc>
          <w:tcPr>
            <w:tcW w:w="1276"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 xml:space="preserve">No </w:t>
            </w:r>
          </w:p>
        </w:tc>
        <w:tc>
          <w:tcPr>
            <w:tcW w:w="992" w:type="dxa"/>
          </w:tcPr>
          <w:p w:rsidR="00180A1D" w:rsidRPr="007B58C5" w:rsidRDefault="00180A1D" w:rsidP="00180A1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2"/>
                <w:szCs w:val="12"/>
              </w:rPr>
            </w:pPr>
            <w:r w:rsidRPr="007B58C5">
              <w:rPr>
                <w:rFonts w:cstheme="minorHAnsi"/>
                <w:color w:val="000000" w:themeColor="text1"/>
                <w:sz w:val="12"/>
                <w:szCs w:val="12"/>
              </w:rPr>
              <w:t>145 (55-197)</w:t>
            </w:r>
          </w:p>
        </w:tc>
        <w:tc>
          <w:tcPr>
            <w:tcW w:w="1276"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c>
          <w:tcPr>
            <w:tcW w:w="1275" w:type="dxa"/>
            <w:vMerge/>
          </w:tcPr>
          <w:p w:rsidR="00180A1D" w:rsidRPr="007B58C5" w:rsidRDefault="00180A1D" w:rsidP="00180A1D">
            <w:pPr>
              <w:pStyle w:val="AralkYok"/>
              <w:cnfStyle w:val="000000100000" w:firstRow="0" w:lastRow="0" w:firstColumn="0" w:lastColumn="0" w:oddVBand="0" w:evenVBand="0" w:oddHBand="1" w:evenHBand="0" w:firstRowFirstColumn="0" w:firstRowLastColumn="0" w:lastRowFirstColumn="0" w:lastRowLastColumn="0"/>
              <w:rPr>
                <w:sz w:val="12"/>
                <w:szCs w:val="16"/>
              </w:rPr>
            </w:pPr>
          </w:p>
        </w:tc>
      </w:tr>
      <w:tr w:rsidR="00180A1D" w:rsidRPr="007B58C5" w:rsidTr="008B1F92">
        <w:tc>
          <w:tcPr>
            <w:cnfStyle w:val="001000000000" w:firstRow="0" w:lastRow="0" w:firstColumn="1" w:lastColumn="0" w:oddVBand="0" w:evenVBand="0" w:oddHBand="0" w:evenHBand="0" w:firstRowFirstColumn="0" w:firstRowLastColumn="0" w:lastRowFirstColumn="0" w:lastRowLastColumn="0"/>
            <w:tcW w:w="2269" w:type="dxa"/>
            <w:gridSpan w:val="2"/>
          </w:tcPr>
          <w:p w:rsidR="00180A1D" w:rsidRPr="007B58C5" w:rsidRDefault="00180A1D" w:rsidP="00180A1D">
            <w:pPr>
              <w:pStyle w:val="AralkYok"/>
              <w:jc w:val="right"/>
              <w:rPr>
                <w:rFonts w:cstheme="minorHAnsi"/>
                <w:b w:val="0"/>
                <w:sz w:val="12"/>
                <w:szCs w:val="16"/>
              </w:rPr>
            </w:pPr>
            <w:r w:rsidRPr="007B58C5">
              <w:rPr>
                <w:rFonts w:cstheme="minorHAnsi"/>
                <w:sz w:val="12"/>
                <w:szCs w:val="16"/>
              </w:rPr>
              <w:t>R</w:t>
            </w:r>
            <w:r w:rsidRPr="007B58C5">
              <w:rPr>
                <w:rFonts w:cstheme="minorHAnsi"/>
                <w:sz w:val="12"/>
                <w:szCs w:val="16"/>
                <w:vertAlign w:val="superscript"/>
              </w:rPr>
              <w:t>2</w:t>
            </w:r>
            <w:r w:rsidRPr="007B58C5">
              <w:rPr>
                <w:rFonts w:cstheme="minorHAnsi"/>
                <w:sz w:val="12"/>
                <w:szCs w:val="16"/>
              </w:rPr>
              <w:t>:</w:t>
            </w:r>
          </w:p>
          <w:p w:rsidR="00180A1D" w:rsidRPr="007B58C5" w:rsidRDefault="00180A1D" w:rsidP="00180A1D">
            <w:pPr>
              <w:pStyle w:val="AralkYok"/>
              <w:jc w:val="right"/>
              <w:rPr>
                <w:rFonts w:cstheme="minorHAnsi"/>
                <w:sz w:val="12"/>
                <w:szCs w:val="16"/>
              </w:rPr>
            </w:pPr>
            <w:r w:rsidRPr="007B58C5">
              <w:rPr>
                <w:rFonts w:cstheme="minorHAnsi"/>
                <w:sz w:val="12"/>
                <w:szCs w:val="16"/>
              </w:rPr>
              <w:t xml:space="preserve">F:                                                               </w:t>
            </w:r>
          </w:p>
        </w:tc>
        <w:tc>
          <w:tcPr>
            <w:tcW w:w="992" w:type="dxa"/>
          </w:tcPr>
          <w:p w:rsidR="00180A1D" w:rsidRPr="007B58C5" w:rsidRDefault="00180A1D" w:rsidP="00180A1D">
            <w:pPr>
              <w:pStyle w:val="AralkYok"/>
              <w:cnfStyle w:val="000000000000" w:firstRow="0" w:lastRow="0" w:firstColumn="0" w:lastColumn="0" w:oddVBand="0" w:evenVBand="0" w:oddHBand="0" w:evenHBand="0" w:firstRowFirstColumn="0" w:firstRowLastColumn="0" w:lastRowFirstColumn="0" w:lastRowLastColumn="0"/>
              <w:rPr>
                <w:sz w:val="12"/>
              </w:rPr>
            </w:pPr>
          </w:p>
        </w:tc>
        <w:tc>
          <w:tcPr>
            <w:tcW w:w="1276" w:type="dxa"/>
          </w:tcPr>
          <w:p w:rsidR="00180A1D" w:rsidRPr="007B58C5" w:rsidRDefault="00180A1D" w:rsidP="00180A1D">
            <w:pPr>
              <w:pStyle w:val="AralkYok"/>
              <w:jc w:val="center"/>
              <w:cnfStyle w:val="000000000000" w:firstRow="0" w:lastRow="0" w:firstColumn="0" w:lastColumn="0" w:oddVBand="0" w:evenVBand="0" w:oddHBand="0" w:evenHBand="0" w:firstRowFirstColumn="0" w:firstRowLastColumn="0" w:lastRowFirstColumn="0" w:lastRowLastColumn="0"/>
              <w:rPr>
                <w:sz w:val="12"/>
                <w:szCs w:val="16"/>
              </w:rPr>
            </w:pPr>
          </w:p>
        </w:tc>
        <w:tc>
          <w:tcPr>
            <w:tcW w:w="1275" w:type="dxa"/>
          </w:tcPr>
          <w:p w:rsidR="00180A1D" w:rsidRPr="007B58C5" w:rsidRDefault="0075163D" w:rsidP="00180A1D">
            <w:pPr>
              <w:pStyle w:val="AralkYok"/>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2"/>
              </w:rPr>
            </w:pPr>
            <w:r w:rsidRPr="007B58C5">
              <w:rPr>
                <w:rFonts w:cstheme="minorHAnsi"/>
                <w:color w:val="000000" w:themeColor="text1"/>
                <w:sz w:val="12"/>
              </w:rPr>
              <w:t>0.147</w:t>
            </w:r>
          </w:p>
          <w:p w:rsidR="0075163D" w:rsidRPr="007B58C5" w:rsidRDefault="0075163D" w:rsidP="00180A1D">
            <w:pPr>
              <w:pStyle w:val="AralkYok"/>
              <w:jc w:val="center"/>
              <w:cnfStyle w:val="000000000000" w:firstRow="0" w:lastRow="0" w:firstColumn="0" w:lastColumn="0" w:oddVBand="0" w:evenVBand="0" w:oddHBand="0" w:evenHBand="0" w:firstRowFirstColumn="0" w:firstRowLastColumn="0" w:lastRowFirstColumn="0" w:lastRowLastColumn="0"/>
              <w:rPr>
                <w:sz w:val="12"/>
                <w:szCs w:val="16"/>
              </w:rPr>
            </w:pPr>
            <w:r w:rsidRPr="007B58C5">
              <w:rPr>
                <w:rFonts w:cstheme="minorHAnsi"/>
                <w:color w:val="000000" w:themeColor="text1"/>
                <w:sz w:val="12"/>
              </w:rPr>
              <w:t>8.456</w:t>
            </w:r>
          </w:p>
        </w:tc>
      </w:tr>
    </w:tbl>
    <w:p w:rsidR="00C44C25" w:rsidRPr="0075163D" w:rsidRDefault="00C44C25" w:rsidP="00C44C25">
      <w:pPr>
        <w:jc w:val="both"/>
        <w:rPr>
          <w:rFonts w:ascii="Calibri" w:hAnsi="Calibri" w:cs="Calibri"/>
          <w:sz w:val="12"/>
          <w:szCs w:val="16"/>
        </w:rPr>
      </w:pPr>
      <w:r w:rsidRPr="0075163D">
        <w:rPr>
          <w:rFonts w:ascii="Calibri" w:hAnsi="Calibri" w:cs="Calibri"/>
          <w:sz w:val="12"/>
          <w:szCs w:val="16"/>
        </w:rPr>
        <w:t>*p≤</w:t>
      </w:r>
      <w:proofErr w:type="gramStart"/>
      <w:r w:rsidRPr="0075163D">
        <w:rPr>
          <w:rFonts w:ascii="Calibri" w:hAnsi="Calibri" w:cs="Calibri"/>
          <w:sz w:val="12"/>
          <w:szCs w:val="16"/>
        </w:rPr>
        <w:t>0.05  *</w:t>
      </w:r>
      <w:proofErr w:type="gramEnd"/>
      <w:r w:rsidRPr="0075163D">
        <w:rPr>
          <w:rFonts w:ascii="Calibri" w:hAnsi="Calibri" w:cs="Calibri"/>
          <w:sz w:val="12"/>
          <w:szCs w:val="16"/>
        </w:rPr>
        <w:t>*p≤0.01 ***p≤0.001</w:t>
      </w:r>
    </w:p>
    <w:p w:rsidR="005A7250" w:rsidRDefault="005A7250" w:rsidP="008756E6">
      <w:pPr>
        <w:tabs>
          <w:tab w:val="left" w:pos="384"/>
        </w:tabs>
        <w:ind w:right="117"/>
      </w:pPr>
    </w:p>
    <w:p w:rsidR="00C17BAD" w:rsidRPr="00FC51A0" w:rsidRDefault="00C17BAD" w:rsidP="00C17BAD">
      <w:pPr>
        <w:spacing w:line="204" w:lineRule="exact"/>
        <w:rPr>
          <w:rFonts w:ascii="Arial"/>
          <w:b/>
          <w:sz w:val="12"/>
          <w:szCs w:val="16"/>
        </w:rPr>
      </w:pPr>
      <w:r w:rsidRPr="00FC51A0">
        <w:rPr>
          <w:rFonts w:ascii="Arial"/>
          <w:b/>
          <w:color w:val="BF5A14"/>
          <w:sz w:val="12"/>
          <w:szCs w:val="16"/>
        </w:rPr>
        <w:t xml:space="preserve">Recent Publications </w:t>
      </w:r>
    </w:p>
    <w:p w:rsidR="00C17BAD" w:rsidRPr="00FC51A0" w:rsidRDefault="00C17BAD" w:rsidP="008756E6">
      <w:pPr>
        <w:tabs>
          <w:tab w:val="left" w:pos="384"/>
        </w:tabs>
        <w:ind w:right="117"/>
        <w:rPr>
          <w:sz w:val="12"/>
          <w:szCs w:val="16"/>
        </w:rPr>
      </w:pPr>
    </w:p>
    <w:p w:rsidR="00055462" w:rsidRPr="006674F6" w:rsidRDefault="00C17BAD" w:rsidP="00C17BAD">
      <w:pPr>
        <w:pStyle w:val="GvdeMetni"/>
        <w:rPr>
          <w:rFonts w:asciiTheme="minorHAnsi" w:hAnsiTheme="minorHAnsi" w:cstheme="minorHAnsi"/>
          <w:sz w:val="12"/>
          <w:szCs w:val="12"/>
          <w:shd w:val="clear" w:color="auto" w:fill="FFFFFF"/>
        </w:rPr>
      </w:pPr>
      <w:r w:rsidRPr="006674F6">
        <w:rPr>
          <w:rFonts w:asciiTheme="minorHAnsi" w:hAnsiTheme="minorHAnsi" w:cstheme="minorHAnsi"/>
          <w:sz w:val="12"/>
          <w:szCs w:val="12"/>
          <w:shd w:val="clear" w:color="auto" w:fill="FFFFFF"/>
        </w:rPr>
        <w:t>1.</w:t>
      </w:r>
      <w:r w:rsidR="00055462" w:rsidRPr="006674F6">
        <w:rPr>
          <w:rFonts w:asciiTheme="minorHAnsi" w:hAnsiTheme="minorHAnsi" w:cstheme="minorHAnsi"/>
          <w:sz w:val="12"/>
          <w:szCs w:val="12"/>
          <w:shd w:val="clear" w:color="auto" w:fill="FFFFFF"/>
        </w:rPr>
        <w:t xml:space="preserve"> </w:t>
      </w:r>
      <w:r w:rsidR="00055462" w:rsidRPr="006674F6">
        <w:rPr>
          <w:rFonts w:ascii="Arial" w:hAnsi="Arial" w:cs="Arial"/>
          <w:color w:val="222222"/>
          <w:sz w:val="12"/>
          <w:szCs w:val="12"/>
          <w:shd w:val="clear" w:color="auto" w:fill="FFFFFF"/>
        </w:rPr>
        <w:t>Liu YE, Norman IJ, While AE (2015) Nurses' attitudes towards older people and working with older patients: an explanatory model. </w:t>
      </w:r>
      <w:r w:rsidR="00055462" w:rsidRPr="006674F6">
        <w:rPr>
          <w:rFonts w:ascii="Arial" w:hAnsi="Arial" w:cs="Arial"/>
          <w:iCs/>
          <w:color w:val="222222"/>
          <w:sz w:val="12"/>
          <w:szCs w:val="12"/>
          <w:shd w:val="clear" w:color="auto" w:fill="FFFFFF"/>
        </w:rPr>
        <w:t>Journal of nursing management</w:t>
      </w:r>
      <w:r w:rsidR="00055462" w:rsidRPr="006674F6">
        <w:rPr>
          <w:rFonts w:ascii="Arial" w:hAnsi="Arial" w:cs="Arial"/>
          <w:color w:val="222222"/>
          <w:sz w:val="12"/>
          <w:szCs w:val="12"/>
          <w:shd w:val="clear" w:color="auto" w:fill="FFFFFF"/>
        </w:rPr>
        <w:t> </w:t>
      </w:r>
      <w:r w:rsidR="00055462" w:rsidRPr="006674F6">
        <w:rPr>
          <w:rFonts w:ascii="Arial" w:hAnsi="Arial" w:cs="Arial"/>
          <w:iCs/>
          <w:color w:val="222222"/>
          <w:sz w:val="12"/>
          <w:szCs w:val="12"/>
          <w:shd w:val="clear" w:color="auto" w:fill="FFFFFF"/>
        </w:rPr>
        <w:t>23</w:t>
      </w:r>
      <w:r w:rsidR="00055462" w:rsidRPr="006674F6">
        <w:rPr>
          <w:rFonts w:ascii="Arial" w:hAnsi="Arial" w:cs="Arial"/>
          <w:color w:val="222222"/>
          <w:sz w:val="12"/>
          <w:szCs w:val="12"/>
          <w:shd w:val="clear" w:color="auto" w:fill="FFFFFF"/>
        </w:rPr>
        <w:t>:965-973.</w:t>
      </w:r>
    </w:p>
    <w:p w:rsidR="00055462" w:rsidRPr="006674F6" w:rsidRDefault="00C17BAD" w:rsidP="00C17BAD">
      <w:pPr>
        <w:pStyle w:val="GvdeMetni"/>
        <w:rPr>
          <w:rFonts w:asciiTheme="minorHAnsi" w:hAnsiTheme="minorHAnsi" w:cstheme="minorHAnsi"/>
          <w:color w:val="222222"/>
          <w:sz w:val="12"/>
          <w:szCs w:val="12"/>
          <w:shd w:val="clear" w:color="auto" w:fill="FFFFFF"/>
        </w:rPr>
      </w:pPr>
      <w:r w:rsidRPr="006674F6">
        <w:rPr>
          <w:rFonts w:asciiTheme="minorHAnsi" w:hAnsiTheme="minorHAnsi" w:cstheme="minorHAnsi"/>
          <w:sz w:val="12"/>
          <w:szCs w:val="12"/>
        </w:rPr>
        <w:t>2.</w:t>
      </w:r>
      <w:r w:rsidRPr="006674F6">
        <w:rPr>
          <w:rFonts w:asciiTheme="minorHAnsi" w:hAnsiTheme="minorHAnsi" w:cstheme="minorHAnsi"/>
          <w:color w:val="222222"/>
          <w:sz w:val="12"/>
          <w:szCs w:val="12"/>
          <w:shd w:val="clear" w:color="auto" w:fill="FFFFFF"/>
        </w:rPr>
        <w:t xml:space="preserve"> </w:t>
      </w:r>
      <w:proofErr w:type="spellStart"/>
      <w:r w:rsidR="00EC364B" w:rsidRPr="006674F6">
        <w:rPr>
          <w:rFonts w:ascii="Arial" w:hAnsi="Arial" w:cs="Arial"/>
          <w:color w:val="222222"/>
          <w:sz w:val="12"/>
          <w:szCs w:val="12"/>
          <w:shd w:val="clear" w:color="auto" w:fill="FFFFFF"/>
        </w:rPr>
        <w:t>Rathnayake</w:t>
      </w:r>
      <w:proofErr w:type="spellEnd"/>
      <w:r w:rsidR="00EC364B" w:rsidRPr="006674F6">
        <w:rPr>
          <w:rFonts w:ascii="Arial" w:hAnsi="Arial" w:cs="Arial"/>
          <w:color w:val="222222"/>
          <w:sz w:val="12"/>
          <w:szCs w:val="12"/>
          <w:shd w:val="clear" w:color="auto" w:fill="FFFFFF"/>
        </w:rPr>
        <w:t xml:space="preserve"> S, </w:t>
      </w:r>
      <w:proofErr w:type="spellStart"/>
      <w:r w:rsidR="00EC364B" w:rsidRPr="006674F6">
        <w:rPr>
          <w:rFonts w:ascii="Arial" w:hAnsi="Arial" w:cs="Arial"/>
          <w:color w:val="222222"/>
          <w:sz w:val="12"/>
          <w:szCs w:val="12"/>
          <w:shd w:val="clear" w:color="auto" w:fill="FFFFFF"/>
        </w:rPr>
        <w:t>Athukorala</w:t>
      </w:r>
      <w:proofErr w:type="spellEnd"/>
      <w:r w:rsidR="00EC364B" w:rsidRPr="006674F6">
        <w:rPr>
          <w:rFonts w:ascii="Arial" w:hAnsi="Arial" w:cs="Arial"/>
          <w:color w:val="222222"/>
          <w:sz w:val="12"/>
          <w:szCs w:val="12"/>
          <w:shd w:val="clear" w:color="auto" w:fill="FFFFFF"/>
        </w:rPr>
        <w:t xml:space="preserve"> Y, </w:t>
      </w:r>
      <w:proofErr w:type="spellStart"/>
      <w:r w:rsidR="00EC364B" w:rsidRPr="006674F6">
        <w:rPr>
          <w:rFonts w:ascii="Arial" w:hAnsi="Arial" w:cs="Arial"/>
          <w:color w:val="222222"/>
          <w:sz w:val="12"/>
          <w:szCs w:val="12"/>
          <w:shd w:val="clear" w:color="auto" w:fill="FFFFFF"/>
        </w:rPr>
        <w:t>Siop</w:t>
      </w:r>
      <w:proofErr w:type="spellEnd"/>
      <w:r w:rsidR="00EC364B" w:rsidRPr="006674F6">
        <w:rPr>
          <w:rFonts w:ascii="Arial" w:hAnsi="Arial" w:cs="Arial"/>
          <w:color w:val="222222"/>
          <w:sz w:val="12"/>
          <w:szCs w:val="12"/>
          <w:shd w:val="clear" w:color="auto" w:fill="FFFFFF"/>
        </w:rPr>
        <w:t xml:space="preserve"> S (2016) Attitudes toward and willingness to work with older people among undergraduate nursing students in a public university in Sri Lanka: A cross sectional study. </w:t>
      </w:r>
      <w:r w:rsidR="00EC364B" w:rsidRPr="006674F6">
        <w:rPr>
          <w:rFonts w:ascii="Arial" w:hAnsi="Arial" w:cs="Arial"/>
          <w:iCs/>
          <w:color w:val="222222"/>
          <w:sz w:val="12"/>
          <w:szCs w:val="12"/>
          <w:shd w:val="clear" w:color="auto" w:fill="FFFFFF"/>
        </w:rPr>
        <w:t>Nurse education today</w:t>
      </w:r>
      <w:r w:rsidR="00EC364B" w:rsidRPr="006674F6">
        <w:rPr>
          <w:rFonts w:ascii="Arial" w:hAnsi="Arial" w:cs="Arial"/>
          <w:color w:val="222222"/>
          <w:sz w:val="12"/>
          <w:szCs w:val="12"/>
          <w:shd w:val="clear" w:color="auto" w:fill="FFFFFF"/>
        </w:rPr>
        <w:t> </w:t>
      </w:r>
      <w:r w:rsidR="00EC364B" w:rsidRPr="006674F6">
        <w:rPr>
          <w:rFonts w:ascii="Arial" w:hAnsi="Arial" w:cs="Arial"/>
          <w:iCs/>
          <w:color w:val="222222"/>
          <w:sz w:val="12"/>
          <w:szCs w:val="12"/>
          <w:shd w:val="clear" w:color="auto" w:fill="FFFFFF"/>
        </w:rPr>
        <w:t>36</w:t>
      </w:r>
      <w:r w:rsidR="0091329E" w:rsidRPr="006674F6">
        <w:rPr>
          <w:rFonts w:ascii="Arial" w:hAnsi="Arial" w:cs="Arial"/>
          <w:color w:val="222222"/>
          <w:sz w:val="12"/>
          <w:szCs w:val="12"/>
          <w:shd w:val="clear" w:color="auto" w:fill="FFFFFF"/>
        </w:rPr>
        <w:t>:</w:t>
      </w:r>
      <w:r w:rsidR="00EC364B" w:rsidRPr="006674F6">
        <w:rPr>
          <w:rFonts w:ascii="Arial" w:hAnsi="Arial" w:cs="Arial"/>
          <w:color w:val="222222"/>
          <w:sz w:val="12"/>
          <w:szCs w:val="12"/>
          <w:shd w:val="clear" w:color="auto" w:fill="FFFFFF"/>
        </w:rPr>
        <w:t>439-444.</w:t>
      </w:r>
    </w:p>
    <w:p w:rsidR="0091329E" w:rsidRPr="006674F6" w:rsidRDefault="00C17BAD" w:rsidP="00C17BAD">
      <w:pPr>
        <w:pStyle w:val="GvdeMetni"/>
        <w:rPr>
          <w:rFonts w:asciiTheme="minorHAnsi" w:hAnsiTheme="minorHAnsi" w:cstheme="minorHAnsi"/>
          <w:color w:val="222222"/>
          <w:sz w:val="12"/>
          <w:szCs w:val="12"/>
          <w:shd w:val="clear" w:color="auto" w:fill="FFFFFF"/>
        </w:rPr>
      </w:pPr>
      <w:r w:rsidRPr="006674F6">
        <w:rPr>
          <w:rFonts w:asciiTheme="minorHAnsi" w:hAnsiTheme="minorHAnsi" w:cstheme="minorHAnsi"/>
          <w:color w:val="222222"/>
          <w:sz w:val="12"/>
          <w:szCs w:val="12"/>
          <w:shd w:val="clear" w:color="auto" w:fill="FFFFFF"/>
        </w:rPr>
        <w:t>3.</w:t>
      </w:r>
      <w:r w:rsidR="0091329E" w:rsidRPr="006674F6">
        <w:rPr>
          <w:rFonts w:ascii="Arial" w:hAnsi="Arial" w:cs="Arial"/>
          <w:color w:val="222222"/>
          <w:sz w:val="12"/>
          <w:szCs w:val="12"/>
          <w:shd w:val="clear" w:color="auto" w:fill="FFFFFF"/>
        </w:rPr>
        <w:t xml:space="preserve"> </w:t>
      </w:r>
      <w:proofErr w:type="spellStart"/>
      <w:r w:rsidR="0091329E" w:rsidRPr="006674F6">
        <w:rPr>
          <w:rFonts w:ascii="Arial" w:hAnsi="Arial" w:cs="Arial"/>
          <w:color w:val="222222"/>
          <w:sz w:val="12"/>
          <w:szCs w:val="12"/>
          <w:shd w:val="clear" w:color="auto" w:fill="FFFFFF"/>
        </w:rPr>
        <w:t>Arani</w:t>
      </w:r>
      <w:proofErr w:type="spellEnd"/>
      <w:r w:rsidR="0091329E" w:rsidRPr="006674F6">
        <w:rPr>
          <w:rFonts w:ascii="Arial" w:hAnsi="Arial" w:cs="Arial"/>
          <w:color w:val="222222"/>
          <w:sz w:val="12"/>
          <w:szCs w:val="12"/>
          <w:shd w:val="clear" w:color="auto" w:fill="FFFFFF"/>
        </w:rPr>
        <w:t xml:space="preserve"> MM, </w:t>
      </w:r>
      <w:proofErr w:type="spellStart"/>
      <w:r w:rsidR="0091329E" w:rsidRPr="006674F6">
        <w:rPr>
          <w:rFonts w:ascii="Arial" w:hAnsi="Arial" w:cs="Arial"/>
          <w:color w:val="222222"/>
          <w:sz w:val="12"/>
          <w:szCs w:val="12"/>
          <w:shd w:val="clear" w:color="auto" w:fill="FFFFFF"/>
        </w:rPr>
        <w:t>Aazami</w:t>
      </w:r>
      <w:proofErr w:type="spellEnd"/>
      <w:r w:rsidR="0091329E" w:rsidRPr="006674F6">
        <w:rPr>
          <w:rFonts w:ascii="Arial" w:hAnsi="Arial" w:cs="Arial"/>
          <w:color w:val="222222"/>
          <w:sz w:val="12"/>
          <w:szCs w:val="12"/>
          <w:shd w:val="clear" w:color="auto" w:fill="FFFFFF"/>
        </w:rPr>
        <w:t xml:space="preserve"> S, </w:t>
      </w:r>
      <w:proofErr w:type="spellStart"/>
      <w:r w:rsidR="0091329E" w:rsidRPr="006674F6">
        <w:rPr>
          <w:rFonts w:ascii="Arial" w:hAnsi="Arial" w:cs="Arial"/>
          <w:color w:val="222222"/>
          <w:sz w:val="12"/>
          <w:szCs w:val="12"/>
          <w:shd w:val="clear" w:color="auto" w:fill="FFFFFF"/>
        </w:rPr>
        <w:t>Azami</w:t>
      </w:r>
      <w:proofErr w:type="spellEnd"/>
      <w:r w:rsidR="0091329E" w:rsidRPr="006674F6">
        <w:rPr>
          <w:rFonts w:ascii="Arial" w:hAnsi="Arial" w:cs="Arial"/>
          <w:color w:val="222222"/>
          <w:sz w:val="12"/>
          <w:szCs w:val="12"/>
          <w:shd w:val="clear" w:color="auto" w:fill="FFFFFF"/>
        </w:rPr>
        <w:t xml:space="preserve"> M, </w:t>
      </w:r>
      <w:proofErr w:type="spellStart"/>
      <w:r w:rsidR="0091329E" w:rsidRPr="006674F6">
        <w:rPr>
          <w:rFonts w:ascii="Arial" w:hAnsi="Arial" w:cs="Arial"/>
          <w:color w:val="222222"/>
          <w:sz w:val="12"/>
          <w:szCs w:val="12"/>
          <w:shd w:val="clear" w:color="auto" w:fill="FFFFFF"/>
        </w:rPr>
        <w:t>Borji</w:t>
      </w:r>
      <w:proofErr w:type="spellEnd"/>
      <w:r w:rsidR="0091329E" w:rsidRPr="006674F6">
        <w:rPr>
          <w:rFonts w:ascii="Arial" w:hAnsi="Arial" w:cs="Arial"/>
          <w:color w:val="222222"/>
          <w:sz w:val="12"/>
          <w:szCs w:val="12"/>
          <w:shd w:val="clear" w:color="auto" w:fill="FFFFFF"/>
        </w:rPr>
        <w:t xml:space="preserve"> M (2017) Assessing attitudes toward elderly among nurses working in the city of </w:t>
      </w:r>
      <w:proofErr w:type="spellStart"/>
      <w:r w:rsidR="0091329E" w:rsidRPr="006674F6">
        <w:rPr>
          <w:rFonts w:ascii="Arial" w:hAnsi="Arial" w:cs="Arial"/>
          <w:color w:val="222222"/>
          <w:sz w:val="12"/>
          <w:szCs w:val="12"/>
          <w:shd w:val="clear" w:color="auto" w:fill="FFFFFF"/>
        </w:rPr>
        <w:t>Ilam</w:t>
      </w:r>
      <w:proofErr w:type="spellEnd"/>
      <w:r w:rsidR="0091329E" w:rsidRPr="006674F6">
        <w:rPr>
          <w:rFonts w:ascii="Arial" w:hAnsi="Arial" w:cs="Arial"/>
          <w:color w:val="222222"/>
          <w:sz w:val="12"/>
          <w:szCs w:val="12"/>
          <w:shd w:val="clear" w:color="auto" w:fill="FFFFFF"/>
        </w:rPr>
        <w:t>. </w:t>
      </w:r>
      <w:r w:rsidR="0091329E" w:rsidRPr="006674F6">
        <w:rPr>
          <w:rFonts w:ascii="Arial" w:hAnsi="Arial" w:cs="Arial"/>
          <w:iCs/>
          <w:color w:val="222222"/>
          <w:sz w:val="12"/>
          <w:szCs w:val="12"/>
          <w:shd w:val="clear" w:color="auto" w:fill="FFFFFF"/>
        </w:rPr>
        <w:t>International Journal of Nursing Sciences</w:t>
      </w:r>
      <w:r w:rsidR="0091329E" w:rsidRPr="006674F6">
        <w:rPr>
          <w:rFonts w:ascii="Arial" w:hAnsi="Arial" w:cs="Arial"/>
          <w:color w:val="222222"/>
          <w:sz w:val="12"/>
          <w:szCs w:val="12"/>
          <w:shd w:val="clear" w:color="auto" w:fill="FFFFFF"/>
        </w:rPr>
        <w:t> </w:t>
      </w:r>
      <w:r w:rsidR="0091329E" w:rsidRPr="006674F6">
        <w:rPr>
          <w:rFonts w:ascii="Arial" w:hAnsi="Arial" w:cs="Arial"/>
          <w:iCs/>
          <w:color w:val="222222"/>
          <w:sz w:val="12"/>
          <w:szCs w:val="12"/>
          <w:shd w:val="clear" w:color="auto" w:fill="FFFFFF"/>
        </w:rPr>
        <w:t>4</w:t>
      </w:r>
      <w:r w:rsidR="0091329E" w:rsidRPr="006674F6">
        <w:rPr>
          <w:rFonts w:ascii="Arial" w:hAnsi="Arial" w:cs="Arial"/>
          <w:color w:val="222222"/>
          <w:sz w:val="12"/>
          <w:szCs w:val="12"/>
          <w:shd w:val="clear" w:color="auto" w:fill="FFFFFF"/>
        </w:rPr>
        <w:t>:311-313.</w:t>
      </w:r>
    </w:p>
    <w:p w:rsidR="00C17BAD" w:rsidRPr="006674F6" w:rsidRDefault="00C17BAD" w:rsidP="00C17BAD">
      <w:pPr>
        <w:pStyle w:val="GvdeMetni"/>
        <w:rPr>
          <w:rFonts w:asciiTheme="minorHAnsi" w:hAnsiTheme="minorHAnsi" w:cstheme="minorHAnsi"/>
          <w:color w:val="222222"/>
          <w:sz w:val="12"/>
          <w:szCs w:val="12"/>
          <w:shd w:val="clear" w:color="auto" w:fill="FFFFFF"/>
        </w:rPr>
      </w:pPr>
      <w:r w:rsidRPr="006674F6">
        <w:rPr>
          <w:rFonts w:asciiTheme="minorHAnsi" w:hAnsiTheme="minorHAnsi" w:cstheme="minorHAnsi"/>
          <w:sz w:val="12"/>
          <w:szCs w:val="12"/>
        </w:rPr>
        <w:t xml:space="preserve">4. </w:t>
      </w:r>
      <w:r w:rsidR="0091329E" w:rsidRPr="006674F6">
        <w:rPr>
          <w:rFonts w:ascii="Arial" w:hAnsi="Arial" w:cs="Arial"/>
          <w:color w:val="222222"/>
          <w:sz w:val="12"/>
          <w:szCs w:val="12"/>
          <w:shd w:val="clear" w:color="auto" w:fill="FFFFFF"/>
        </w:rPr>
        <w:t>Zhang S, Liu YH, Zhang HF, Meng LN, Liu PX (2016) Determinants of undergraduate nursing students' care willingness towards the elderly in China: Attitudes, gratitude and knowledge. </w:t>
      </w:r>
      <w:r w:rsidR="0091329E" w:rsidRPr="006674F6">
        <w:rPr>
          <w:rFonts w:ascii="Arial" w:hAnsi="Arial" w:cs="Arial"/>
          <w:iCs/>
          <w:color w:val="222222"/>
          <w:sz w:val="12"/>
          <w:szCs w:val="12"/>
          <w:shd w:val="clear" w:color="auto" w:fill="FFFFFF"/>
        </w:rPr>
        <w:t>Nurse education today</w:t>
      </w:r>
      <w:r w:rsidR="0091329E" w:rsidRPr="006674F6">
        <w:rPr>
          <w:rFonts w:ascii="Arial" w:hAnsi="Arial" w:cs="Arial"/>
          <w:color w:val="222222"/>
          <w:sz w:val="12"/>
          <w:szCs w:val="12"/>
          <w:shd w:val="clear" w:color="auto" w:fill="FFFFFF"/>
        </w:rPr>
        <w:t> </w:t>
      </w:r>
      <w:r w:rsidR="0091329E" w:rsidRPr="006674F6">
        <w:rPr>
          <w:rFonts w:ascii="Arial" w:hAnsi="Arial" w:cs="Arial"/>
          <w:iCs/>
          <w:color w:val="222222"/>
          <w:sz w:val="12"/>
          <w:szCs w:val="12"/>
          <w:shd w:val="clear" w:color="auto" w:fill="FFFFFF"/>
        </w:rPr>
        <w:t>43</w:t>
      </w:r>
      <w:r w:rsidR="00D845A8" w:rsidRPr="006674F6">
        <w:rPr>
          <w:rFonts w:ascii="Arial" w:hAnsi="Arial" w:cs="Arial"/>
          <w:iCs/>
          <w:color w:val="222222"/>
          <w:sz w:val="12"/>
          <w:szCs w:val="12"/>
          <w:shd w:val="clear" w:color="auto" w:fill="FFFFFF"/>
        </w:rPr>
        <w:t>:</w:t>
      </w:r>
      <w:r w:rsidR="0091329E" w:rsidRPr="006674F6">
        <w:rPr>
          <w:rFonts w:ascii="Arial" w:hAnsi="Arial" w:cs="Arial"/>
          <w:color w:val="222222"/>
          <w:sz w:val="12"/>
          <w:szCs w:val="12"/>
          <w:shd w:val="clear" w:color="auto" w:fill="FFFFFF"/>
        </w:rPr>
        <w:t>28-33.</w:t>
      </w:r>
    </w:p>
    <w:p w:rsidR="00E80125" w:rsidRPr="006674F6" w:rsidRDefault="00C17BAD" w:rsidP="00D845A8">
      <w:pPr>
        <w:pStyle w:val="GvdeMetni"/>
        <w:rPr>
          <w:rFonts w:ascii="Calibri" w:hAnsi="Calibri"/>
          <w:sz w:val="12"/>
          <w:szCs w:val="12"/>
        </w:rPr>
        <w:sectPr w:rsidR="00E80125" w:rsidRPr="006674F6" w:rsidSect="00F74144">
          <w:type w:val="continuous"/>
          <w:pgSz w:w="11910" w:h="16840"/>
          <w:pgMar w:top="1740" w:right="600" w:bottom="840" w:left="620" w:header="720" w:footer="720" w:gutter="0"/>
          <w:cols w:num="2" w:space="720" w:equalWidth="0">
            <w:col w:w="5214" w:space="138"/>
            <w:col w:w="5338"/>
          </w:cols>
        </w:sectPr>
      </w:pPr>
      <w:r w:rsidRPr="006674F6">
        <w:rPr>
          <w:rFonts w:asciiTheme="minorHAnsi" w:hAnsiTheme="minorHAnsi" w:cstheme="minorHAnsi"/>
          <w:color w:val="222222"/>
          <w:sz w:val="12"/>
          <w:szCs w:val="12"/>
          <w:shd w:val="clear" w:color="auto" w:fill="FFFFFF"/>
        </w:rPr>
        <w:t>5.</w:t>
      </w:r>
      <w:r w:rsidR="00E80125" w:rsidRPr="006674F6">
        <w:rPr>
          <w:rFonts w:ascii="Calibri" w:hAnsi="Calibri"/>
          <w:sz w:val="12"/>
          <w:szCs w:val="12"/>
        </w:rPr>
        <w:t xml:space="preserve"> </w:t>
      </w:r>
      <w:r w:rsidR="00850823" w:rsidRPr="006674F6">
        <w:rPr>
          <w:rFonts w:ascii="Calibri" w:hAnsi="Calibri"/>
          <w:sz w:val="12"/>
          <w:szCs w:val="12"/>
        </w:rPr>
        <w:t xml:space="preserve"> </w:t>
      </w:r>
      <w:r w:rsidR="00850823" w:rsidRPr="006674F6">
        <w:rPr>
          <w:rFonts w:ascii="Arial" w:hAnsi="Arial" w:cs="Arial"/>
          <w:color w:val="222222"/>
          <w:sz w:val="12"/>
          <w:szCs w:val="20"/>
          <w:shd w:val="clear" w:color="auto" w:fill="FFFFFF"/>
        </w:rPr>
        <w:t xml:space="preserve">Che CC, Chong MC, </w:t>
      </w:r>
      <w:proofErr w:type="spellStart"/>
      <w:r w:rsidR="00850823" w:rsidRPr="006674F6">
        <w:rPr>
          <w:rFonts w:ascii="Arial" w:hAnsi="Arial" w:cs="Arial"/>
          <w:color w:val="222222"/>
          <w:sz w:val="12"/>
          <w:szCs w:val="20"/>
          <w:shd w:val="clear" w:color="auto" w:fill="FFFFFF"/>
        </w:rPr>
        <w:t>Hairi</w:t>
      </w:r>
      <w:proofErr w:type="spellEnd"/>
      <w:r w:rsidR="00850823" w:rsidRPr="006674F6">
        <w:rPr>
          <w:rFonts w:ascii="Arial" w:hAnsi="Arial" w:cs="Arial"/>
          <w:color w:val="222222"/>
          <w:sz w:val="12"/>
          <w:szCs w:val="20"/>
          <w:shd w:val="clear" w:color="auto" w:fill="FFFFFF"/>
        </w:rPr>
        <w:t>, NN (2018) What influences student nurses’ intention to work with older people? A cross-sectional study. </w:t>
      </w:r>
      <w:r w:rsidR="00850823" w:rsidRPr="006674F6">
        <w:rPr>
          <w:rFonts w:ascii="Arial" w:hAnsi="Arial" w:cs="Arial"/>
          <w:iCs/>
          <w:color w:val="222222"/>
          <w:sz w:val="12"/>
          <w:szCs w:val="20"/>
          <w:shd w:val="clear" w:color="auto" w:fill="FFFFFF"/>
        </w:rPr>
        <w:t>International journal of nursing studies</w:t>
      </w:r>
      <w:r w:rsidR="00850823" w:rsidRPr="006674F6">
        <w:rPr>
          <w:rFonts w:ascii="Arial" w:hAnsi="Arial" w:cs="Arial"/>
          <w:color w:val="222222"/>
          <w:sz w:val="12"/>
          <w:szCs w:val="20"/>
          <w:shd w:val="clear" w:color="auto" w:fill="FFFFFF"/>
        </w:rPr>
        <w:t> </w:t>
      </w:r>
      <w:r w:rsidR="00850823" w:rsidRPr="006674F6">
        <w:rPr>
          <w:rFonts w:ascii="Arial" w:hAnsi="Arial" w:cs="Arial"/>
          <w:iCs/>
          <w:color w:val="222222"/>
          <w:sz w:val="12"/>
          <w:szCs w:val="20"/>
          <w:shd w:val="clear" w:color="auto" w:fill="FFFFFF"/>
        </w:rPr>
        <w:t>85</w:t>
      </w:r>
      <w:r w:rsidR="006674F6" w:rsidRPr="006674F6">
        <w:rPr>
          <w:rFonts w:ascii="Arial" w:hAnsi="Arial" w:cs="Arial"/>
          <w:color w:val="222222"/>
          <w:sz w:val="12"/>
          <w:szCs w:val="20"/>
          <w:shd w:val="clear" w:color="auto" w:fill="FFFFFF"/>
        </w:rPr>
        <w:t>:</w:t>
      </w:r>
      <w:r w:rsidR="00850823" w:rsidRPr="006674F6">
        <w:rPr>
          <w:rFonts w:ascii="Arial" w:hAnsi="Arial" w:cs="Arial"/>
          <w:color w:val="222222"/>
          <w:sz w:val="12"/>
          <w:szCs w:val="20"/>
          <w:shd w:val="clear" w:color="auto" w:fill="FFFFFF"/>
        </w:rPr>
        <w:t>61-67.</w:t>
      </w:r>
    </w:p>
    <w:p w:rsidR="008B1F92" w:rsidRDefault="008B1F92">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AA45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B1F92" w:rsidRDefault="008B1F92" w:rsidP="008B1F92">
      <w:pPr>
        <w:spacing w:before="92"/>
        <w:ind w:right="4234"/>
        <w:jc w:val="center"/>
        <w:rPr>
          <w:rFonts w:ascii="Arial"/>
        </w:rPr>
      </w:pPr>
      <w:r>
        <w:rPr>
          <w:rFonts w:ascii="Arial"/>
          <w:color w:val="BF5A14"/>
        </w:rPr>
        <w:t xml:space="preserve">                                                                     </w:t>
      </w:r>
      <w:r>
        <w:rPr>
          <w:rFonts w:ascii="Arial"/>
          <w:color w:val="BF5A14"/>
        </w:rPr>
        <w:t>Biography</w:t>
      </w:r>
    </w:p>
    <w:p w:rsidR="008B1F92" w:rsidRPr="009058D2" w:rsidRDefault="008B1F92" w:rsidP="008B1F92">
      <w:pPr>
        <w:spacing w:before="41" w:line="154" w:lineRule="exact"/>
        <w:ind w:right="231"/>
        <w:jc w:val="center"/>
        <w:rPr>
          <w:rFonts w:ascii="Arial"/>
          <w:sz w:val="14"/>
        </w:rPr>
      </w:pPr>
      <w:proofErr w:type="spellStart"/>
      <w:r>
        <w:rPr>
          <w:rFonts w:ascii="Arial"/>
          <w:sz w:val="14"/>
        </w:rPr>
        <w:t>Ramazan</w:t>
      </w:r>
      <w:proofErr w:type="spellEnd"/>
      <w:r>
        <w:rPr>
          <w:rFonts w:ascii="Arial"/>
          <w:sz w:val="14"/>
        </w:rPr>
        <w:t xml:space="preserve"> </w:t>
      </w:r>
      <w:proofErr w:type="spellStart"/>
      <w:r>
        <w:rPr>
          <w:rFonts w:ascii="Arial"/>
          <w:sz w:val="14"/>
        </w:rPr>
        <w:t>Saglan</w:t>
      </w:r>
      <w:proofErr w:type="spellEnd"/>
      <w:r w:rsidRPr="009058D2">
        <w:rPr>
          <w:rFonts w:ascii="Arial"/>
          <w:sz w:val="14"/>
        </w:rPr>
        <w:t xml:space="preserve"> has been graduated</w:t>
      </w:r>
      <w:r>
        <w:rPr>
          <w:rFonts w:ascii="Arial"/>
          <w:sz w:val="14"/>
        </w:rPr>
        <w:t xml:space="preserve"> from </w:t>
      </w:r>
      <w:proofErr w:type="spellStart"/>
      <w:r>
        <w:rPr>
          <w:rFonts w:ascii="Arial"/>
          <w:sz w:val="14"/>
        </w:rPr>
        <w:t>Cumhuriyet</w:t>
      </w:r>
      <w:proofErr w:type="spellEnd"/>
      <w:r w:rsidRPr="009058D2">
        <w:rPr>
          <w:rFonts w:ascii="Arial"/>
          <w:sz w:val="14"/>
        </w:rPr>
        <w:t xml:space="preserve"> University, Turkey as medical doctor </w:t>
      </w:r>
      <w:r>
        <w:rPr>
          <w:rFonts w:ascii="Arial"/>
          <w:sz w:val="14"/>
        </w:rPr>
        <w:t>in 2013. H</w:t>
      </w:r>
      <w:r w:rsidRPr="009058D2">
        <w:rPr>
          <w:rFonts w:ascii="Arial"/>
          <w:sz w:val="14"/>
        </w:rPr>
        <w:t xml:space="preserve">e is a research assistant at Public Health Department of Eskisehir </w:t>
      </w:r>
      <w:proofErr w:type="spellStart"/>
      <w:r w:rsidRPr="009058D2">
        <w:rPr>
          <w:rFonts w:ascii="Arial"/>
          <w:sz w:val="14"/>
        </w:rPr>
        <w:t>Osmangazi</w:t>
      </w:r>
      <w:proofErr w:type="spellEnd"/>
      <w:r w:rsidRPr="009058D2">
        <w:rPr>
          <w:rFonts w:ascii="Arial"/>
          <w:sz w:val="14"/>
        </w:rPr>
        <w:t xml:space="preserve"> University Faculty of </w:t>
      </w:r>
      <w:r>
        <w:rPr>
          <w:rFonts w:ascii="Arial"/>
          <w:sz w:val="14"/>
        </w:rPr>
        <w:t>Medicine since 2015</w:t>
      </w:r>
      <w:r w:rsidRPr="009058D2">
        <w:rPr>
          <w:rFonts w:ascii="Arial"/>
          <w:sz w:val="14"/>
        </w:rPr>
        <w:t>.  Preventive medicine and community mental health</w:t>
      </w:r>
      <w:r>
        <w:rPr>
          <w:rFonts w:ascii="Arial"/>
          <w:sz w:val="14"/>
        </w:rPr>
        <w:t xml:space="preserve"> subjects are interests of his</w:t>
      </w:r>
      <w:r w:rsidRPr="009058D2">
        <w:rPr>
          <w:rFonts w:ascii="Arial"/>
          <w:sz w:val="14"/>
        </w:rPr>
        <w:t>.</w:t>
      </w:r>
    </w:p>
    <w:p w:rsidR="00AE3E37" w:rsidRDefault="008B1F92" w:rsidP="008B1F92">
      <w:pPr>
        <w:spacing w:before="41" w:line="154" w:lineRule="exact"/>
        <w:ind w:left="213" w:right="231"/>
        <w:jc w:val="center"/>
        <w:rPr>
          <w:rFonts w:ascii="Arial"/>
          <w:sz w:val="14"/>
        </w:rPr>
      </w:pPr>
      <w:r>
        <w:rPr>
          <w:rFonts w:ascii="Arial"/>
          <w:sz w:val="14"/>
        </w:rPr>
        <w:t xml:space="preserve">Email: </w:t>
      </w:r>
      <w:hyperlink r:id="rId10" w:history="1">
        <w:r w:rsidRPr="00A26F2A">
          <w:rPr>
            <w:rStyle w:val="Kpr"/>
            <w:rFonts w:ascii="Arial"/>
            <w:sz w:val="14"/>
          </w:rPr>
          <w:t>rsaglan-64@hotmail.com</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DCE5C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FEF" w:rsidRDefault="00A23FEF">
      <w:r>
        <w:separator/>
      </w:r>
    </w:p>
  </w:endnote>
  <w:endnote w:type="continuationSeparator" w:id="0">
    <w:p w:rsidR="00A23FEF" w:rsidRDefault="00A23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FEF" w:rsidRDefault="00A23FEF">
      <w:r>
        <w:separator/>
      </w:r>
    </w:p>
  </w:footnote>
  <w:footnote w:type="continuationSeparator" w:id="0">
    <w:p w:rsidR="00A23FEF" w:rsidRDefault="00A23F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E34ED3"/>
    <w:multiLevelType w:val="hybridMultilevel"/>
    <w:tmpl w:val="7F42A70A"/>
    <w:lvl w:ilvl="0" w:tplc="80129D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B70"/>
    <w:rsid w:val="00036C06"/>
    <w:rsid w:val="00055462"/>
    <w:rsid w:val="00076A2C"/>
    <w:rsid w:val="00084DEB"/>
    <w:rsid w:val="0009035D"/>
    <w:rsid w:val="000A0F03"/>
    <w:rsid w:val="000A195E"/>
    <w:rsid w:val="000E2911"/>
    <w:rsid w:val="000F3F3A"/>
    <w:rsid w:val="00104E61"/>
    <w:rsid w:val="00116DF9"/>
    <w:rsid w:val="001263DF"/>
    <w:rsid w:val="00152D2F"/>
    <w:rsid w:val="00175A6C"/>
    <w:rsid w:val="00175ED3"/>
    <w:rsid w:val="00180A1D"/>
    <w:rsid w:val="001A6024"/>
    <w:rsid w:val="001D5D25"/>
    <w:rsid w:val="001E2C0E"/>
    <w:rsid w:val="0022048D"/>
    <w:rsid w:val="00292ED9"/>
    <w:rsid w:val="002C5A5F"/>
    <w:rsid w:val="002D6D9C"/>
    <w:rsid w:val="0032418F"/>
    <w:rsid w:val="0034165C"/>
    <w:rsid w:val="003453EB"/>
    <w:rsid w:val="00374CC6"/>
    <w:rsid w:val="0038789B"/>
    <w:rsid w:val="003E5D14"/>
    <w:rsid w:val="00404E5B"/>
    <w:rsid w:val="00407250"/>
    <w:rsid w:val="00414F7B"/>
    <w:rsid w:val="00417ADC"/>
    <w:rsid w:val="004355DC"/>
    <w:rsid w:val="004749B4"/>
    <w:rsid w:val="00494130"/>
    <w:rsid w:val="004B1A5C"/>
    <w:rsid w:val="004B29CF"/>
    <w:rsid w:val="004C19FA"/>
    <w:rsid w:val="004F3523"/>
    <w:rsid w:val="004F3ED7"/>
    <w:rsid w:val="00510998"/>
    <w:rsid w:val="0054659D"/>
    <w:rsid w:val="0058104B"/>
    <w:rsid w:val="005973B9"/>
    <w:rsid w:val="005A7250"/>
    <w:rsid w:val="005B1057"/>
    <w:rsid w:val="005B3A56"/>
    <w:rsid w:val="005C681E"/>
    <w:rsid w:val="005C748A"/>
    <w:rsid w:val="005D0082"/>
    <w:rsid w:val="00603387"/>
    <w:rsid w:val="00603DEE"/>
    <w:rsid w:val="006060CE"/>
    <w:rsid w:val="006201AF"/>
    <w:rsid w:val="0063497F"/>
    <w:rsid w:val="00646088"/>
    <w:rsid w:val="006674F6"/>
    <w:rsid w:val="00704B8C"/>
    <w:rsid w:val="007178C4"/>
    <w:rsid w:val="0075163D"/>
    <w:rsid w:val="00780FEA"/>
    <w:rsid w:val="00796FAB"/>
    <w:rsid w:val="007B58C5"/>
    <w:rsid w:val="007B7D65"/>
    <w:rsid w:val="008400F4"/>
    <w:rsid w:val="00850823"/>
    <w:rsid w:val="00865197"/>
    <w:rsid w:val="00873DF0"/>
    <w:rsid w:val="008756E6"/>
    <w:rsid w:val="008B1F92"/>
    <w:rsid w:val="008D71F0"/>
    <w:rsid w:val="0091329E"/>
    <w:rsid w:val="00917F46"/>
    <w:rsid w:val="0094195F"/>
    <w:rsid w:val="00955164"/>
    <w:rsid w:val="009634C7"/>
    <w:rsid w:val="0097581A"/>
    <w:rsid w:val="009B2D44"/>
    <w:rsid w:val="009B67F2"/>
    <w:rsid w:val="009E21C6"/>
    <w:rsid w:val="009F349E"/>
    <w:rsid w:val="00A07E82"/>
    <w:rsid w:val="00A17AF3"/>
    <w:rsid w:val="00A23FEF"/>
    <w:rsid w:val="00A31BAA"/>
    <w:rsid w:val="00A639C4"/>
    <w:rsid w:val="00A9710C"/>
    <w:rsid w:val="00A97CFD"/>
    <w:rsid w:val="00AC700A"/>
    <w:rsid w:val="00AE3E37"/>
    <w:rsid w:val="00B21A57"/>
    <w:rsid w:val="00B35524"/>
    <w:rsid w:val="00B37617"/>
    <w:rsid w:val="00B519B6"/>
    <w:rsid w:val="00B708CD"/>
    <w:rsid w:val="00B73BD6"/>
    <w:rsid w:val="00B93121"/>
    <w:rsid w:val="00B968F8"/>
    <w:rsid w:val="00BA6B9E"/>
    <w:rsid w:val="00BB250E"/>
    <w:rsid w:val="00C17BAD"/>
    <w:rsid w:val="00C33602"/>
    <w:rsid w:val="00C36D92"/>
    <w:rsid w:val="00C44C25"/>
    <w:rsid w:val="00C7337E"/>
    <w:rsid w:val="00CD6F55"/>
    <w:rsid w:val="00D43CEA"/>
    <w:rsid w:val="00D76E66"/>
    <w:rsid w:val="00D845A8"/>
    <w:rsid w:val="00DB56DC"/>
    <w:rsid w:val="00DE3104"/>
    <w:rsid w:val="00E540FD"/>
    <w:rsid w:val="00E6430C"/>
    <w:rsid w:val="00E6723C"/>
    <w:rsid w:val="00E80125"/>
    <w:rsid w:val="00EC364B"/>
    <w:rsid w:val="00EC7704"/>
    <w:rsid w:val="00EF6347"/>
    <w:rsid w:val="00F22361"/>
    <w:rsid w:val="00F556B2"/>
    <w:rsid w:val="00F72EEA"/>
    <w:rsid w:val="00F74144"/>
    <w:rsid w:val="00F84CAE"/>
    <w:rsid w:val="00F90E1B"/>
    <w:rsid w:val="00FA1BDF"/>
    <w:rsid w:val="00FC51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D011F3-C3AB-48D6-957D-737184F3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table" w:styleId="TabloKlavuzu">
    <w:name w:val="Table Grid"/>
    <w:basedOn w:val="NormalTablo"/>
    <w:uiPriority w:val="39"/>
    <w:rsid w:val="003E5D14"/>
    <w:pPr>
      <w:widowControl/>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DzTablo2">
    <w:name w:val="Plain Table 2"/>
    <w:basedOn w:val="NormalTablo"/>
    <w:uiPriority w:val="42"/>
    <w:rsid w:val="0097581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ralkYok">
    <w:name w:val="No Spacing"/>
    <w:uiPriority w:val="1"/>
    <w:qFormat/>
    <w:rsid w:val="00F74144"/>
    <w:rPr>
      <w:rFonts w:ascii="Tw Cen MT" w:eastAsia="Tw Cen MT" w:hAnsi="Tw Cen MT" w:cs="Tw Cen MT"/>
    </w:rPr>
  </w:style>
  <w:style w:type="character" w:customStyle="1" w:styleId="highlight">
    <w:name w:val="highlight"/>
    <w:rsid w:val="00917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saglan-64@hot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FC3CD-F4D4-4994-B0E5-8C1AE9E53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Pages>
  <Words>842</Words>
  <Characters>4801</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Toshiba</cp:lastModifiedBy>
  <cp:revision>48</cp:revision>
  <dcterms:created xsi:type="dcterms:W3CDTF">2018-06-07T08:12:00Z</dcterms:created>
  <dcterms:modified xsi:type="dcterms:W3CDTF">2018-07-02T11:50:00Z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