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92318"/>
    <w:p w:rsidR="00392318" w:rsidRDefault="00392318" w:rsidP="00392318">
      <w:pPr>
        <w:widowControl w:val="0"/>
        <w:autoSpaceDE w:val="0"/>
        <w:autoSpaceDN w:val="0"/>
        <w:adjustRightInd w:val="0"/>
        <w:spacing w:after="0" w:line="240" w:lineRule="auto"/>
        <w:rPr>
          <w:rFonts w:ascii="Times New Roman" w:hAnsi="Times New Roman" w:cs="Times New Roman"/>
          <w:b/>
          <w:bCs/>
          <w:sz w:val="32"/>
          <w:szCs w:val="32"/>
          <w:u w:val="single"/>
        </w:rPr>
      </w:pPr>
      <w:r w:rsidRPr="004F250B">
        <w:rPr>
          <w:rFonts w:ascii="Times New Roman" w:hAnsi="Times New Roman" w:cs="Times New Roman"/>
          <w:b/>
          <w:bCs/>
          <w:sz w:val="32"/>
          <w:szCs w:val="32"/>
          <w:u w:val="single"/>
        </w:rPr>
        <w:t>Abstract</w:t>
      </w:r>
    </w:p>
    <w:p w:rsidR="00392318" w:rsidRPr="002E16A8" w:rsidRDefault="00392318" w:rsidP="00392318">
      <w:pPr>
        <w:jc w:val="both"/>
        <w:rPr>
          <w:rFonts w:ascii="Times New Roman" w:hAnsi="Times New Roman" w:cs="Times New Roman"/>
          <w:b/>
          <w:bCs/>
          <w:sz w:val="24"/>
          <w:szCs w:val="32"/>
        </w:rPr>
      </w:pPr>
      <w:r w:rsidRPr="002E16A8">
        <w:rPr>
          <w:rFonts w:ascii="Times New Roman" w:hAnsi="Times New Roman" w:cs="Times New Roman"/>
          <w:b/>
          <w:bCs/>
          <w:sz w:val="24"/>
          <w:szCs w:val="32"/>
        </w:rPr>
        <w:t>Setting:</w:t>
      </w:r>
    </w:p>
    <w:p w:rsidR="00392318" w:rsidRDefault="00392318" w:rsidP="00392318">
      <w:pPr>
        <w:jc w:val="both"/>
      </w:pPr>
      <w:r w:rsidRPr="00B31386">
        <w:rPr>
          <w:rFonts w:ascii="Times New Roman" w:hAnsi="Times New Roman" w:cs="Times New Roman"/>
          <w:sz w:val="24"/>
          <w:szCs w:val="24"/>
        </w:rPr>
        <w:t>A cross-sectional descriptive analytical study was conducted by face-to-face interviews. A total of 420 married women were drawn as samples from two unions</w:t>
      </w:r>
      <w:r>
        <w:rPr>
          <w:rFonts w:ascii="Times New Roman" w:hAnsi="Times New Roman" w:cs="Times New Roman"/>
          <w:sz w:val="24"/>
          <w:szCs w:val="24"/>
        </w:rPr>
        <w:t xml:space="preserve"> of</w:t>
      </w:r>
      <w:r w:rsidRPr="00B31386">
        <w:rPr>
          <w:rFonts w:ascii="Times New Roman" w:hAnsi="Times New Roman" w:cs="Times New Roman"/>
          <w:sz w:val="24"/>
          <w:szCs w:val="24"/>
        </w:rPr>
        <w:t xml:space="preserve"> RPHC of </w:t>
      </w:r>
      <w:proofErr w:type="spellStart"/>
      <w:r>
        <w:rPr>
          <w:rFonts w:ascii="Times New Roman" w:hAnsi="Times New Roman" w:cs="Times New Roman"/>
          <w:sz w:val="24"/>
          <w:szCs w:val="24"/>
        </w:rPr>
        <w:t>l</w:t>
      </w:r>
      <w:r w:rsidRPr="00B31386">
        <w:rPr>
          <w:rFonts w:ascii="Times New Roman" w:hAnsi="Times New Roman" w:cs="Times New Roman"/>
          <w:sz w:val="24"/>
          <w:szCs w:val="24"/>
        </w:rPr>
        <w:t>akshmipur</w:t>
      </w:r>
      <w:proofErr w:type="spellEnd"/>
      <w:r w:rsidRPr="00B31386">
        <w:rPr>
          <w:rFonts w:ascii="Times New Roman" w:hAnsi="Times New Roman" w:cs="Times New Roman"/>
          <w:sz w:val="24"/>
          <w:szCs w:val="24"/>
        </w:rPr>
        <w:t xml:space="preserve"> </w:t>
      </w:r>
      <w:r>
        <w:rPr>
          <w:rFonts w:ascii="Times New Roman" w:hAnsi="Times New Roman" w:cs="Times New Roman"/>
          <w:sz w:val="24"/>
          <w:szCs w:val="24"/>
        </w:rPr>
        <w:t>d</w:t>
      </w:r>
      <w:r w:rsidRPr="00B31386">
        <w:rPr>
          <w:rFonts w:ascii="Times New Roman" w:hAnsi="Times New Roman" w:cs="Times New Roman"/>
          <w:sz w:val="24"/>
          <w:szCs w:val="24"/>
        </w:rPr>
        <w:t>istrict. The questionnaires were pretest before finalization. Data for the study were collected through a simple s</w:t>
      </w:r>
      <w:r>
        <w:rPr>
          <w:rFonts w:ascii="Times New Roman" w:hAnsi="Times New Roman" w:cs="Times New Roman"/>
          <w:sz w:val="24"/>
          <w:szCs w:val="24"/>
        </w:rPr>
        <w:t>urvey with an</w:t>
      </w:r>
      <w:r w:rsidRPr="00B31386">
        <w:rPr>
          <w:rFonts w:ascii="Times New Roman" w:hAnsi="Times New Roman" w:cs="Times New Roman"/>
          <w:sz w:val="24"/>
          <w:szCs w:val="24"/>
        </w:rPr>
        <w:t xml:space="preserve"> interview schedule comprising both open and close-ended questions</w:t>
      </w:r>
      <w:r>
        <w:rPr>
          <w:rFonts w:ascii="Times New Roman" w:hAnsi="Times New Roman" w:cs="Times New Roman"/>
          <w:sz w:val="24"/>
          <w:szCs w:val="24"/>
        </w:rPr>
        <w:t>.</w:t>
      </w:r>
    </w:p>
    <w:p w:rsidR="00392318" w:rsidRPr="002E16A8" w:rsidRDefault="00392318" w:rsidP="00392318">
      <w:pPr>
        <w:jc w:val="both"/>
        <w:rPr>
          <w:rFonts w:ascii="Times New Roman" w:hAnsi="Times New Roman" w:cs="Times New Roman"/>
          <w:b/>
          <w:bCs/>
          <w:sz w:val="24"/>
          <w:szCs w:val="32"/>
        </w:rPr>
      </w:pPr>
      <w:r w:rsidRPr="002E16A8">
        <w:rPr>
          <w:rFonts w:ascii="Times New Roman" w:hAnsi="Times New Roman" w:cs="Times New Roman"/>
          <w:b/>
          <w:bCs/>
          <w:sz w:val="24"/>
          <w:szCs w:val="32"/>
        </w:rPr>
        <w:t>Intervention:</w:t>
      </w:r>
    </w:p>
    <w:p w:rsidR="00392318" w:rsidRDefault="00392318" w:rsidP="00392318">
      <w:pPr>
        <w:jc w:val="both"/>
      </w:pPr>
      <w:r>
        <w:rPr>
          <w:rFonts w:ascii="Times New Roman" w:hAnsi="Times New Roman" w:cs="Times New Roman"/>
          <w:sz w:val="24"/>
          <w:szCs w:val="32"/>
        </w:rPr>
        <w:t xml:space="preserve">To determine the responsible factors role on Knowledge, Attitude and Practice (KAP) of users about Family Planning Methods (FPMs) and services rendering from Rural Primary Health Care Centre (RPHC) </w:t>
      </w:r>
      <w:r w:rsidRPr="00EF41BB">
        <w:rPr>
          <w:rFonts w:ascii="Times New Roman" w:hAnsi="Times New Roman" w:cs="Times New Roman"/>
          <w:sz w:val="24"/>
          <w:szCs w:val="24"/>
        </w:rPr>
        <w:t>of Bangladesh</w:t>
      </w:r>
      <w:r>
        <w:rPr>
          <w:rFonts w:ascii="Times New Roman" w:hAnsi="Times New Roman" w:cs="Times New Roman"/>
          <w:sz w:val="24"/>
          <w:szCs w:val="24"/>
        </w:rPr>
        <w:t>.</w:t>
      </w:r>
    </w:p>
    <w:p w:rsidR="00392318" w:rsidRPr="002E16A8" w:rsidRDefault="00392318" w:rsidP="00392318">
      <w:pPr>
        <w:jc w:val="both"/>
        <w:rPr>
          <w:rFonts w:ascii="Times New Roman" w:hAnsi="Times New Roman" w:cs="Times New Roman"/>
          <w:b/>
          <w:bCs/>
          <w:sz w:val="24"/>
          <w:szCs w:val="32"/>
        </w:rPr>
      </w:pPr>
      <w:r w:rsidRPr="002E16A8">
        <w:rPr>
          <w:rFonts w:ascii="Times New Roman" w:hAnsi="Times New Roman" w:cs="Times New Roman"/>
          <w:b/>
          <w:bCs/>
          <w:sz w:val="24"/>
          <w:szCs w:val="32"/>
        </w:rPr>
        <w:t>Outcome:</w:t>
      </w:r>
    </w:p>
    <w:p w:rsidR="00392318" w:rsidRDefault="00392318" w:rsidP="00392318">
      <w:pPr>
        <w:jc w:val="both"/>
      </w:pPr>
      <w:r>
        <w:rPr>
          <w:rFonts w:ascii="Times New Roman" w:hAnsi="Times New Roman" w:cs="Times New Roman"/>
          <w:sz w:val="24"/>
          <w:szCs w:val="32"/>
        </w:rPr>
        <w:t xml:space="preserve">Our study </w:t>
      </w:r>
      <w:r w:rsidRPr="00602956">
        <w:rPr>
          <w:rFonts w:ascii="Times New Roman" w:hAnsi="Times New Roman" w:cs="Times New Roman"/>
          <w:sz w:val="24"/>
          <w:szCs w:val="32"/>
        </w:rPr>
        <w:t>show that knowledge of contraceptive use is ne</w:t>
      </w:r>
      <w:r>
        <w:rPr>
          <w:rFonts w:ascii="Times New Roman" w:hAnsi="Times New Roman" w:cs="Times New Roman"/>
          <w:sz w:val="24"/>
          <w:szCs w:val="32"/>
        </w:rPr>
        <w:t>arly universal, and that over 87</w:t>
      </w:r>
      <w:r w:rsidRPr="00602956">
        <w:rPr>
          <w:rFonts w:ascii="Times New Roman" w:hAnsi="Times New Roman" w:cs="Times New Roman"/>
          <w:sz w:val="24"/>
          <w:szCs w:val="32"/>
        </w:rPr>
        <w:t>% of men and women are aware of at least one family planning method. However, the unmet need for contracep</w:t>
      </w:r>
      <w:r>
        <w:rPr>
          <w:rFonts w:ascii="Times New Roman" w:hAnsi="Times New Roman" w:cs="Times New Roman"/>
          <w:sz w:val="24"/>
          <w:szCs w:val="32"/>
        </w:rPr>
        <w:t>tion remains at approximately 16</w:t>
      </w:r>
      <w:r w:rsidRPr="00602956">
        <w:rPr>
          <w:rFonts w:ascii="Times New Roman" w:hAnsi="Times New Roman" w:cs="Times New Roman"/>
          <w:sz w:val="24"/>
          <w:szCs w:val="32"/>
        </w:rPr>
        <w:t>% and 40% of mothers to have unintended births in Bangladesh.</w:t>
      </w:r>
      <w:r>
        <w:rPr>
          <w:rFonts w:ascii="Times New Roman" w:hAnsi="Times New Roman" w:cs="Times New Roman"/>
          <w:sz w:val="24"/>
          <w:szCs w:val="32"/>
        </w:rPr>
        <w:t xml:space="preserve"> </w:t>
      </w:r>
      <w:r w:rsidRPr="002E227D">
        <w:rPr>
          <w:rFonts w:ascii="Times New Roman" w:hAnsi="Times New Roman" w:cs="Times New Roman"/>
          <w:sz w:val="24"/>
          <w:szCs w:val="32"/>
        </w:rPr>
        <w:t>Approximately 40% respondents travelled more than 4 kilometer (pedestrian) to seek FPMs services</w:t>
      </w:r>
      <w:r>
        <w:rPr>
          <w:rFonts w:ascii="Times New Roman" w:hAnsi="Times New Roman" w:cs="Times New Roman"/>
          <w:sz w:val="24"/>
          <w:szCs w:val="32"/>
        </w:rPr>
        <w:t xml:space="preserve"> at rural setting</w:t>
      </w:r>
      <w:r w:rsidRPr="002E227D">
        <w:rPr>
          <w:rFonts w:ascii="Times New Roman" w:hAnsi="Times New Roman" w:cs="Times New Roman"/>
          <w:sz w:val="24"/>
          <w:szCs w:val="32"/>
        </w:rPr>
        <w:t>. Factors were found to be significantly associated with KAP of women towards family planning meth</w:t>
      </w:r>
      <w:r>
        <w:rPr>
          <w:rFonts w:ascii="Times New Roman" w:hAnsi="Times New Roman" w:cs="Times New Roman"/>
          <w:sz w:val="24"/>
          <w:szCs w:val="32"/>
        </w:rPr>
        <w:t>ods were: education</w:t>
      </w:r>
      <w:r w:rsidRPr="002E227D">
        <w:rPr>
          <w:rFonts w:ascii="Times New Roman" w:hAnsi="Times New Roman" w:cs="Times New Roman"/>
          <w:sz w:val="24"/>
          <w:szCs w:val="32"/>
        </w:rPr>
        <w:t xml:space="preserve">, </w:t>
      </w:r>
      <w:r>
        <w:rPr>
          <w:rFonts w:ascii="Times New Roman" w:hAnsi="Times New Roman" w:cs="Times New Roman"/>
          <w:sz w:val="24"/>
          <w:szCs w:val="32"/>
        </w:rPr>
        <w:t xml:space="preserve">respondent </w:t>
      </w:r>
      <w:r w:rsidRPr="002E227D">
        <w:rPr>
          <w:rFonts w:ascii="Times New Roman" w:hAnsi="Times New Roman" w:cs="Times New Roman"/>
          <w:sz w:val="24"/>
          <w:szCs w:val="32"/>
        </w:rPr>
        <w:t xml:space="preserve">occupation, monthly income, husband occupation, </w:t>
      </w:r>
      <w:proofErr w:type="gramStart"/>
      <w:r w:rsidRPr="002E227D">
        <w:rPr>
          <w:rFonts w:ascii="Times New Roman" w:hAnsi="Times New Roman" w:cs="Times New Roman"/>
          <w:sz w:val="24"/>
          <w:szCs w:val="32"/>
        </w:rPr>
        <w:t>family</w:t>
      </w:r>
      <w:proofErr w:type="gramEnd"/>
      <w:r w:rsidRPr="002E227D">
        <w:rPr>
          <w:rFonts w:ascii="Times New Roman" w:hAnsi="Times New Roman" w:cs="Times New Roman"/>
          <w:sz w:val="24"/>
          <w:szCs w:val="32"/>
        </w:rPr>
        <w:t xml:space="preserve"> size, distance of PHC from users’ residents, cultural beliefs, an</w:t>
      </w:r>
      <w:r>
        <w:rPr>
          <w:rFonts w:ascii="Times New Roman" w:hAnsi="Times New Roman" w:cs="Times New Roman"/>
          <w:sz w:val="24"/>
          <w:szCs w:val="32"/>
        </w:rPr>
        <w:t>d accessibility to PHC services</w:t>
      </w:r>
      <w:r w:rsidRPr="002E227D">
        <w:rPr>
          <w:rFonts w:ascii="Times New Roman" w:hAnsi="Times New Roman" w:cs="Times New Roman"/>
          <w:sz w:val="24"/>
          <w:szCs w:val="32"/>
        </w:rPr>
        <w:t>. Our statistically analysis demonstrates that socio-demographic and socio-cultural factors were significantly associated with KAP of respondents</w:t>
      </w:r>
      <w:r>
        <w:rPr>
          <w:rFonts w:ascii="Times New Roman" w:hAnsi="Times New Roman" w:cs="Times New Roman"/>
          <w:sz w:val="24"/>
          <w:szCs w:val="32"/>
        </w:rPr>
        <w:t>.</w:t>
      </w:r>
    </w:p>
    <w:p w:rsidR="00392318" w:rsidRPr="002E16A8" w:rsidRDefault="00392318" w:rsidP="00392318">
      <w:pPr>
        <w:jc w:val="both"/>
        <w:rPr>
          <w:rFonts w:ascii="Times New Roman" w:hAnsi="Times New Roman" w:cs="Times New Roman"/>
          <w:b/>
          <w:bCs/>
          <w:sz w:val="24"/>
          <w:szCs w:val="32"/>
        </w:rPr>
      </w:pPr>
      <w:r w:rsidRPr="002E16A8">
        <w:rPr>
          <w:rFonts w:ascii="Times New Roman" w:hAnsi="Times New Roman" w:cs="Times New Roman"/>
          <w:b/>
          <w:bCs/>
          <w:sz w:val="24"/>
          <w:szCs w:val="32"/>
        </w:rPr>
        <w:t>Implications:</w:t>
      </w:r>
    </w:p>
    <w:p w:rsidR="00392318" w:rsidRDefault="00392318" w:rsidP="00392318">
      <w:pPr>
        <w:jc w:val="both"/>
      </w:pPr>
      <w:r w:rsidRPr="00EB3E57">
        <w:rPr>
          <w:rFonts w:ascii="Times New Roman" w:hAnsi="Times New Roman" w:cs="Times New Roman"/>
          <w:sz w:val="24"/>
          <w:szCs w:val="24"/>
        </w:rPr>
        <w:t xml:space="preserve">The interviewed women perceived several negative side effects associated with modern contraceptive methods. Advocacy and awareness campaigns should be launched to identify and address all possible barriers that hinder the use of family planning methods. </w:t>
      </w:r>
      <w:r>
        <w:rPr>
          <w:rFonts w:ascii="Times New Roman" w:hAnsi="Times New Roman" w:cs="Times New Roman"/>
          <w:sz w:val="24"/>
          <w:szCs w:val="24"/>
        </w:rPr>
        <w:t>A</w:t>
      </w:r>
      <w:r w:rsidRPr="00EB3E57">
        <w:rPr>
          <w:rFonts w:ascii="Times New Roman" w:hAnsi="Times New Roman" w:cs="Times New Roman"/>
          <w:sz w:val="24"/>
          <w:szCs w:val="24"/>
        </w:rPr>
        <w:t>ll individuals from different ages, genders, and socioeconomic groups have to be engaged to promote evidence-based family planning. Finally, extensive education and communication programs are needed to address many misconceptions and myths about all family planning methods.</w:t>
      </w:r>
      <w:r>
        <w:rPr>
          <w:rFonts w:ascii="Times New Roman" w:hAnsi="Times New Roman" w:cs="Times New Roman"/>
          <w:sz w:val="24"/>
          <w:szCs w:val="24"/>
        </w:rPr>
        <w:t xml:space="preserve"> </w:t>
      </w:r>
    </w:p>
    <w:p w:rsidR="00392318" w:rsidRPr="00304BA2" w:rsidRDefault="00392318" w:rsidP="00392318">
      <w:pPr>
        <w:widowControl w:val="0"/>
        <w:autoSpaceDE w:val="0"/>
        <w:autoSpaceDN w:val="0"/>
        <w:adjustRightInd w:val="0"/>
        <w:spacing w:after="0" w:line="240" w:lineRule="auto"/>
        <w:rPr>
          <w:rFonts w:ascii="Times New Roman" w:hAnsi="Times New Roman" w:cs="Times New Roman"/>
          <w:b/>
          <w:bCs/>
          <w:sz w:val="24"/>
          <w:szCs w:val="24"/>
        </w:rPr>
      </w:pPr>
      <w:r w:rsidRPr="009C64ED">
        <w:rPr>
          <w:rFonts w:ascii="Times New Roman" w:hAnsi="Times New Roman" w:cs="Times New Roman"/>
          <w:b/>
          <w:bCs/>
          <w:sz w:val="24"/>
          <w:szCs w:val="24"/>
        </w:rPr>
        <w:t xml:space="preserve">Key words: </w:t>
      </w:r>
      <w:r>
        <w:rPr>
          <w:rFonts w:ascii="Times New Roman" w:hAnsi="Times New Roman" w:cs="Times New Roman"/>
          <w:b/>
          <w:bCs/>
          <w:sz w:val="24"/>
          <w:szCs w:val="24"/>
        </w:rPr>
        <w:t>Cultural belief, Rural setting, Affordable, Contraceptive, Bangladesh</w:t>
      </w:r>
    </w:p>
    <w:p w:rsidR="00392318" w:rsidRDefault="00392318"/>
    <w:sectPr w:rsidR="003923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92318"/>
    <w:rsid w:val="00392318"/>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1774</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2017-03-12T11:11:00Z</dcterms:created>
  <dcterms:modified xsi:type="dcterms:W3CDTF">2017-03-12T11:11:00Z</dcterms:modified>
</cp:coreProperties>
</file>