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16266" w14:textId="1AD90BC5" w:rsidR="005B0A3D" w:rsidRDefault="005B0A3D" w:rsidP="007B0C1A">
      <w:pPr>
        <w:spacing w:after="0" w:line="240" w:lineRule="auto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  <w:noProof/>
        </w:rPr>
        <w:drawing>
          <wp:inline distT="0" distB="0" distL="0" distR="0" wp14:anchorId="6C87E44B" wp14:editId="2C2E33C3">
            <wp:extent cx="1276140" cy="1024707"/>
            <wp:effectExtent l="0" t="0" r="635" b="4445"/>
            <wp:docPr id="1" name="Picture 1" descr="C:\Users\Dr Bassey Enya\Desktop\Dr. Bass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Bassey Enya\Desktop\Dr. Basse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61" cy="10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38B242" w14:textId="77777777" w:rsidR="005B0A3D" w:rsidRDefault="005B0A3D" w:rsidP="007B0C1A">
      <w:pPr>
        <w:spacing w:after="0" w:line="240" w:lineRule="auto"/>
        <w:jc w:val="center"/>
        <w:rPr>
          <w:rFonts w:eastAsia="Times New Roman" w:cs="Times New Roman"/>
          <w:b/>
          <w:bCs/>
        </w:rPr>
      </w:pPr>
    </w:p>
    <w:p w14:paraId="22E67F16" w14:textId="2FC52FB4" w:rsidR="00481C0E" w:rsidRPr="00F4190B" w:rsidRDefault="007B0C1A" w:rsidP="007B0C1A">
      <w:pPr>
        <w:spacing w:after="0" w:line="240" w:lineRule="auto"/>
        <w:jc w:val="center"/>
        <w:rPr>
          <w:rFonts w:eastAsia="Times New Roman" w:cs="Times New Roman"/>
          <w:b/>
          <w:bCs/>
        </w:rPr>
      </w:pPr>
      <w:r w:rsidRPr="00C56FF8">
        <w:rPr>
          <w:rFonts w:eastAsia="Times New Roman" w:cs="Times New Roman"/>
          <w:b/>
          <w:bCs/>
        </w:rPr>
        <w:t>DISTRIBUTION PATTERN OF THE</w:t>
      </w:r>
      <w:r w:rsidRPr="00F4190B">
        <w:rPr>
          <w:rFonts w:eastAsia="Times New Roman" w:cs="Times New Roman"/>
          <w:b/>
          <w:bCs/>
        </w:rPr>
        <w:t xml:space="preserve"> NON POLIO ENTEROVIRUS (NPEV) RATE IN CHILDREN WITH ACUTE FLACCID PARALYSIS REPORTED TO THE SURVEILLANCE SYSTEM IN NIGERIA 2010-2015</w:t>
      </w:r>
      <w:r w:rsidR="006E2F73" w:rsidRPr="00F4190B">
        <w:rPr>
          <w:rFonts w:eastAsia="Times New Roman" w:cs="Times New Roman"/>
          <w:b/>
          <w:bCs/>
        </w:rPr>
        <w:t>.</w:t>
      </w:r>
    </w:p>
    <w:p w14:paraId="624C9402" w14:textId="77777777" w:rsidR="009346EF" w:rsidRPr="009346EF" w:rsidRDefault="009346EF" w:rsidP="00686629">
      <w:pPr>
        <w:rPr>
          <w:b/>
          <w:sz w:val="8"/>
        </w:rPr>
      </w:pPr>
    </w:p>
    <w:p w14:paraId="5E8E0FB0" w14:textId="1292FD3B" w:rsidR="00E369AD" w:rsidRPr="00686629" w:rsidRDefault="00BB676A" w:rsidP="00686629">
      <w:pPr>
        <w:rPr>
          <w:b/>
        </w:rPr>
      </w:pPr>
      <w:r w:rsidRPr="009346EF">
        <w:rPr>
          <w:b/>
          <w:u w:val="single"/>
        </w:rPr>
        <w:t>Bassey Enya Bassey</w:t>
      </w:r>
      <w:r w:rsidRPr="00686629">
        <w:rPr>
          <w:b/>
        </w:rPr>
        <w:t xml:space="preserve">*, </w:t>
      </w:r>
      <w:proofErr w:type="spellStart"/>
      <w:r w:rsidRPr="00686629">
        <w:rPr>
          <w:b/>
          <w:sz w:val="24"/>
        </w:rPr>
        <w:t>Braka</w:t>
      </w:r>
      <w:proofErr w:type="spellEnd"/>
      <w:r w:rsidRPr="00686629">
        <w:rPr>
          <w:b/>
          <w:sz w:val="24"/>
        </w:rPr>
        <w:t xml:space="preserve"> Fiona</w:t>
      </w:r>
      <w:r w:rsidR="00686629">
        <w:rPr>
          <w:b/>
        </w:rPr>
        <w:t xml:space="preserve">, </w:t>
      </w:r>
      <w:proofErr w:type="spellStart"/>
      <w:r w:rsidRPr="00686629">
        <w:rPr>
          <w:rFonts w:ascii="Cambria" w:hAnsi="Cambria"/>
          <w:b/>
          <w:szCs w:val="15"/>
          <w:shd w:val="clear" w:color="auto" w:fill="FFFFFF"/>
        </w:rPr>
        <w:t>Ticha</w:t>
      </w:r>
      <w:proofErr w:type="spellEnd"/>
      <w:r w:rsidRPr="00686629">
        <w:rPr>
          <w:rFonts w:ascii="Cambria" w:hAnsi="Cambria"/>
          <w:b/>
          <w:szCs w:val="15"/>
          <w:shd w:val="clear" w:color="auto" w:fill="FFFFFF"/>
        </w:rPr>
        <w:t xml:space="preserve"> Johnson </w:t>
      </w:r>
      <w:proofErr w:type="spellStart"/>
      <w:r w:rsidRPr="00686629">
        <w:rPr>
          <w:rFonts w:ascii="Cambria" w:hAnsi="Cambria"/>
          <w:b/>
          <w:szCs w:val="15"/>
          <w:shd w:val="clear" w:color="auto" w:fill="FFFFFF"/>
        </w:rPr>
        <w:t>Mulum</w:t>
      </w:r>
      <w:proofErr w:type="spellEnd"/>
      <w:r w:rsidR="00686629">
        <w:rPr>
          <w:b/>
        </w:rPr>
        <w:t xml:space="preserve">, </w:t>
      </w:r>
      <w:proofErr w:type="spellStart"/>
      <w:r w:rsidR="00686629">
        <w:rPr>
          <w:b/>
        </w:rPr>
        <w:t>Komakech</w:t>
      </w:r>
      <w:proofErr w:type="spellEnd"/>
      <w:r w:rsidR="00686629">
        <w:rPr>
          <w:b/>
        </w:rPr>
        <w:t xml:space="preserve"> William, </w:t>
      </w:r>
      <w:proofErr w:type="spellStart"/>
      <w:r w:rsidRPr="00686629">
        <w:rPr>
          <w:b/>
        </w:rPr>
        <w:t>Maleghemi</w:t>
      </w:r>
      <w:proofErr w:type="spellEnd"/>
      <w:r w:rsidRPr="00686629">
        <w:rPr>
          <w:b/>
        </w:rPr>
        <w:t xml:space="preserve"> Sylvester </w:t>
      </w:r>
      <w:proofErr w:type="spellStart"/>
      <w:r w:rsidRPr="00686629">
        <w:rPr>
          <w:b/>
          <w:u w:val="single"/>
        </w:rPr>
        <w:t>Toritseju</w:t>
      </w:r>
      <w:proofErr w:type="spellEnd"/>
      <w:r w:rsidR="00686629">
        <w:rPr>
          <w:b/>
        </w:rPr>
        <w:t xml:space="preserve">, </w:t>
      </w:r>
      <w:r w:rsidR="00AC34F9" w:rsidRPr="00686629">
        <w:rPr>
          <w:b/>
        </w:rPr>
        <w:t xml:space="preserve">AJIBOYE, Oyetunji </w:t>
      </w:r>
      <w:r w:rsidR="00686629">
        <w:rPr>
          <w:b/>
        </w:rPr>
        <w:t xml:space="preserve">, </w:t>
      </w:r>
      <w:proofErr w:type="spellStart"/>
      <w:r w:rsidRPr="00686629">
        <w:rPr>
          <w:b/>
        </w:rPr>
        <w:t>Akpan</w:t>
      </w:r>
      <w:proofErr w:type="spellEnd"/>
      <w:r w:rsidRPr="00686629">
        <w:rPr>
          <w:b/>
        </w:rPr>
        <w:t xml:space="preserve"> Godwin </w:t>
      </w:r>
      <w:proofErr w:type="spellStart"/>
      <w:r w:rsidRPr="00686629">
        <w:rPr>
          <w:b/>
        </w:rPr>
        <w:t>Ubong</w:t>
      </w:r>
      <w:proofErr w:type="spellEnd"/>
      <w:r w:rsidR="00686629">
        <w:rPr>
          <w:b/>
        </w:rPr>
        <w:t xml:space="preserve">, </w:t>
      </w:r>
      <w:r w:rsidR="00E369AD" w:rsidRPr="00686629">
        <w:rPr>
          <w:b/>
        </w:rPr>
        <w:t xml:space="preserve">Angela </w:t>
      </w:r>
      <w:proofErr w:type="spellStart"/>
      <w:r w:rsidR="00E369AD" w:rsidRPr="00686629">
        <w:rPr>
          <w:b/>
        </w:rPr>
        <w:t>Okocha-Ejeko</w:t>
      </w:r>
      <w:proofErr w:type="spellEnd"/>
    </w:p>
    <w:p w14:paraId="0AFCBCAA" w14:textId="77777777" w:rsidR="00E369AD" w:rsidRPr="009D4175" w:rsidRDefault="00E369AD" w:rsidP="00A829A0">
      <w:pPr>
        <w:jc w:val="center"/>
        <w:rPr>
          <w:rFonts w:ascii="Cambria" w:hAnsi="Cambria"/>
          <w:szCs w:val="15"/>
          <w:shd w:val="clear" w:color="auto" w:fill="FFFFFF"/>
        </w:rPr>
      </w:pPr>
      <w:r w:rsidRPr="009D4175">
        <w:rPr>
          <w:rFonts w:ascii="Cambria" w:hAnsi="Cambria"/>
          <w:szCs w:val="15"/>
          <w:shd w:val="clear" w:color="auto" w:fill="FFFFFF"/>
        </w:rPr>
        <w:t>World Health Organization (WHO), </w:t>
      </w:r>
      <w:r w:rsidRPr="009D4175">
        <w:rPr>
          <w:rFonts w:ascii="Cambria" w:hAnsi="Cambria"/>
          <w:szCs w:val="15"/>
          <w:shd w:val="clear" w:color="auto" w:fill="FFFFFF"/>
        </w:rPr>
        <w:br/>
        <w:t>Nigeria Country Office</w:t>
      </w:r>
      <w:proofErr w:type="gramStart"/>
      <w:r w:rsidRPr="009D4175">
        <w:rPr>
          <w:rFonts w:ascii="Cambria" w:hAnsi="Cambria"/>
          <w:szCs w:val="15"/>
          <w:shd w:val="clear" w:color="auto" w:fill="FFFFFF"/>
        </w:rPr>
        <w:t>,</w:t>
      </w:r>
      <w:proofErr w:type="gramEnd"/>
      <w:r w:rsidRPr="009D4175">
        <w:rPr>
          <w:rFonts w:ascii="Cambria" w:hAnsi="Cambria"/>
          <w:szCs w:val="15"/>
          <w:shd w:val="clear" w:color="auto" w:fill="FFFFFF"/>
        </w:rPr>
        <w:br/>
        <w:t>UN House, Plot 617/618, Diplomatic Drive,</w:t>
      </w:r>
      <w:r w:rsidRPr="009D4175">
        <w:rPr>
          <w:rFonts w:ascii="Cambria" w:hAnsi="Cambria"/>
          <w:szCs w:val="15"/>
          <w:shd w:val="clear" w:color="auto" w:fill="FFFFFF"/>
        </w:rPr>
        <w:br/>
        <w:t>Central Business District,</w:t>
      </w:r>
      <w:r w:rsidRPr="009D4175">
        <w:rPr>
          <w:rFonts w:ascii="Cambria" w:hAnsi="Cambria"/>
          <w:szCs w:val="15"/>
          <w:shd w:val="clear" w:color="auto" w:fill="FFFFFF"/>
        </w:rPr>
        <w:br/>
        <w:t xml:space="preserve">PMB 2861, </w:t>
      </w:r>
      <w:proofErr w:type="spellStart"/>
      <w:r w:rsidRPr="009D4175">
        <w:rPr>
          <w:rFonts w:ascii="Cambria" w:hAnsi="Cambria"/>
          <w:szCs w:val="15"/>
          <w:shd w:val="clear" w:color="auto" w:fill="FFFFFF"/>
        </w:rPr>
        <w:t>Garki</w:t>
      </w:r>
      <w:proofErr w:type="spellEnd"/>
      <w:r w:rsidRPr="009D4175">
        <w:rPr>
          <w:rFonts w:ascii="Cambria" w:hAnsi="Cambria"/>
          <w:szCs w:val="15"/>
          <w:shd w:val="clear" w:color="auto" w:fill="FFFFFF"/>
        </w:rPr>
        <w:t>, Abuja</w:t>
      </w:r>
    </w:p>
    <w:p w14:paraId="4F8115CA" w14:textId="77777777" w:rsidR="0077707E" w:rsidRPr="009346EF" w:rsidRDefault="0077707E" w:rsidP="00D11838">
      <w:pPr>
        <w:pStyle w:val="NoSpacing"/>
        <w:jc w:val="both"/>
        <w:rPr>
          <w:sz w:val="14"/>
        </w:rPr>
      </w:pPr>
    </w:p>
    <w:p w14:paraId="7E7425E4" w14:textId="0520F53E" w:rsidR="00663280" w:rsidRPr="00F4190B" w:rsidRDefault="004D2B99" w:rsidP="00D11838">
      <w:pPr>
        <w:pStyle w:val="NoSpacing"/>
        <w:ind w:firstLine="720"/>
        <w:jc w:val="both"/>
      </w:pPr>
      <w:r>
        <w:t>T</w:t>
      </w:r>
      <w:r w:rsidRPr="00F4190B">
        <w:t>his study seeks to evaluate the quality of the AFP reverse cold-chain</w:t>
      </w:r>
      <w:r>
        <w:t xml:space="preserve"> </w:t>
      </w:r>
      <w:r w:rsidR="0005594C">
        <w:t xml:space="preserve">and </w:t>
      </w:r>
      <w:r>
        <w:t xml:space="preserve">transport system, to evaluate </w:t>
      </w:r>
      <w:r w:rsidRPr="00F4190B">
        <w:t>the laboratories</w:t>
      </w:r>
      <w:r>
        <w:t xml:space="preserve">’ ability </w:t>
      </w:r>
      <w:r w:rsidRPr="00F4190B">
        <w:t>to successfully isolate enteroviruses</w:t>
      </w:r>
      <w:r>
        <w:t xml:space="preserve"> through the distribution pattern of NPEV isolation rates</w:t>
      </w:r>
      <w:r w:rsidRPr="00F4190B">
        <w:t xml:space="preserve"> and also, to profile the seasonality of NPEV occurrence in Nigeria.</w:t>
      </w:r>
    </w:p>
    <w:p w14:paraId="7B8F034E" w14:textId="00A85FF2" w:rsidR="005436F5" w:rsidRPr="00F4190B" w:rsidRDefault="005436F5" w:rsidP="00D11838">
      <w:pPr>
        <w:pStyle w:val="NoSpacing"/>
        <w:jc w:val="both"/>
        <w:rPr>
          <w:szCs w:val="20"/>
        </w:rPr>
      </w:pPr>
      <w:r w:rsidRPr="00F4190B">
        <w:rPr>
          <w:szCs w:val="20"/>
        </w:rPr>
        <w:t>All AFP cases reported in children less than 15 years of age were detected through active surveillance by a network of surveillance officers in all 774 LGAs of the 37 States in Nigeria. T</w:t>
      </w:r>
      <w:r w:rsidR="00911890">
        <w:rPr>
          <w:szCs w:val="20"/>
        </w:rPr>
        <w:t xml:space="preserve">wo </w:t>
      </w:r>
      <w:r w:rsidRPr="00F4190B">
        <w:rPr>
          <w:szCs w:val="20"/>
        </w:rPr>
        <w:t xml:space="preserve">stool samples </w:t>
      </w:r>
      <w:r w:rsidR="00911890">
        <w:rPr>
          <w:szCs w:val="20"/>
        </w:rPr>
        <w:t xml:space="preserve">were collected </w:t>
      </w:r>
      <w:r w:rsidRPr="00F4190B">
        <w:rPr>
          <w:szCs w:val="20"/>
        </w:rPr>
        <w:t>at least 24-48 hours apart within 14 days of onset of paralysis for each case. Stool sample is then transported to the laboratory for analysis.</w:t>
      </w:r>
      <w:r>
        <w:rPr>
          <w:szCs w:val="20"/>
        </w:rPr>
        <w:t xml:space="preserve"> </w:t>
      </w:r>
      <w:r w:rsidRPr="00F4190B">
        <w:rPr>
          <w:rFonts w:cstheme="minorHAnsi"/>
        </w:rPr>
        <w:t xml:space="preserve">EPIINFO- </w:t>
      </w:r>
      <w:r w:rsidR="0078482E" w:rsidRPr="00F4190B">
        <w:rPr>
          <w:rFonts w:cstheme="minorHAnsi"/>
        </w:rPr>
        <w:t>veritable</w:t>
      </w:r>
      <w:r w:rsidRPr="00F4190B">
        <w:rPr>
          <w:rFonts w:cstheme="minorHAnsi"/>
        </w:rPr>
        <w:t xml:space="preserve"> customized software </w:t>
      </w:r>
      <w:r w:rsidR="00795732">
        <w:rPr>
          <w:rFonts w:cstheme="minorHAnsi"/>
        </w:rPr>
        <w:t>was used to run queries on the a</w:t>
      </w:r>
      <w:r w:rsidRPr="00F4190B">
        <w:rPr>
          <w:rFonts w:cstheme="minorHAnsi"/>
        </w:rPr>
        <w:t>ccess database and obtain the specific data sets required</w:t>
      </w:r>
      <w:r w:rsidR="00795732">
        <w:rPr>
          <w:rFonts w:cstheme="minorHAnsi"/>
        </w:rPr>
        <w:t>.</w:t>
      </w:r>
      <w:r w:rsidRPr="00F4190B">
        <w:rPr>
          <w:szCs w:val="20"/>
        </w:rPr>
        <w:t xml:space="preserve"> </w:t>
      </w:r>
    </w:p>
    <w:p w14:paraId="387ED002" w14:textId="6F2ABE71" w:rsidR="005436F5" w:rsidRPr="00F4190B" w:rsidRDefault="004D2B99" w:rsidP="00D11838">
      <w:pPr>
        <w:pStyle w:val="NoSpacing"/>
        <w:jc w:val="both"/>
      </w:pPr>
      <w:r>
        <w:t>A</w:t>
      </w:r>
      <w:r w:rsidR="005436F5" w:rsidRPr="00F4190B">
        <w:t xml:space="preserve"> total of 52,879 AFP cases were reported from 2010-2015, in which 7,288 non-polio enteroviruses were isolated.</w:t>
      </w:r>
      <w:r w:rsidR="005436F5">
        <w:t xml:space="preserve"> </w:t>
      </w:r>
      <w:r w:rsidR="005436F5" w:rsidRPr="00F4190B">
        <w:t>NPEV isola</w:t>
      </w:r>
      <w:r w:rsidR="005436F5">
        <w:t xml:space="preserve">tion rate ranged from </w:t>
      </w:r>
      <w:r w:rsidR="005436F5" w:rsidRPr="00F4190B">
        <w:t>10.8</w:t>
      </w:r>
      <w:r w:rsidR="005436F5">
        <w:t>% in the south east to 20.3% in the north east.</w:t>
      </w:r>
    </w:p>
    <w:p w14:paraId="09BAD7E0" w14:textId="15275026" w:rsidR="005436F5" w:rsidRPr="00F4190B" w:rsidRDefault="005436F5" w:rsidP="00D11838">
      <w:pPr>
        <w:pStyle w:val="NoSpacing"/>
        <w:jc w:val="both"/>
      </w:pPr>
      <w:r w:rsidRPr="00F4190B">
        <w:t>The WHO Polio laboratory in Ibadan serves twenty-seven states in the country; the average non-polio AFP rate among states served by this laboratory is 11.7</w:t>
      </w:r>
      <w:r w:rsidR="0049340B">
        <w:t>%</w:t>
      </w:r>
      <w:r w:rsidRPr="00F4190B">
        <w:t xml:space="preserve"> from a total of 4,012 AFP cases recorded</w:t>
      </w:r>
      <w:r>
        <w:t>. The WHO Polio laboratory in Maiduguri recorded 3,276 with an average</w:t>
      </w:r>
      <w:r w:rsidRPr="003E64C7">
        <w:t xml:space="preserve"> </w:t>
      </w:r>
      <w:r w:rsidRPr="00F4190B">
        <w:t>non-polio AFP rate</w:t>
      </w:r>
      <w:r>
        <w:t xml:space="preserve"> of 19.2</w:t>
      </w:r>
      <w:r w:rsidR="0049340B">
        <w:t>%</w:t>
      </w:r>
      <w:r>
        <w:t>.</w:t>
      </w:r>
    </w:p>
    <w:p w14:paraId="5FF85835" w14:textId="5BE5ACE9" w:rsidR="005436F5" w:rsidRPr="00F4190B" w:rsidRDefault="005436F5" w:rsidP="00D11838">
      <w:pPr>
        <w:pStyle w:val="NoSpacing"/>
        <w:jc w:val="both"/>
      </w:pPr>
      <w:r w:rsidRPr="00F4190B">
        <w:t>Specifically, the month of May, recorded the most NPEV isolation rate of 77.2</w:t>
      </w:r>
      <w:r w:rsidR="0049340B">
        <w:t>%</w:t>
      </w:r>
      <w:r w:rsidRPr="00F4190B">
        <w:t xml:space="preserve"> during the 5 years under consideration (2010-2015). The dry season (October-April) recorded the least NPEV isolates. December, which marks the peak of the dry season, recorded the least NPEV isolation rate of 16.5</w:t>
      </w:r>
      <w:r w:rsidR="0049340B">
        <w:t>%</w:t>
      </w:r>
    </w:p>
    <w:p w14:paraId="555CCD0F" w14:textId="3DFE625C" w:rsidR="005436F5" w:rsidRPr="00457D85" w:rsidRDefault="00E068D6" w:rsidP="00D11838">
      <w:pPr>
        <w:pStyle w:val="NoSpacing"/>
        <w:jc w:val="both"/>
      </w:pPr>
      <w:r>
        <w:rPr>
          <w:rFonts w:cs="Times"/>
        </w:rPr>
        <w:t>The</w:t>
      </w:r>
      <w:r w:rsidR="005436F5" w:rsidRPr="00F4190B">
        <w:rPr>
          <w:rFonts w:cs="Times"/>
        </w:rPr>
        <w:t xml:space="preserve"> country’s NPEV isolation rate remain slightly higher above the 10% recommended by WHO, steps should be taken to enhance the reverse cold-chain system </w:t>
      </w:r>
      <w:r w:rsidR="007F1F82">
        <w:rPr>
          <w:rFonts w:cs="Times"/>
        </w:rPr>
        <w:t xml:space="preserve">and close monitoring of the laboratories </w:t>
      </w:r>
      <w:r w:rsidR="005436F5" w:rsidRPr="00F4190B">
        <w:rPr>
          <w:rFonts w:cs="Times"/>
        </w:rPr>
        <w:t>particularly in the southern states. This would increase confidence in the AFP surveillance system in Nigeria as she proceeds towards complete polio eradication and meeting certification standard</w:t>
      </w:r>
    </w:p>
    <w:p w14:paraId="64339030" w14:textId="77777777" w:rsidR="005436F5" w:rsidRDefault="005436F5" w:rsidP="00D11838">
      <w:pPr>
        <w:pStyle w:val="NoSpacing"/>
        <w:jc w:val="both"/>
      </w:pPr>
    </w:p>
    <w:p w14:paraId="73FEE080" w14:textId="77777777" w:rsidR="00C965E6" w:rsidRPr="003C50E1" w:rsidRDefault="00C965E6" w:rsidP="00D11838">
      <w:pPr>
        <w:pStyle w:val="NoSpacing"/>
        <w:jc w:val="both"/>
        <w:rPr>
          <w:b/>
        </w:rPr>
      </w:pPr>
      <w:r w:rsidRPr="003C50E1">
        <w:rPr>
          <w:b/>
        </w:rPr>
        <w:t>Biography</w:t>
      </w:r>
    </w:p>
    <w:p w14:paraId="16DD7299" w14:textId="7816A7BB" w:rsidR="00C965E6" w:rsidRDefault="003C50E1" w:rsidP="00D11838">
      <w:pPr>
        <w:pStyle w:val="NoSpacing"/>
        <w:jc w:val="both"/>
      </w:pPr>
      <w:r>
        <w:t>Dr. Bassey Enya Bassey graduated from the University of Calabar with specialization in Medical Laboratory Science</w:t>
      </w:r>
      <w:r w:rsidR="006E20E9">
        <w:t xml:space="preserve">. Later he obtained </w:t>
      </w:r>
      <w:r w:rsidR="000B1FD7">
        <w:t xml:space="preserve">MSc in Medical Microbiology from the University of Jos and </w:t>
      </w:r>
      <w:r w:rsidR="006E20E9">
        <w:t>PhD from the University Benin</w:t>
      </w:r>
      <w:r>
        <w:t xml:space="preserve"> with specialization in Epidemiology and Public Health Microbiology</w:t>
      </w:r>
      <w:r w:rsidR="006E20E9">
        <w:t xml:space="preserve">. </w:t>
      </w:r>
      <w:r w:rsidR="0025271A">
        <w:t xml:space="preserve">Currently, he is working with World Health Organization as a surveillance officer. He is also as Associate Professor with the University of </w:t>
      </w:r>
      <w:proofErr w:type="spellStart"/>
      <w:r w:rsidR="0025271A">
        <w:t>Calabar</w:t>
      </w:r>
      <w:proofErr w:type="spellEnd"/>
      <w:r w:rsidR="0025271A">
        <w:t>.</w:t>
      </w:r>
    </w:p>
    <w:p w14:paraId="48821014" w14:textId="77777777" w:rsidR="00C965E6" w:rsidRDefault="00C965E6" w:rsidP="00D11838">
      <w:pPr>
        <w:pStyle w:val="NoSpacing"/>
        <w:jc w:val="both"/>
      </w:pPr>
    </w:p>
    <w:p w14:paraId="292F762D" w14:textId="13F77202" w:rsidR="005436F5" w:rsidRPr="00402458" w:rsidRDefault="005436F5" w:rsidP="00D11838">
      <w:pPr>
        <w:pStyle w:val="NoSpacing"/>
        <w:jc w:val="both"/>
      </w:pPr>
      <w:r w:rsidRPr="001F429F">
        <w:rPr>
          <w:b/>
        </w:rPr>
        <w:lastRenderedPageBreak/>
        <w:t>Key words:</w:t>
      </w:r>
      <w:r w:rsidRPr="00402458">
        <w:t xml:space="preserve"> </w:t>
      </w:r>
      <w:r>
        <w:t>Non-</w:t>
      </w:r>
      <w:r w:rsidRPr="00402458">
        <w:t>Polio</w:t>
      </w:r>
      <w:r>
        <w:t>-Enterovirus-</w:t>
      </w:r>
      <w:r w:rsidRPr="00402458">
        <w:t xml:space="preserve">rate, </w:t>
      </w:r>
      <w:r>
        <w:t>Acute-Flaccid-</w:t>
      </w:r>
      <w:r w:rsidRPr="00402458">
        <w:t>Paralysis, Surveillance, Nigeria</w:t>
      </w:r>
    </w:p>
    <w:p w14:paraId="1CD5760A" w14:textId="77777777" w:rsidR="005436F5" w:rsidRDefault="005436F5" w:rsidP="00D11838">
      <w:pPr>
        <w:pStyle w:val="NoSpacing"/>
        <w:jc w:val="both"/>
      </w:pPr>
    </w:p>
    <w:p w14:paraId="05C19CAE" w14:textId="77777777" w:rsidR="005436F5" w:rsidRDefault="005436F5" w:rsidP="000A23E9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279CDD09" w14:textId="77777777" w:rsidR="00056A74" w:rsidRDefault="00056A74" w:rsidP="000A23E9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79AA379D" w14:textId="715C5869" w:rsidR="00BF6207" w:rsidRDefault="009346EF" w:rsidP="000A23E9">
      <w:pPr>
        <w:spacing w:after="0" w:line="240" w:lineRule="auto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Desired presentation: Oral</w:t>
      </w:r>
    </w:p>
    <w:p w14:paraId="186724AB" w14:textId="77777777" w:rsidR="00E0338F" w:rsidRDefault="00E0338F" w:rsidP="000A23E9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55D10925" w14:textId="1A57FD80" w:rsidR="00E0338F" w:rsidRPr="009D4175" w:rsidRDefault="00E0338F" w:rsidP="00E0338F">
      <w:pPr>
        <w:rPr>
          <w:b/>
        </w:rPr>
      </w:pPr>
      <w:r w:rsidRPr="009D4175">
        <w:rPr>
          <w:b/>
        </w:rPr>
        <w:t>Corresponding author</w:t>
      </w:r>
      <w:r>
        <w:rPr>
          <w:b/>
        </w:rPr>
        <w:t xml:space="preserve"> Details:</w:t>
      </w:r>
    </w:p>
    <w:p w14:paraId="47F67AC7" w14:textId="77777777" w:rsidR="00E0338F" w:rsidRDefault="00E0338F" w:rsidP="000A23E9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07FE1650" w14:textId="0C776359" w:rsidR="009346EF" w:rsidRDefault="009346EF" w:rsidP="009346EF">
      <w:pPr>
        <w:jc w:val="center"/>
        <w:rPr>
          <w:b/>
        </w:rPr>
      </w:pPr>
      <w:r>
        <w:rPr>
          <w:b/>
        </w:rPr>
        <w:t>Bassey Enya Bassey</w:t>
      </w:r>
    </w:p>
    <w:p w14:paraId="34ED3E2F" w14:textId="7EA1C577" w:rsidR="009346EF" w:rsidRPr="009346EF" w:rsidRDefault="009346EF" w:rsidP="009346EF">
      <w:pPr>
        <w:jc w:val="center"/>
        <w:rPr>
          <w:b/>
        </w:rPr>
      </w:pPr>
      <w:r>
        <w:rPr>
          <w:b/>
        </w:rPr>
        <w:t>Email: bassey69@yahoo.com</w:t>
      </w:r>
    </w:p>
    <w:p w14:paraId="39AA9E0E" w14:textId="77777777" w:rsidR="009346EF" w:rsidRDefault="009346EF" w:rsidP="009346EF">
      <w:pPr>
        <w:jc w:val="center"/>
        <w:rPr>
          <w:rFonts w:ascii="Cambria" w:hAnsi="Cambria"/>
          <w:szCs w:val="15"/>
          <w:shd w:val="clear" w:color="auto" w:fill="FFFFFF"/>
        </w:rPr>
      </w:pPr>
      <w:r w:rsidRPr="009D4175">
        <w:rPr>
          <w:rFonts w:ascii="Cambria" w:hAnsi="Cambria"/>
          <w:szCs w:val="15"/>
          <w:shd w:val="clear" w:color="auto" w:fill="FFFFFF"/>
        </w:rPr>
        <w:t>World Health Organization (WHO), </w:t>
      </w:r>
      <w:r w:rsidRPr="009D4175">
        <w:rPr>
          <w:rFonts w:ascii="Cambria" w:hAnsi="Cambria"/>
          <w:szCs w:val="15"/>
          <w:shd w:val="clear" w:color="auto" w:fill="FFFFFF"/>
        </w:rPr>
        <w:br/>
        <w:t>Nigeria Country Office</w:t>
      </w:r>
      <w:proofErr w:type="gramStart"/>
      <w:r w:rsidRPr="009D4175">
        <w:rPr>
          <w:rFonts w:ascii="Cambria" w:hAnsi="Cambria"/>
          <w:szCs w:val="15"/>
          <w:shd w:val="clear" w:color="auto" w:fill="FFFFFF"/>
        </w:rPr>
        <w:t>,</w:t>
      </w:r>
      <w:proofErr w:type="gramEnd"/>
      <w:r w:rsidRPr="009D4175">
        <w:rPr>
          <w:rFonts w:ascii="Cambria" w:hAnsi="Cambria"/>
          <w:szCs w:val="15"/>
          <w:shd w:val="clear" w:color="auto" w:fill="FFFFFF"/>
        </w:rPr>
        <w:br/>
        <w:t>UN House, Plot 617/618, Diplomatic Drive,</w:t>
      </w:r>
      <w:r w:rsidRPr="009D4175">
        <w:rPr>
          <w:rFonts w:ascii="Cambria" w:hAnsi="Cambria"/>
          <w:szCs w:val="15"/>
          <w:shd w:val="clear" w:color="auto" w:fill="FFFFFF"/>
        </w:rPr>
        <w:br/>
        <w:t>Central Business District,</w:t>
      </w:r>
      <w:r w:rsidRPr="009D4175">
        <w:rPr>
          <w:rFonts w:ascii="Cambria" w:hAnsi="Cambria"/>
          <w:szCs w:val="15"/>
          <w:shd w:val="clear" w:color="auto" w:fill="FFFFFF"/>
        </w:rPr>
        <w:br/>
        <w:t xml:space="preserve">PMB 2861, </w:t>
      </w:r>
      <w:proofErr w:type="spellStart"/>
      <w:r w:rsidRPr="009D4175">
        <w:rPr>
          <w:rFonts w:ascii="Cambria" w:hAnsi="Cambria"/>
          <w:szCs w:val="15"/>
          <w:shd w:val="clear" w:color="auto" w:fill="FFFFFF"/>
        </w:rPr>
        <w:t>Garki</w:t>
      </w:r>
      <w:proofErr w:type="spellEnd"/>
      <w:r w:rsidRPr="009D4175">
        <w:rPr>
          <w:rFonts w:ascii="Cambria" w:hAnsi="Cambria"/>
          <w:szCs w:val="15"/>
          <w:shd w:val="clear" w:color="auto" w:fill="FFFFFF"/>
        </w:rPr>
        <w:t>, Abuja</w:t>
      </w:r>
    </w:p>
    <w:p w14:paraId="5451143D" w14:textId="325E5DD6" w:rsidR="00CF45BE" w:rsidRDefault="00CF45BE" w:rsidP="009346EF">
      <w:pPr>
        <w:jc w:val="center"/>
        <w:rPr>
          <w:rFonts w:ascii="Cambria" w:hAnsi="Cambria"/>
          <w:szCs w:val="15"/>
          <w:shd w:val="clear" w:color="auto" w:fill="FFFFFF"/>
        </w:rPr>
      </w:pPr>
      <w:r>
        <w:rPr>
          <w:rFonts w:ascii="Cambria" w:hAnsi="Cambria"/>
          <w:szCs w:val="15"/>
          <w:shd w:val="clear" w:color="auto" w:fill="FFFFFF"/>
        </w:rPr>
        <w:t>&amp;</w:t>
      </w:r>
    </w:p>
    <w:p w14:paraId="45824A04" w14:textId="3C2E0B4C" w:rsidR="00CF45BE" w:rsidRDefault="00CF45BE" w:rsidP="009346EF">
      <w:pPr>
        <w:jc w:val="center"/>
        <w:rPr>
          <w:rFonts w:ascii="Cambria" w:hAnsi="Cambria"/>
          <w:szCs w:val="15"/>
          <w:shd w:val="clear" w:color="auto" w:fill="FFFFFF"/>
        </w:rPr>
      </w:pPr>
      <w:r>
        <w:rPr>
          <w:rFonts w:ascii="Cambria" w:hAnsi="Cambria"/>
          <w:szCs w:val="15"/>
          <w:shd w:val="clear" w:color="auto" w:fill="FFFFFF"/>
        </w:rPr>
        <w:t>Department of Medical Laboratory</w:t>
      </w:r>
    </w:p>
    <w:p w14:paraId="6942A12C" w14:textId="06D7CAC7" w:rsidR="00CF45BE" w:rsidRDefault="00CF45BE" w:rsidP="009346EF">
      <w:pPr>
        <w:jc w:val="center"/>
        <w:rPr>
          <w:rFonts w:ascii="Cambria" w:hAnsi="Cambria"/>
          <w:szCs w:val="15"/>
          <w:shd w:val="clear" w:color="auto" w:fill="FFFFFF"/>
        </w:rPr>
      </w:pPr>
      <w:r>
        <w:rPr>
          <w:rFonts w:ascii="Cambria" w:hAnsi="Cambria"/>
          <w:szCs w:val="15"/>
          <w:shd w:val="clear" w:color="auto" w:fill="FFFFFF"/>
        </w:rPr>
        <w:t xml:space="preserve">University of </w:t>
      </w:r>
      <w:proofErr w:type="spellStart"/>
      <w:r>
        <w:rPr>
          <w:rFonts w:ascii="Cambria" w:hAnsi="Cambria"/>
          <w:szCs w:val="15"/>
          <w:shd w:val="clear" w:color="auto" w:fill="FFFFFF"/>
        </w:rPr>
        <w:t>Calabar</w:t>
      </w:r>
      <w:proofErr w:type="spellEnd"/>
      <w:r>
        <w:rPr>
          <w:rFonts w:ascii="Cambria" w:hAnsi="Cambria"/>
          <w:szCs w:val="15"/>
          <w:shd w:val="clear" w:color="auto" w:fill="FFFFFF"/>
        </w:rPr>
        <w:t xml:space="preserve">, </w:t>
      </w:r>
      <w:proofErr w:type="spellStart"/>
      <w:r>
        <w:rPr>
          <w:rFonts w:ascii="Cambria" w:hAnsi="Cambria"/>
          <w:szCs w:val="15"/>
          <w:shd w:val="clear" w:color="auto" w:fill="FFFFFF"/>
        </w:rPr>
        <w:t>Calabar</w:t>
      </w:r>
      <w:proofErr w:type="spellEnd"/>
      <w:r>
        <w:rPr>
          <w:rFonts w:ascii="Cambria" w:hAnsi="Cambria"/>
          <w:szCs w:val="15"/>
          <w:shd w:val="clear" w:color="auto" w:fill="FFFFFF"/>
        </w:rPr>
        <w:t>, Nigeria</w:t>
      </w:r>
    </w:p>
    <w:p w14:paraId="7E2905FE" w14:textId="1F8ADE2E" w:rsidR="00CF45BE" w:rsidRPr="009D4175" w:rsidRDefault="00CF45BE" w:rsidP="009346EF">
      <w:pPr>
        <w:jc w:val="center"/>
        <w:rPr>
          <w:rFonts w:ascii="Cambria" w:hAnsi="Cambria"/>
          <w:szCs w:val="15"/>
          <w:shd w:val="clear" w:color="auto" w:fill="FFFFFF"/>
        </w:rPr>
      </w:pPr>
      <w:r>
        <w:rPr>
          <w:rFonts w:ascii="Cambria" w:hAnsi="Cambria"/>
          <w:szCs w:val="15"/>
          <w:shd w:val="clear" w:color="auto" w:fill="FFFFFF"/>
        </w:rPr>
        <w:t>2348179338777</w:t>
      </w:r>
    </w:p>
    <w:p w14:paraId="268C5122" w14:textId="181192BE" w:rsidR="008A4FDB" w:rsidRPr="00F4190B" w:rsidRDefault="008A4FDB" w:rsidP="000A23E9">
      <w:pPr>
        <w:jc w:val="both"/>
      </w:pPr>
    </w:p>
    <w:p w14:paraId="701140B1" w14:textId="77777777" w:rsidR="008A4FDB" w:rsidRPr="00F4190B" w:rsidRDefault="008A4FDB" w:rsidP="000A23E9">
      <w:pPr>
        <w:jc w:val="both"/>
      </w:pPr>
    </w:p>
    <w:p w14:paraId="60EBC11B" w14:textId="77777777" w:rsidR="008A4FDB" w:rsidRPr="00F4190B" w:rsidRDefault="008A4FDB" w:rsidP="000A23E9">
      <w:pPr>
        <w:jc w:val="both"/>
      </w:pPr>
    </w:p>
    <w:p w14:paraId="4F5C1DEC" w14:textId="77777777" w:rsidR="008A4FDB" w:rsidRPr="00F4190B" w:rsidRDefault="008A4FDB" w:rsidP="000A23E9">
      <w:pPr>
        <w:jc w:val="both"/>
      </w:pPr>
    </w:p>
    <w:p w14:paraId="1BF4BCE8" w14:textId="77777777" w:rsidR="008A4FDB" w:rsidRPr="00F4190B" w:rsidRDefault="008A4FDB" w:rsidP="000A23E9">
      <w:pPr>
        <w:jc w:val="both"/>
      </w:pPr>
    </w:p>
    <w:p w14:paraId="16FFBF6A" w14:textId="77777777" w:rsidR="008A4FDB" w:rsidRPr="00F4190B" w:rsidRDefault="008A4FDB" w:rsidP="000A23E9">
      <w:pPr>
        <w:jc w:val="both"/>
      </w:pPr>
    </w:p>
    <w:p w14:paraId="6C5F02A6" w14:textId="77777777" w:rsidR="008A4FDB" w:rsidRPr="00F4190B" w:rsidRDefault="008A4FDB" w:rsidP="000A23E9">
      <w:pPr>
        <w:jc w:val="both"/>
      </w:pPr>
    </w:p>
    <w:p w14:paraId="13F57C8A" w14:textId="77777777" w:rsidR="008A4FDB" w:rsidRDefault="008A4FDB" w:rsidP="000A23E9">
      <w:pPr>
        <w:jc w:val="both"/>
      </w:pPr>
    </w:p>
    <w:p w14:paraId="7E394E48" w14:textId="77777777" w:rsidR="002C02C2" w:rsidRPr="00F4190B" w:rsidRDefault="002C02C2" w:rsidP="000A23E9">
      <w:pPr>
        <w:jc w:val="both"/>
      </w:pPr>
    </w:p>
    <w:p w14:paraId="4BB772B4" w14:textId="77777777" w:rsidR="008A4FDB" w:rsidRPr="00F4190B" w:rsidRDefault="008A4FDB" w:rsidP="000A23E9">
      <w:pPr>
        <w:jc w:val="both"/>
      </w:pPr>
    </w:p>
    <w:p w14:paraId="73B16744" w14:textId="77777777" w:rsidR="008A4FDB" w:rsidRPr="00F4190B" w:rsidRDefault="008A4FDB" w:rsidP="000A23E9">
      <w:pPr>
        <w:jc w:val="both"/>
      </w:pPr>
    </w:p>
    <w:sectPr w:rsidR="008A4FDB" w:rsidRPr="00F4190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3E9BE" w14:textId="77777777" w:rsidR="00EB2B76" w:rsidRDefault="00EB2B76" w:rsidP="00B732BA">
      <w:pPr>
        <w:spacing w:after="0" w:line="240" w:lineRule="auto"/>
      </w:pPr>
      <w:r>
        <w:separator/>
      </w:r>
    </w:p>
  </w:endnote>
  <w:endnote w:type="continuationSeparator" w:id="0">
    <w:p w14:paraId="09B94063" w14:textId="77777777" w:rsidR="00EB2B76" w:rsidRDefault="00EB2B76" w:rsidP="00B7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285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A8930" w14:textId="67FE26BD" w:rsidR="009E603B" w:rsidRDefault="009E60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0A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6C7839" w14:textId="77777777" w:rsidR="009E603B" w:rsidRDefault="009E60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9A485" w14:textId="77777777" w:rsidR="00EB2B76" w:rsidRDefault="00EB2B76" w:rsidP="00B732BA">
      <w:pPr>
        <w:spacing w:after="0" w:line="240" w:lineRule="auto"/>
      </w:pPr>
      <w:r>
        <w:separator/>
      </w:r>
    </w:p>
  </w:footnote>
  <w:footnote w:type="continuationSeparator" w:id="0">
    <w:p w14:paraId="002B046A" w14:textId="77777777" w:rsidR="00EB2B76" w:rsidRDefault="00EB2B76" w:rsidP="00B73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603C"/>
    <w:multiLevelType w:val="hybridMultilevel"/>
    <w:tmpl w:val="0A6C3682"/>
    <w:lvl w:ilvl="0" w:tplc="BA7237E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B3031B"/>
    <w:multiLevelType w:val="hybridMultilevel"/>
    <w:tmpl w:val="0A6C3682"/>
    <w:lvl w:ilvl="0" w:tplc="BA7237E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3D1E1A"/>
    <w:multiLevelType w:val="hybridMultilevel"/>
    <w:tmpl w:val="C4F8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0E"/>
    <w:rsid w:val="00001332"/>
    <w:rsid w:val="00002A39"/>
    <w:rsid w:val="00011C24"/>
    <w:rsid w:val="00023208"/>
    <w:rsid w:val="0002526D"/>
    <w:rsid w:val="000253FE"/>
    <w:rsid w:val="00034D3D"/>
    <w:rsid w:val="00035415"/>
    <w:rsid w:val="00037592"/>
    <w:rsid w:val="00047840"/>
    <w:rsid w:val="0005594C"/>
    <w:rsid w:val="00056A74"/>
    <w:rsid w:val="00066B6B"/>
    <w:rsid w:val="00072B00"/>
    <w:rsid w:val="00082393"/>
    <w:rsid w:val="00097E67"/>
    <w:rsid w:val="000A23E9"/>
    <w:rsid w:val="000B1FD7"/>
    <w:rsid w:val="000B2181"/>
    <w:rsid w:val="000C186F"/>
    <w:rsid w:val="000D00CA"/>
    <w:rsid w:val="000E23C2"/>
    <w:rsid w:val="000E50A1"/>
    <w:rsid w:val="000E6625"/>
    <w:rsid w:val="000F0135"/>
    <w:rsid w:val="000F2F4A"/>
    <w:rsid w:val="00114ACB"/>
    <w:rsid w:val="0011686B"/>
    <w:rsid w:val="001170BC"/>
    <w:rsid w:val="00117935"/>
    <w:rsid w:val="00142C18"/>
    <w:rsid w:val="00151EC3"/>
    <w:rsid w:val="00172BAD"/>
    <w:rsid w:val="00184A4D"/>
    <w:rsid w:val="00195291"/>
    <w:rsid w:val="00196F91"/>
    <w:rsid w:val="001970BC"/>
    <w:rsid w:val="001A1214"/>
    <w:rsid w:val="001B5996"/>
    <w:rsid w:val="001C0E04"/>
    <w:rsid w:val="001D08A6"/>
    <w:rsid w:val="001F0798"/>
    <w:rsid w:val="001F429F"/>
    <w:rsid w:val="001F4CB3"/>
    <w:rsid w:val="001F5FD9"/>
    <w:rsid w:val="001F7044"/>
    <w:rsid w:val="00204436"/>
    <w:rsid w:val="00214975"/>
    <w:rsid w:val="0022392B"/>
    <w:rsid w:val="002240D7"/>
    <w:rsid w:val="00231EEA"/>
    <w:rsid w:val="00241151"/>
    <w:rsid w:val="002454EA"/>
    <w:rsid w:val="0025271A"/>
    <w:rsid w:val="002538AB"/>
    <w:rsid w:val="00256121"/>
    <w:rsid w:val="00264DC8"/>
    <w:rsid w:val="00270FCB"/>
    <w:rsid w:val="0027295D"/>
    <w:rsid w:val="002767C9"/>
    <w:rsid w:val="002A2AB7"/>
    <w:rsid w:val="002A5B9C"/>
    <w:rsid w:val="002C02C2"/>
    <w:rsid w:val="002C1281"/>
    <w:rsid w:val="002C18AD"/>
    <w:rsid w:val="002D1277"/>
    <w:rsid w:val="002D69A9"/>
    <w:rsid w:val="002E5B0F"/>
    <w:rsid w:val="002F082C"/>
    <w:rsid w:val="002F36FF"/>
    <w:rsid w:val="00304CA3"/>
    <w:rsid w:val="00305308"/>
    <w:rsid w:val="0031533A"/>
    <w:rsid w:val="003247D7"/>
    <w:rsid w:val="003348C1"/>
    <w:rsid w:val="00334C7E"/>
    <w:rsid w:val="00337C35"/>
    <w:rsid w:val="00340A57"/>
    <w:rsid w:val="00340C05"/>
    <w:rsid w:val="00351211"/>
    <w:rsid w:val="00352BD8"/>
    <w:rsid w:val="0036214C"/>
    <w:rsid w:val="00363AF3"/>
    <w:rsid w:val="00387D8F"/>
    <w:rsid w:val="00394C14"/>
    <w:rsid w:val="00397567"/>
    <w:rsid w:val="003A09BB"/>
    <w:rsid w:val="003A0ED6"/>
    <w:rsid w:val="003B2801"/>
    <w:rsid w:val="003B6104"/>
    <w:rsid w:val="003C0C69"/>
    <w:rsid w:val="003C44B0"/>
    <w:rsid w:val="003C50E1"/>
    <w:rsid w:val="003C6E95"/>
    <w:rsid w:val="003C71B2"/>
    <w:rsid w:val="003E6A39"/>
    <w:rsid w:val="003F1608"/>
    <w:rsid w:val="004038B8"/>
    <w:rsid w:val="00407871"/>
    <w:rsid w:val="00412034"/>
    <w:rsid w:val="00420362"/>
    <w:rsid w:val="00423C7D"/>
    <w:rsid w:val="00445733"/>
    <w:rsid w:val="00454A23"/>
    <w:rsid w:val="004577CC"/>
    <w:rsid w:val="0046156F"/>
    <w:rsid w:val="00461A9B"/>
    <w:rsid w:val="0048052C"/>
    <w:rsid w:val="00481C0E"/>
    <w:rsid w:val="00482992"/>
    <w:rsid w:val="0049340B"/>
    <w:rsid w:val="004950A8"/>
    <w:rsid w:val="004A2F2E"/>
    <w:rsid w:val="004B5A96"/>
    <w:rsid w:val="004C72C3"/>
    <w:rsid w:val="004D2017"/>
    <w:rsid w:val="004D2B99"/>
    <w:rsid w:val="004D4132"/>
    <w:rsid w:val="004E3778"/>
    <w:rsid w:val="004E6922"/>
    <w:rsid w:val="004E6C94"/>
    <w:rsid w:val="004F74DE"/>
    <w:rsid w:val="00503F24"/>
    <w:rsid w:val="00510439"/>
    <w:rsid w:val="00516E99"/>
    <w:rsid w:val="00527976"/>
    <w:rsid w:val="005308C6"/>
    <w:rsid w:val="0053185A"/>
    <w:rsid w:val="005436F5"/>
    <w:rsid w:val="0055051F"/>
    <w:rsid w:val="0056367E"/>
    <w:rsid w:val="00582BAF"/>
    <w:rsid w:val="0058405A"/>
    <w:rsid w:val="005868E2"/>
    <w:rsid w:val="00594A7E"/>
    <w:rsid w:val="005A770F"/>
    <w:rsid w:val="005B0A3D"/>
    <w:rsid w:val="005C1D6F"/>
    <w:rsid w:val="005C38B5"/>
    <w:rsid w:val="005D16F3"/>
    <w:rsid w:val="005D2E1B"/>
    <w:rsid w:val="005D79C2"/>
    <w:rsid w:val="005E6FB7"/>
    <w:rsid w:val="005F48A8"/>
    <w:rsid w:val="00604C9D"/>
    <w:rsid w:val="00606801"/>
    <w:rsid w:val="006106B3"/>
    <w:rsid w:val="00612E13"/>
    <w:rsid w:val="006178A2"/>
    <w:rsid w:val="00625925"/>
    <w:rsid w:val="0062745C"/>
    <w:rsid w:val="006341EA"/>
    <w:rsid w:val="00663280"/>
    <w:rsid w:val="00686629"/>
    <w:rsid w:val="00695BF8"/>
    <w:rsid w:val="006A0C0A"/>
    <w:rsid w:val="006E20E9"/>
    <w:rsid w:val="006E2F73"/>
    <w:rsid w:val="006F4E7F"/>
    <w:rsid w:val="00700478"/>
    <w:rsid w:val="00704EEC"/>
    <w:rsid w:val="00722E7B"/>
    <w:rsid w:val="00725F63"/>
    <w:rsid w:val="00751626"/>
    <w:rsid w:val="00752706"/>
    <w:rsid w:val="00755A96"/>
    <w:rsid w:val="00770E79"/>
    <w:rsid w:val="0077707E"/>
    <w:rsid w:val="00781EEA"/>
    <w:rsid w:val="0078482E"/>
    <w:rsid w:val="00795732"/>
    <w:rsid w:val="007A6AA8"/>
    <w:rsid w:val="007B0C1A"/>
    <w:rsid w:val="007D5753"/>
    <w:rsid w:val="007D6699"/>
    <w:rsid w:val="007E050D"/>
    <w:rsid w:val="007F1F82"/>
    <w:rsid w:val="007F3029"/>
    <w:rsid w:val="00803210"/>
    <w:rsid w:val="008152EE"/>
    <w:rsid w:val="008164C1"/>
    <w:rsid w:val="0082636D"/>
    <w:rsid w:val="008428C3"/>
    <w:rsid w:val="00843D0F"/>
    <w:rsid w:val="00851F00"/>
    <w:rsid w:val="00855037"/>
    <w:rsid w:val="00865C12"/>
    <w:rsid w:val="00866C38"/>
    <w:rsid w:val="008755FE"/>
    <w:rsid w:val="008762C6"/>
    <w:rsid w:val="0088177F"/>
    <w:rsid w:val="00894122"/>
    <w:rsid w:val="00897E8C"/>
    <w:rsid w:val="008A0BED"/>
    <w:rsid w:val="008A4FDB"/>
    <w:rsid w:val="008B0D44"/>
    <w:rsid w:val="008B14FD"/>
    <w:rsid w:val="008C3049"/>
    <w:rsid w:val="008C3D49"/>
    <w:rsid w:val="008D2EFD"/>
    <w:rsid w:val="008E0AC9"/>
    <w:rsid w:val="008E35AB"/>
    <w:rsid w:val="00902DD6"/>
    <w:rsid w:val="00911890"/>
    <w:rsid w:val="00922BCF"/>
    <w:rsid w:val="00925344"/>
    <w:rsid w:val="00930C9C"/>
    <w:rsid w:val="00931E89"/>
    <w:rsid w:val="009346EF"/>
    <w:rsid w:val="009556B3"/>
    <w:rsid w:val="00963DF2"/>
    <w:rsid w:val="009645F5"/>
    <w:rsid w:val="0096758E"/>
    <w:rsid w:val="00974D8E"/>
    <w:rsid w:val="00982EE7"/>
    <w:rsid w:val="0099133B"/>
    <w:rsid w:val="0099667C"/>
    <w:rsid w:val="009B3305"/>
    <w:rsid w:val="009C1B85"/>
    <w:rsid w:val="009C63BA"/>
    <w:rsid w:val="009C6EA4"/>
    <w:rsid w:val="009C7C48"/>
    <w:rsid w:val="009D1C23"/>
    <w:rsid w:val="009D2952"/>
    <w:rsid w:val="009E603B"/>
    <w:rsid w:val="009F164A"/>
    <w:rsid w:val="009F25DC"/>
    <w:rsid w:val="009F5859"/>
    <w:rsid w:val="009F5E2F"/>
    <w:rsid w:val="00A167F9"/>
    <w:rsid w:val="00A3226E"/>
    <w:rsid w:val="00A34743"/>
    <w:rsid w:val="00A427A9"/>
    <w:rsid w:val="00A45D1C"/>
    <w:rsid w:val="00A45FFB"/>
    <w:rsid w:val="00A52DD5"/>
    <w:rsid w:val="00A7236A"/>
    <w:rsid w:val="00A77DE8"/>
    <w:rsid w:val="00A8216B"/>
    <w:rsid w:val="00A82895"/>
    <w:rsid w:val="00A829A0"/>
    <w:rsid w:val="00A9011B"/>
    <w:rsid w:val="00A928EB"/>
    <w:rsid w:val="00A93487"/>
    <w:rsid w:val="00AA29E6"/>
    <w:rsid w:val="00AA58DA"/>
    <w:rsid w:val="00AB674C"/>
    <w:rsid w:val="00AC34F9"/>
    <w:rsid w:val="00AC65B9"/>
    <w:rsid w:val="00AD6F82"/>
    <w:rsid w:val="00AD74DE"/>
    <w:rsid w:val="00B006BD"/>
    <w:rsid w:val="00B1104A"/>
    <w:rsid w:val="00B23472"/>
    <w:rsid w:val="00B30569"/>
    <w:rsid w:val="00B30912"/>
    <w:rsid w:val="00B35635"/>
    <w:rsid w:val="00B379D6"/>
    <w:rsid w:val="00B451FA"/>
    <w:rsid w:val="00B45C29"/>
    <w:rsid w:val="00B60317"/>
    <w:rsid w:val="00B61A9C"/>
    <w:rsid w:val="00B62707"/>
    <w:rsid w:val="00B732BA"/>
    <w:rsid w:val="00B814F1"/>
    <w:rsid w:val="00B828E5"/>
    <w:rsid w:val="00B83F74"/>
    <w:rsid w:val="00BA716D"/>
    <w:rsid w:val="00BB0A54"/>
    <w:rsid w:val="00BB502D"/>
    <w:rsid w:val="00BB510E"/>
    <w:rsid w:val="00BB676A"/>
    <w:rsid w:val="00BC2AF5"/>
    <w:rsid w:val="00BC7547"/>
    <w:rsid w:val="00BD4E12"/>
    <w:rsid w:val="00BE00A3"/>
    <w:rsid w:val="00BE2D49"/>
    <w:rsid w:val="00BE3F17"/>
    <w:rsid w:val="00BF2256"/>
    <w:rsid w:val="00BF41EA"/>
    <w:rsid w:val="00BF45B5"/>
    <w:rsid w:val="00BF6207"/>
    <w:rsid w:val="00BF640F"/>
    <w:rsid w:val="00C005CD"/>
    <w:rsid w:val="00C04DC1"/>
    <w:rsid w:val="00C12A28"/>
    <w:rsid w:val="00C219B3"/>
    <w:rsid w:val="00C22681"/>
    <w:rsid w:val="00C33903"/>
    <w:rsid w:val="00C40C1B"/>
    <w:rsid w:val="00C455E8"/>
    <w:rsid w:val="00C47FAD"/>
    <w:rsid w:val="00C54AF0"/>
    <w:rsid w:val="00C56FF8"/>
    <w:rsid w:val="00C80E7B"/>
    <w:rsid w:val="00C91CCD"/>
    <w:rsid w:val="00C942F2"/>
    <w:rsid w:val="00C94663"/>
    <w:rsid w:val="00C965E6"/>
    <w:rsid w:val="00CA14FB"/>
    <w:rsid w:val="00CB54FD"/>
    <w:rsid w:val="00CC2CDF"/>
    <w:rsid w:val="00CC57E4"/>
    <w:rsid w:val="00CC71EF"/>
    <w:rsid w:val="00CD1579"/>
    <w:rsid w:val="00CD4F5F"/>
    <w:rsid w:val="00CD5F16"/>
    <w:rsid w:val="00CE1E1D"/>
    <w:rsid w:val="00CF45BE"/>
    <w:rsid w:val="00D11838"/>
    <w:rsid w:val="00D14669"/>
    <w:rsid w:val="00D17581"/>
    <w:rsid w:val="00D21B78"/>
    <w:rsid w:val="00D338B4"/>
    <w:rsid w:val="00D36B22"/>
    <w:rsid w:val="00D518CC"/>
    <w:rsid w:val="00D52D16"/>
    <w:rsid w:val="00D67753"/>
    <w:rsid w:val="00D6780D"/>
    <w:rsid w:val="00D70020"/>
    <w:rsid w:val="00D82DC2"/>
    <w:rsid w:val="00D86832"/>
    <w:rsid w:val="00D92BE4"/>
    <w:rsid w:val="00DC028A"/>
    <w:rsid w:val="00DC0C9D"/>
    <w:rsid w:val="00DE7352"/>
    <w:rsid w:val="00DF78BB"/>
    <w:rsid w:val="00E0338F"/>
    <w:rsid w:val="00E068D6"/>
    <w:rsid w:val="00E204F1"/>
    <w:rsid w:val="00E24B8A"/>
    <w:rsid w:val="00E26AB5"/>
    <w:rsid w:val="00E33C99"/>
    <w:rsid w:val="00E369AD"/>
    <w:rsid w:val="00E4067F"/>
    <w:rsid w:val="00E47E07"/>
    <w:rsid w:val="00E576E3"/>
    <w:rsid w:val="00E6150B"/>
    <w:rsid w:val="00E64389"/>
    <w:rsid w:val="00E67838"/>
    <w:rsid w:val="00E8443F"/>
    <w:rsid w:val="00E9626C"/>
    <w:rsid w:val="00EA7033"/>
    <w:rsid w:val="00EB2B76"/>
    <w:rsid w:val="00EB6DD7"/>
    <w:rsid w:val="00EC0CBA"/>
    <w:rsid w:val="00EC20C1"/>
    <w:rsid w:val="00ED0EDB"/>
    <w:rsid w:val="00ED1B04"/>
    <w:rsid w:val="00ED27FB"/>
    <w:rsid w:val="00EF7CB5"/>
    <w:rsid w:val="00F129BA"/>
    <w:rsid w:val="00F131EF"/>
    <w:rsid w:val="00F2317B"/>
    <w:rsid w:val="00F2671C"/>
    <w:rsid w:val="00F335AF"/>
    <w:rsid w:val="00F4190B"/>
    <w:rsid w:val="00F5137B"/>
    <w:rsid w:val="00FA4C29"/>
    <w:rsid w:val="00FA56CF"/>
    <w:rsid w:val="00FA60DD"/>
    <w:rsid w:val="00FA751C"/>
    <w:rsid w:val="00FC6C0A"/>
    <w:rsid w:val="00FD1925"/>
    <w:rsid w:val="00FD49C4"/>
    <w:rsid w:val="00FD7EE9"/>
    <w:rsid w:val="00FE1487"/>
    <w:rsid w:val="00FE1A21"/>
    <w:rsid w:val="00FE2055"/>
    <w:rsid w:val="00FF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338A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1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1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32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2BA"/>
  </w:style>
  <w:style w:type="paragraph" w:styleId="Footer">
    <w:name w:val="footer"/>
    <w:basedOn w:val="Normal"/>
    <w:link w:val="FooterChar"/>
    <w:uiPriority w:val="99"/>
    <w:unhideWhenUsed/>
    <w:rsid w:val="00B732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2BA"/>
  </w:style>
  <w:style w:type="paragraph" w:styleId="NormalWeb">
    <w:name w:val="Normal (Web)"/>
    <w:basedOn w:val="Normal"/>
    <w:uiPriority w:val="99"/>
    <w:semiHidden/>
    <w:unhideWhenUsed/>
    <w:rsid w:val="004038B8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BB67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676A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D118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1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1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32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2BA"/>
  </w:style>
  <w:style w:type="paragraph" w:styleId="Footer">
    <w:name w:val="footer"/>
    <w:basedOn w:val="Normal"/>
    <w:link w:val="FooterChar"/>
    <w:uiPriority w:val="99"/>
    <w:unhideWhenUsed/>
    <w:rsid w:val="00B732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2BA"/>
  </w:style>
  <w:style w:type="paragraph" w:styleId="NormalWeb">
    <w:name w:val="Normal (Web)"/>
    <w:basedOn w:val="Normal"/>
    <w:uiPriority w:val="99"/>
    <w:semiHidden/>
    <w:unhideWhenUsed/>
    <w:rsid w:val="004038B8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BB67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676A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D118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367051-73DE-428C-9C49-50DE3A22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Bassey Enya</dc:creator>
  <cp:lastModifiedBy>Dr Bassey Enya</cp:lastModifiedBy>
  <cp:revision>25</cp:revision>
  <dcterms:created xsi:type="dcterms:W3CDTF">2016-06-20T16:46:00Z</dcterms:created>
  <dcterms:modified xsi:type="dcterms:W3CDTF">2016-06-21T07:10:00Z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peaches_spears@rocketmail.com@www.mendeley.com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16th edition (author-date)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(author-date)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http://www.zotero.org/styles/international-journal-of-infectious-diseases</vt:lpwstr>
  </property>
  <property fmtid="{D5CDD505-2E9C-101B-9397-08002B2CF9AE}" pid="16" name="Mendeley Recent Style Name 5_1">
    <vt:lpwstr>International Journal of Infectious Diseases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