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F4" w:rsidRDefault="00986FF4" w:rsidP="00986FF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6087B1D" wp14:editId="2E67DFCD">
            <wp:simplePos x="0" y="0"/>
            <wp:positionH relativeFrom="column">
              <wp:posOffset>5400675</wp:posOffset>
            </wp:positionH>
            <wp:positionV relativeFrom="paragraph">
              <wp:posOffset>-760095</wp:posOffset>
            </wp:positionV>
            <wp:extent cx="1133475" cy="151511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port size pictu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FF4" w:rsidRDefault="00986FF4" w:rsidP="00986FF4">
      <w:pPr>
        <w:jc w:val="center"/>
        <w:rPr>
          <w:sz w:val="40"/>
          <w:szCs w:val="40"/>
        </w:rPr>
      </w:pPr>
    </w:p>
    <w:p w:rsidR="00A30B3D" w:rsidRPr="00424366" w:rsidRDefault="00541D45" w:rsidP="00986FF4">
      <w:pPr>
        <w:jc w:val="center"/>
        <w:rPr>
          <w:sz w:val="40"/>
          <w:szCs w:val="40"/>
        </w:rPr>
      </w:pPr>
      <w:r>
        <w:rPr>
          <w:sz w:val="40"/>
          <w:szCs w:val="40"/>
        </w:rPr>
        <w:t>R</w:t>
      </w:r>
      <w:r w:rsidR="00986FF4">
        <w:rPr>
          <w:sz w:val="40"/>
          <w:szCs w:val="40"/>
        </w:rPr>
        <w:t xml:space="preserve">isk </w:t>
      </w:r>
      <w:r>
        <w:rPr>
          <w:sz w:val="40"/>
          <w:szCs w:val="40"/>
        </w:rPr>
        <w:t>Factors</w:t>
      </w:r>
      <w:r w:rsidR="00424366" w:rsidRPr="00424366">
        <w:rPr>
          <w:sz w:val="40"/>
          <w:szCs w:val="40"/>
        </w:rPr>
        <w:t xml:space="preserve"> of snake envenomation associated complications presenting to two ED in Oman</w:t>
      </w:r>
    </w:p>
    <w:p w:rsidR="00424366" w:rsidRPr="00424366" w:rsidRDefault="00424366">
      <w:pPr>
        <w:rPr>
          <w:sz w:val="36"/>
          <w:szCs w:val="36"/>
        </w:rPr>
      </w:pPr>
      <w:r w:rsidRPr="00424366">
        <w:rPr>
          <w:sz w:val="36"/>
          <w:szCs w:val="36"/>
        </w:rPr>
        <w:t>Abstract</w:t>
      </w:r>
    </w:p>
    <w:p w:rsidR="00424366" w:rsidRDefault="00424366" w:rsidP="00541D45">
      <w:pPr>
        <w:rPr>
          <w:sz w:val="36"/>
          <w:szCs w:val="36"/>
        </w:rPr>
      </w:pPr>
      <w:r w:rsidRPr="00424366">
        <w:rPr>
          <w:b/>
          <w:bCs/>
          <w:sz w:val="24"/>
          <w:szCs w:val="24"/>
        </w:rPr>
        <w:t>Objective:</w:t>
      </w:r>
      <w:r>
        <w:rPr>
          <w:b/>
          <w:bCs/>
          <w:sz w:val="24"/>
          <w:szCs w:val="24"/>
        </w:rPr>
        <w:t xml:space="preserve"> </w:t>
      </w:r>
      <w:r w:rsidRPr="00424366">
        <w:t xml:space="preserve">This study aims to assess </w:t>
      </w:r>
      <w:r w:rsidR="00541D45">
        <w:t>risk factors</w:t>
      </w:r>
      <w:r w:rsidRPr="00424366">
        <w:t xml:space="preserve"> of snake envenomation associated complications presenting to two E</w:t>
      </w:r>
      <w:r>
        <w:t xml:space="preserve">mergency </w:t>
      </w:r>
      <w:r w:rsidRPr="00424366">
        <w:t>D</w:t>
      </w:r>
      <w:r>
        <w:t>epartment</w:t>
      </w:r>
      <w:r w:rsidRPr="00424366">
        <w:t>s in Oman.</w:t>
      </w:r>
      <w:r>
        <w:t xml:space="preserve"> The secondary outcome was t</w:t>
      </w:r>
      <w:r w:rsidRPr="00424366">
        <w:t>o describe the common characteristic of patients presenting after snake envenomation.</w:t>
      </w:r>
    </w:p>
    <w:p w:rsidR="00424366" w:rsidRDefault="00424366" w:rsidP="00424366">
      <w:r w:rsidRPr="00424366">
        <w:rPr>
          <w:b/>
          <w:bCs/>
          <w:sz w:val="24"/>
          <w:szCs w:val="24"/>
        </w:rPr>
        <w:t>Methods:</w:t>
      </w:r>
      <w:r>
        <w:t xml:space="preserve"> A multi-centric </w:t>
      </w:r>
      <w:r w:rsidRPr="00424366">
        <w:t>retrospective observational study of all patient</w:t>
      </w:r>
      <w:r>
        <w:t>s who presented with snake bite</w:t>
      </w:r>
      <w:r w:rsidRPr="00424366">
        <w:t xml:space="preserve"> to emergency department of Sultan Qaboos university hospital from March 2016 till August 2017 and Rustaq hospital from </w:t>
      </w:r>
      <w:r>
        <w:t>A</w:t>
      </w:r>
      <w:r w:rsidRPr="00424366">
        <w:t>ugust 2015 till August 2017.</w:t>
      </w:r>
    </w:p>
    <w:p w:rsidR="00424366" w:rsidRDefault="00424366" w:rsidP="004103BF">
      <w:r w:rsidRPr="00424366">
        <w:rPr>
          <w:b/>
          <w:bCs/>
          <w:sz w:val="24"/>
          <w:szCs w:val="24"/>
        </w:rPr>
        <w:t>Results:</w:t>
      </w:r>
      <w:r>
        <w:t xml:space="preserve"> </w:t>
      </w:r>
      <w:r w:rsidR="008D3299">
        <w:t>A total of t</w:t>
      </w:r>
      <w:r>
        <w:t xml:space="preserve">wo hundred and twelve patients met the inclusion criteria. </w:t>
      </w:r>
      <w:r w:rsidR="008D3299">
        <w:t>Coagulopathy was the major complication associated with snake bite as it was observed in 82 patients (38.7%) while 14 patients (6.6%) had acute kidney injury</w:t>
      </w:r>
      <w:r w:rsidR="00DC1304">
        <w:t xml:space="preserve"> (AKI)</w:t>
      </w:r>
      <w:r w:rsidR="008D3299">
        <w:t>, 5 patient</w:t>
      </w:r>
      <w:r w:rsidR="003262AC">
        <w:t>s</w:t>
      </w:r>
      <w:r w:rsidR="008D3299">
        <w:t xml:space="preserve"> (2.4%) had external bleeding.  </w:t>
      </w:r>
      <w:r w:rsidR="00DC1304">
        <w:t>Those patients who developed AKI, 85.7%</w:t>
      </w:r>
      <w:r w:rsidR="0054437E">
        <w:t xml:space="preserve"> (p&lt;</w:t>
      </w:r>
      <w:r w:rsidR="00DC1304">
        <w:t xml:space="preserve"> 0.001) they encountered the snake in </w:t>
      </w:r>
      <w:proofErr w:type="spellStart"/>
      <w:r w:rsidR="004103BF">
        <w:t>W</w:t>
      </w:r>
      <w:r w:rsidR="00DC1304">
        <w:t>adi</w:t>
      </w:r>
      <w:proofErr w:type="spellEnd"/>
      <w:r w:rsidR="00DC1304">
        <w:t xml:space="preserve"> </w:t>
      </w:r>
      <w:r w:rsidR="004103BF">
        <w:t>(</w:t>
      </w:r>
      <w:r w:rsidR="004103BF" w:rsidRPr="004103BF">
        <w:t>valley</w:t>
      </w:r>
      <w:r w:rsidR="004103BF">
        <w:t xml:space="preserve">) </w:t>
      </w:r>
      <w:r w:rsidR="00DC1304">
        <w:t xml:space="preserve">and they </w:t>
      </w:r>
      <w:r w:rsidR="00985D8D">
        <w:t>initially</w:t>
      </w:r>
      <w:r w:rsidR="007054E4">
        <w:t xml:space="preserve"> presented with bleeding from site of bite (p&lt;0.001) and vomiting (p&lt;0.007)</w:t>
      </w:r>
      <w:r w:rsidR="0054437E">
        <w:t xml:space="preserve">. </w:t>
      </w:r>
      <w:r w:rsidR="007054E4">
        <w:t xml:space="preserve">Furthermore </w:t>
      </w:r>
      <w:r w:rsidR="0054437E" w:rsidRPr="0054437E">
        <w:t xml:space="preserve">prolonged bite to anti-snake venom (ASV) time had a significant </w:t>
      </w:r>
      <w:r w:rsidR="007054E4">
        <w:t>risk</w:t>
      </w:r>
      <w:r w:rsidR="0054437E" w:rsidRPr="0054437E">
        <w:t xml:space="preserve"> in developing AKI (P &lt; 0.0</w:t>
      </w:r>
      <w:r w:rsidR="0054437E">
        <w:t>06</w:t>
      </w:r>
      <w:r w:rsidR="0054437E" w:rsidRPr="0054437E">
        <w:t>).</w:t>
      </w:r>
      <w:r w:rsidR="00365600">
        <w:t xml:space="preserve"> Those patients who developed coagulopathy, 47.6% (p&lt;0.001) they encountered the snake in the farm and 72% (p&lt;0.002)</w:t>
      </w:r>
      <w:r w:rsidR="00541D45">
        <w:t xml:space="preserve"> </w:t>
      </w:r>
      <w:r w:rsidR="00365600">
        <w:t xml:space="preserve">had the </w:t>
      </w:r>
      <w:r w:rsidR="00AF3E04">
        <w:t xml:space="preserve">bite to the lower limb. Similarly to AKI, </w:t>
      </w:r>
      <w:r w:rsidR="00AF3E04" w:rsidRPr="0054437E">
        <w:t xml:space="preserve">prolonged bite to anti-snake venom (ASV) time had a significant </w:t>
      </w:r>
      <w:r w:rsidR="00AF3E04">
        <w:t>risk</w:t>
      </w:r>
      <w:r w:rsidR="00AF3E04" w:rsidRPr="0054437E">
        <w:t xml:space="preserve"> in developing </w:t>
      </w:r>
      <w:r w:rsidR="003236FA">
        <w:t>coagulopathy (p</w:t>
      </w:r>
      <w:r w:rsidR="00AF3E04" w:rsidRPr="0054437E">
        <w:t xml:space="preserve"> &lt; 0.0</w:t>
      </w:r>
      <w:r w:rsidR="00AF3E04">
        <w:t>01</w:t>
      </w:r>
      <w:r w:rsidR="00AF3E04" w:rsidRPr="0054437E">
        <w:t>)</w:t>
      </w:r>
    </w:p>
    <w:p w:rsidR="003236FA" w:rsidRPr="003236FA" w:rsidRDefault="00854015" w:rsidP="00D21D71">
      <w:pPr>
        <w:rPr>
          <w:b/>
          <w:bCs/>
          <w:sz w:val="24"/>
          <w:szCs w:val="24"/>
        </w:rPr>
      </w:pPr>
      <w:r w:rsidRPr="00854015">
        <w:rPr>
          <w:b/>
          <w:bCs/>
          <w:sz w:val="24"/>
          <w:szCs w:val="24"/>
        </w:rPr>
        <w:t xml:space="preserve">Conclusion </w:t>
      </w:r>
      <w:r w:rsidR="003236FA" w:rsidRPr="003236FA">
        <w:rPr>
          <w:sz w:val="24"/>
          <w:szCs w:val="24"/>
        </w:rPr>
        <w:t>We</w:t>
      </w:r>
      <w:r w:rsidR="003236FA">
        <w:rPr>
          <w:sz w:val="24"/>
          <w:szCs w:val="24"/>
        </w:rPr>
        <w:t xml:space="preserve"> found that the place where the snake encountered </w:t>
      </w:r>
      <w:r w:rsidR="00D21D71">
        <w:rPr>
          <w:sz w:val="24"/>
          <w:szCs w:val="24"/>
        </w:rPr>
        <w:t>increment</w:t>
      </w:r>
      <w:r w:rsidR="003236FA">
        <w:rPr>
          <w:sz w:val="24"/>
          <w:szCs w:val="24"/>
        </w:rPr>
        <w:t xml:space="preserve"> a risk for developing either AKI or coagulopathy. </w:t>
      </w:r>
      <w:r w:rsidR="003236FA">
        <w:rPr>
          <w:color w:val="000000"/>
          <w:shd w:val="clear" w:color="auto" w:fill="FFFFFF"/>
        </w:rPr>
        <w:t xml:space="preserve">Prolonged bite to ASV time were considerably </w:t>
      </w:r>
      <w:r w:rsidR="00D21D71">
        <w:rPr>
          <w:color w:val="000000"/>
          <w:shd w:val="clear" w:color="auto" w:fill="FFFFFF"/>
        </w:rPr>
        <w:t xml:space="preserve">surged </w:t>
      </w:r>
      <w:r w:rsidR="003236FA">
        <w:rPr>
          <w:color w:val="000000"/>
          <w:shd w:val="clear" w:color="auto" w:fill="FFFFFF"/>
        </w:rPr>
        <w:t>the risk of development of either AKI or coagulopathy in snake bite patients</w:t>
      </w:r>
      <w:r w:rsidR="00D21D71">
        <w:rPr>
          <w:color w:val="000000"/>
          <w:shd w:val="clear" w:color="auto" w:fill="FFFFFF"/>
        </w:rPr>
        <w:t xml:space="preserve">. </w:t>
      </w:r>
    </w:p>
    <w:p w:rsidR="00986FF4" w:rsidRDefault="00986FF4" w:rsidP="00986FF4">
      <w:pPr>
        <w:spacing w:line="240" w:lineRule="auto"/>
      </w:pPr>
    </w:p>
    <w:p w:rsidR="00986FF4" w:rsidRDefault="00986FF4" w:rsidP="00986FF4">
      <w:pPr>
        <w:spacing w:line="240" w:lineRule="auto"/>
      </w:pPr>
      <w:r>
        <w:t xml:space="preserve">Full name: </w:t>
      </w:r>
      <w:r>
        <w:t xml:space="preserve"> Dr. Salim Rashid Al Masroori</w:t>
      </w:r>
    </w:p>
    <w:p w:rsidR="00986FF4" w:rsidRDefault="00986FF4" w:rsidP="00986FF4">
      <w:pPr>
        <w:spacing w:line="240" w:lineRule="auto"/>
      </w:pPr>
      <w:r>
        <w:t>Contact number:</w:t>
      </w:r>
      <w:r>
        <w:t xml:space="preserve"> +96894040490</w:t>
      </w:r>
    </w:p>
    <w:p w:rsidR="00986FF4" w:rsidRDefault="00986FF4" w:rsidP="00986FF4">
      <w:pPr>
        <w:spacing w:line="240" w:lineRule="auto"/>
      </w:pPr>
      <w:r>
        <w:t>Session name/ number:</w:t>
      </w:r>
    </w:p>
    <w:p w:rsidR="00C45BD9" w:rsidRDefault="00986FF4" w:rsidP="00986FF4">
      <w:pPr>
        <w:spacing w:line="240" w:lineRule="auto"/>
      </w:pPr>
      <w:r>
        <w:t xml:space="preserve">Category: </w:t>
      </w:r>
      <w:r>
        <w:t>Oral presentation</w:t>
      </w:r>
    </w:p>
    <w:p w:rsidR="00C45BD9" w:rsidRPr="00424366" w:rsidRDefault="00C45BD9" w:rsidP="008D3299">
      <w:pPr>
        <w:rPr>
          <w:sz w:val="36"/>
          <w:szCs w:val="36"/>
        </w:rPr>
      </w:pPr>
      <w:bookmarkStart w:id="0" w:name="_GoBack"/>
      <w:bookmarkEnd w:id="0"/>
    </w:p>
    <w:sectPr w:rsidR="00C45BD9" w:rsidRPr="0042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66"/>
    <w:rsid w:val="00121DD7"/>
    <w:rsid w:val="0029260A"/>
    <w:rsid w:val="003236FA"/>
    <w:rsid w:val="003262AC"/>
    <w:rsid w:val="00364A05"/>
    <w:rsid w:val="00365600"/>
    <w:rsid w:val="004103BF"/>
    <w:rsid w:val="00424366"/>
    <w:rsid w:val="00541D45"/>
    <w:rsid w:val="0054437E"/>
    <w:rsid w:val="005C0C67"/>
    <w:rsid w:val="00700D8A"/>
    <w:rsid w:val="007054E4"/>
    <w:rsid w:val="00854015"/>
    <w:rsid w:val="008D3299"/>
    <w:rsid w:val="00985D8D"/>
    <w:rsid w:val="00986FF4"/>
    <w:rsid w:val="00990E47"/>
    <w:rsid w:val="00AF3E04"/>
    <w:rsid w:val="00C45BD9"/>
    <w:rsid w:val="00CF3436"/>
    <w:rsid w:val="00D21D71"/>
    <w:rsid w:val="00DC1304"/>
    <w:rsid w:val="00E671F7"/>
    <w:rsid w:val="00E81EB4"/>
    <w:rsid w:val="00EC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8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hp pc</cp:lastModifiedBy>
  <cp:revision>2</cp:revision>
  <dcterms:created xsi:type="dcterms:W3CDTF">2019-04-16T13:36:00Z</dcterms:created>
  <dcterms:modified xsi:type="dcterms:W3CDTF">2019-04-16T13:36:00Z</dcterms:modified>
</cp:coreProperties>
</file>