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531B7" w:rsidRDefault="00B531B7" w:rsidP="0061781C">
      <w:pPr>
        <w:spacing w:line="360" w:lineRule="auto"/>
        <w:jc w:val="center"/>
        <w:rPr>
          <w:rFonts w:ascii="Times" w:hAnsi="Times"/>
          <w:b/>
          <w:bCs/>
        </w:rPr>
      </w:pPr>
    </w:p>
    <w:p w:rsidR="00B531B7" w:rsidRDefault="00B531B7" w:rsidP="00B531B7">
      <w:pPr>
        <w:spacing w:line="360" w:lineRule="auto"/>
        <w:jc w:val="right"/>
        <w:rPr>
          <w:rFonts w:ascii="Times" w:hAnsi="Times"/>
          <w:b/>
          <w:bCs/>
        </w:rPr>
      </w:pPr>
      <w:r>
        <w:rPr>
          <w:rFonts w:ascii="Times" w:hAnsi="Times"/>
          <w:b/>
          <w:bCs/>
          <w:noProof/>
        </w:rPr>
        <w:drawing>
          <wp:inline distT="0" distB="0" distL="0" distR="0">
            <wp:extent cx="1790700" cy="172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ria face.jpg"/>
                    <pic:cNvPicPr/>
                  </pic:nvPicPr>
                  <pic:blipFill rotWithShape="1">
                    <a:blip r:embed="rId4">
                      <a:extLst>
                        <a:ext uri="{28A0092B-C50C-407E-A947-70E740481C1C}">
                          <a14:useLocalDpi xmlns:a14="http://schemas.microsoft.com/office/drawing/2010/main" val="0"/>
                        </a:ext>
                      </a:extLst>
                    </a:blip>
                    <a:srcRect l="5988" t="19912" r="9580" b="19912"/>
                    <a:stretch/>
                  </pic:blipFill>
                  <pic:spPr bwMode="auto">
                    <a:xfrm>
                      <a:off x="0" y="0"/>
                      <a:ext cx="1790700" cy="1727200"/>
                    </a:xfrm>
                    <a:prstGeom prst="rect">
                      <a:avLst/>
                    </a:prstGeom>
                    <a:ln>
                      <a:noFill/>
                    </a:ln>
                    <a:extLst>
                      <a:ext uri="{53640926-AAD7-44D8-BBD7-CCE9431645EC}">
                        <a14:shadowObscured xmlns:a14="http://schemas.microsoft.com/office/drawing/2010/main"/>
                      </a:ext>
                    </a:extLst>
                  </pic:spPr>
                </pic:pic>
              </a:graphicData>
            </a:graphic>
          </wp:inline>
        </w:drawing>
      </w:r>
    </w:p>
    <w:p w:rsidR="00B531B7" w:rsidRDefault="00B531B7" w:rsidP="0061781C">
      <w:pPr>
        <w:spacing w:line="360" w:lineRule="auto"/>
        <w:jc w:val="center"/>
        <w:rPr>
          <w:rFonts w:ascii="Times" w:hAnsi="Times"/>
          <w:b/>
          <w:bCs/>
        </w:rPr>
      </w:pPr>
    </w:p>
    <w:p w:rsidR="0061781C" w:rsidRPr="00B531B7" w:rsidRDefault="0061781C" w:rsidP="0061781C">
      <w:pPr>
        <w:spacing w:line="360" w:lineRule="auto"/>
        <w:jc w:val="center"/>
        <w:rPr>
          <w:rFonts w:ascii="Times" w:hAnsi="Times"/>
        </w:rPr>
      </w:pPr>
      <w:r>
        <w:rPr>
          <w:rFonts w:ascii="Times" w:hAnsi="Times"/>
          <w:b/>
          <w:bCs/>
        </w:rPr>
        <w:t xml:space="preserve">Title: </w:t>
      </w:r>
      <w:r w:rsidRPr="00B531B7">
        <w:rPr>
          <w:rFonts w:ascii="Times" w:hAnsi="Times"/>
        </w:rPr>
        <w:t xml:space="preserve">Understanding the </w:t>
      </w:r>
      <w:r w:rsidR="00B531B7">
        <w:rPr>
          <w:rFonts w:ascii="Times" w:hAnsi="Times"/>
        </w:rPr>
        <w:t>E</w:t>
      </w:r>
      <w:r w:rsidRPr="00B531B7">
        <w:rPr>
          <w:rFonts w:ascii="Times" w:hAnsi="Times"/>
        </w:rPr>
        <w:t xml:space="preserve">ffects of </w:t>
      </w:r>
      <w:r w:rsidR="00B531B7">
        <w:rPr>
          <w:rFonts w:ascii="Times" w:hAnsi="Times"/>
        </w:rPr>
        <w:t>M</w:t>
      </w:r>
      <w:r w:rsidRPr="00B531B7">
        <w:rPr>
          <w:rFonts w:ascii="Times" w:hAnsi="Times"/>
        </w:rPr>
        <w:t xml:space="preserve">ercury on </w:t>
      </w:r>
      <w:r w:rsidR="00B531B7">
        <w:rPr>
          <w:rFonts w:ascii="Times" w:hAnsi="Times"/>
        </w:rPr>
        <w:t>S</w:t>
      </w:r>
      <w:r w:rsidRPr="00B531B7">
        <w:rPr>
          <w:rFonts w:ascii="Times" w:hAnsi="Times"/>
        </w:rPr>
        <w:t xml:space="preserve">ongbirds of </w:t>
      </w:r>
      <w:r w:rsidR="00B531B7">
        <w:rPr>
          <w:rFonts w:ascii="Times" w:hAnsi="Times"/>
        </w:rPr>
        <w:t>So</w:t>
      </w:r>
      <w:r w:rsidRPr="00B531B7">
        <w:rPr>
          <w:rFonts w:ascii="Times" w:hAnsi="Times"/>
        </w:rPr>
        <w:t>utheast Michigan</w:t>
      </w:r>
    </w:p>
    <w:p w:rsidR="0061781C" w:rsidRPr="00B531B7" w:rsidRDefault="0061781C" w:rsidP="0061781C">
      <w:pPr>
        <w:spacing w:line="360" w:lineRule="auto"/>
        <w:jc w:val="center"/>
        <w:rPr>
          <w:rFonts w:ascii="Times" w:hAnsi="Times"/>
        </w:rPr>
      </w:pPr>
      <w:r w:rsidRPr="00B531B7">
        <w:rPr>
          <w:rFonts w:ascii="Times" w:hAnsi="Times"/>
        </w:rPr>
        <w:t xml:space="preserve">Name: Saria Sato </w:t>
      </w:r>
      <w:proofErr w:type="spellStart"/>
      <w:r w:rsidRPr="00B531B7">
        <w:rPr>
          <w:rFonts w:ascii="Times" w:hAnsi="Times"/>
        </w:rPr>
        <w:t>Bajracharya</w:t>
      </w:r>
      <w:proofErr w:type="spellEnd"/>
      <w:r w:rsidRPr="00B531B7">
        <w:rPr>
          <w:rFonts w:ascii="Times" w:hAnsi="Times"/>
        </w:rPr>
        <w:t xml:space="preserve"> </w:t>
      </w:r>
    </w:p>
    <w:p w:rsidR="0061781C" w:rsidRPr="00B531B7" w:rsidRDefault="0061781C" w:rsidP="0061781C">
      <w:pPr>
        <w:spacing w:line="360" w:lineRule="auto"/>
        <w:jc w:val="center"/>
        <w:rPr>
          <w:rFonts w:ascii="Times" w:hAnsi="Times"/>
        </w:rPr>
      </w:pPr>
      <w:r w:rsidRPr="00B531B7">
        <w:rPr>
          <w:rFonts w:ascii="Times" w:hAnsi="Times"/>
        </w:rPr>
        <w:t>Colorado College, CO 80946, USA</w:t>
      </w:r>
    </w:p>
    <w:p w:rsidR="0061781C" w:rsidRDefault="0061781C" w:rsidP="0061781C">
      <w:pPr>
        <w:spacing w:line="360" w:lineRule="auto"/>
        <w:ind w:firstLine="720"/>
        <w:rPr>
          <w:rFonts w:ascii="Times New Roman" w:eastAsia="Times New Roman" w:hAnsi="Times New Roman" w:cs="Times New Roman"/>
        </w:rPr>
      </w:pPr>
      <w:r w:rsidRPr="0061781C">
        <w:rPr>
          <w:rFonts w:ascii="Times New Roman" w:eastAsia="Times New Roman" w:hAnsi="Times New Roman" w:cs="Times New Roman"/>
        </w:rPr>
        <w:t xml:space="preserve">Mercury is a toxic metal that can negatively affect the natural environment and the health of living organisms. Once introduced to terrestrial and aquatic ecosystems, primarily through atmospheric deposition, it may be converted to methylmercury that is capable of bioaccumulating within food chains. Sublethal levels of methylmercury in birds, for example, may have consequences for their neurological functioning, reproductive capabilities, and endocrinal system. The objective of this research was to measure the concentrations of mercury present in the feathers of various songbirds in southeast Michigan, where industrial discharge of heavy metals contaminate the local air and water. We performed nitric acid digestions and dry weight measurements on more than </w:t>
      </w:r>
      <w:r>
        <w:rPr>
          <w:rFonts w:ascii="Times New Roman" w:eastAsia="Times New Roman" w:hAnsi="Times New Roman" w:cs="Times New Roman"/>
        </w:rPr>
        <w:t>250</w:t>
      </w:r>
      <w:r w:rsidRPr="0061781C">
        <w:rPr>
          <w:rFonts w:ascii="Times New Roman" w:eastAsia="Times New Roman" w:hAnsi="Times New Roman" w:cs="Times New Roman"/>
        </w:rPr>
        <w:t xml:space="preserve"> feather samples prior to total mercury concentration analysis. We find detectable differences in feather mercury concentrations between different songbird species and between contaminated and non-contaminated sites, with concentrations ranging from 26.0 to 2630 ng/g of dry feather weight. We are further exploring how these patterns coincide with blood lead levels, feather concentrations of other heavy metals, and plumage characteristics of the bird</w:t>
      </w:r>
      <w:r>
        <w:rPr>
          <w:rFonts w:ascii="Times New Roman" w:eastAsia="Times New Roman" w:hAnsi="Times New Roman" w:cs="Times New Roman"/>
        </w:rPr>
        <w:t xml:space="preserve">. </w:t>
      </w:r>
    </w:p>
    <w:p w:rsidR="0061781C" w:rsidRPr="0061781C" w:rsidRDefault="0061781C" w:rsidP="0061781C">
      <w:pPr>
        <w:spacing w:line="360" w:lineRule="auto"/>
        <w:rPr>
          <w:rFonts w:ascii="Times New Roman" w:eastAsia="Times New Roman" w:hAnsi="Times New Roman" w:cs="Times New Roman"/>
        </w:rPr>
      </w:pPr>
    </w:p>
    <w:p w:rsidR="0061781C" w:rsidRDefault="0061781C" w:rsidP="0061781C">
      <w:pPr>
        <w:spacing w:line="360" w:lineRule="auto"/>
        <w:rPr>
          <w:rFonts w:ascii="Times New Roman" w:eastAsia="Times New Roman" w:hAnsi="Times New Roman" w:cs="Times New Roman"/>
        </w:rPr>
      </w:pPr>
      <w:r w:rsidRPr="0061781C">
        <w:rPr>
          <w:rFonts w:ascii="Times New Roman" w:eastAsia="Times New Roman" w:hAnsi="Times New Roman" w:cs="Times New Roman"/>
          <w:b/>
          <w:bCs/>
        </w:rPr>
        <w:t xml:space="preserve">Biography </w:t>
      </w:r>
    </w:p>
    <w:p w:rsidR="0061781C" w:rsidRPr="0061781C" w:rsidRDefault="0061781C" w:rsidP="0061781C">
      <w:pPr>
        <w:spacing w:line="360" w:lineRule="auto"/>
        <w:rPr>
          <w:rFonts w:ascii="Times New Roman" w:eastAsia="Times New Roman" w:hAnsi="Times New Roman" w:cs="Times New Roman"/>
        </w:rPr>
      </w:pPr>
      <w:r>
        <w:rPr>
          <w:rFonts w:ascii="Times New Roman" w:eastAsia="Times New Roman" w:hAnsi="Times New Roman" w:cs="Times New Roman"/>
        </w:rPr>
        <w:t>Saria is completing her final year of undergraduate studies at Colorado College. She is an Environmental Science major and a Japanese minor.</w:t>
      </w:r>
      <w:r w:rsidR="009C64E6">
        <w:rPr>
          <w:rFonts w:ascii="Times New Roman" w:eastAsia="Times New Roman" w:hAnsi="Times New Roman" w:cs="Times New Roman"/>
        </w:rPr>
        <w:t xml:space="preserve"> </w:t>
      </w:r>
      <w:r w:rsidR="00B531B7">
        <w:rPr>
          <w:rFonts w:ascii="Times New Roman" w:eastAsia="Times New Roman" w:hAnsi="Times New Roman" w:cs="Times New Roman"/>
        </w:rPr>
        <w:t xml:space="preserve">Her senior thesis focuses on the </w:t>
      </w:r>
      <w:r w:rsidR="009C64E6">
        <w:rPr>
          <w:rFonts w:ascii="Times New Roman" w:eastAsia="Times New Roman" w:hAnsi="Times New Roman" w:cs="Times New Roman"/>
        </w:rPr>
        <w:t xml:space="preserve">effects of </w:t>
      </w:r>
      <w:bookmarkStart w:id="0" w:name="_GoBack"/>
      <w:r w:rsidR="009C64E6">
        <w:rPr>
          <w:rFonts w:ascii="Times New Roman" w:eastAsia="Times New Roman" w:hAnsi="Times New Roman" w:cs="Times New Roman"/>
        </w:rPr>
        <w:t>heavy metal contamination among the songbirds of southeast Michigan</w:t>
      </w:r>
      <w:r w:rsidR="00B531B7">
        <w:rPr>
          <w:rFonts w:ascii="Times New Roman" w:eastAsia="Times New Roman" w:hAnsi="Times New Roman" w:cs="Times New Roman"/>
        </w:rPr>
        <w:t xml:space="preserve">. She has been conducting </w:t>
      </w:r>
      <w:bookmarkEnd w:id="0"/>
      <w:r w:rsidR="00B531B7">
        <w:rPr>
          <w:rFonts w:ascii="Times New Roman" w:eastAsia="Times New Roman" w:hAnsi="Times New Roman" w:cs="Times New Roman"/>
        </w:rPr>
        <w:lastRenderedPageBreak/>
        <w:t xml:space="preserve">research for the last two summers with Dr. Lynne Gratz, Assistant Professor at Environmental Science Department, Colorado College. </w:t>
      </w:r>
    </w:p>
    <w:p w:rsidR="0061781C" w:rsidRPr="0061781C" w:rsidRDefault="0061781C" w:rsidP="0061781C">
      <w:pPr>
        <w:spacing w:line="360" w:lineRule="auto"/>
        <w:ind w:firstLine="720"/>
        <w:rPr>
          <w:rFonts w:ascii="Times New Roman" w:eastAsia="Times New Roman" w:hAnsi="Times New Roman" w:cs="Times New Roman"/>
        </w:rPr>
      </w:pPr>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 xml:space="preserve">Presenting author details </w:t>
      </w:r>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 xml:space="preserve">Full name: </w:t>
      </w:r>
      <w:r>
        <w:rPr>
          <w:rFonts w:ascii="Times New Roman" w:eastAsia="Times New Roman" w:hAnsi="Times New Roman" w:cs="Times New Roman"/>
        </w:rPr>
        <w:t xml:space="preserve">Saria Sato </w:t>
      </w:r>
      <w:proofErr w:type="spellStart"/>
      <w:r>
        <w:rPr>
          <w:rFonts w:ascii="Times New Roman" w:eastAsia="Times New Roman" w:hAnsi="Times New Roman" w:cs="Times New Roman"/>
        </w:rPr>
        <w:t>Bajracharya</w:t>
      </w:r>
      <w:proofErr w:type="spellEnd"/>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Contact number:</w:t>
      </w:r>
      <w:r>
        <w:rPr>
          <w:rFonts w:ascii="Times New Roman" w:eastAsia="Times New Roman" w:hAnsi="Times New Roman" w:cs="Times New Roman"/>
        </w:rPr>
        <w:t xml:space="preserve"> +1-719-339-9355</w:t>
      </w:r>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Twitter account:</w:t>
      </w:r>
      <w:r>
        <w:rPr>
          <w:rFonts w:ascii="Times New Roman" w:eastAsia="Times New Roman" w:hAnsi="Times New Roman" w:cs="Times New Roman"/>
        </w:rPr>
        <w:t xml:space="preserve"> </w:t>
      </w:r>
      <w:r w:rsidR="00B531B7">
        <w:rPr>
          <w:rFonts w:ascii="Times New Roman" w:eastAsia="Times New Roman" w:hAnsi="Times New Roman" w:cs="Times New Roman"/>
        </w:rPr>
        <w:t>N/A</w:t>
      </w:r>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Linked In account:</w:t>
      </w:r>
      <w:r w:rsidR="009C64E6">
        <w:rPr>
          <w:rFonts w:ascii="Times New Roman" w:eastAsia="Times New Roman" w:hAnsi="Times New Roman" w:cs="Times New Roman"/>
        </w:rPr>
        <w:t xml:space="preserve"> Saria Sato </w:t>
      </w:r>
      <w:proofErr w:type="spellStart"/>
      <w:r w:rsidR="009C64E6">
        <w:rPr>
          <w:rFonts w:ascii="Times New Roman" w:eastAsia="Times New Roman" w:hAnsi="Times New Roman" w:cs="Times New Roman"/>
        </w:rPr>
        <w:t>Bajracharya</w:t>
      </w:r>
    </w:p>
    <w:p w:rsidR="0061781C" w:rsidRPr="0061781C" w:rsidRDefault="0061781C" w:rsidP="00B531B7">
      <w:pPr>
        <w:spacing w:line="360" w:lineRule="auto"/>
        <w:rPr>
          <w:rFonts w:ascii="Times New Roman" w:eastAsia="Times New Roman" w:hAnsi="Times New Roman" w:cs="Times New Roman"/>
        </w:rPr>
      </w:pPr>
      <w:proofErr w:type="spellEnd"/>
      <w:r w:rsidRPr="0061781C">
        <w:rPr>
          <w:rFonts w:ascii="Times New Roman" w:eastAsia="Times New Roman" w:hAnsi="Times New Roman" w:cs="Times New Roman"/>
        </w:rPr>
        <w:t>Session name/ number:</w:t>
      </w:r>
      <w:r>
        <w:rPr>
          <w:rFonts w:ascii="Times New Roman" w:eastAsia="Times New Roman" w:hAnsi="Times New Roman" w:cs="Times New Roman"/>
        </w:rPr>
        <w:t xml:space="preserve"> </w:t>
      </w:r>
    </w:p>
    <w:p w:rsidR="0061781C" w:rsidRPr="0061781C" w:rsidRDefault="0061781C" w:rsidP="00B531B7">
      <w:pPr>
        <w:spacing w:line="360" w:lineRule="auto"/>
        <w:rPr>
          <w:rFonts w:ascii="Times New Roman" w:eastAsia="Times New Roman" w:hAnsi="Times New Roman" w:cs="Times New Roman"/>
        </w:rPr>
      </w:pPr>
      <w:r w:rsidRPr="0061781C">
        <w:rPr>
          <w:rFonts w:ascii="Times New Roman" w:eastAsia="Times New Roman" w:hAnsi="Times New Roman" w:cs="Times New Roman"/>
        </w:rPr>
        <w:t xml:space="preserve">Category: (Oral presentation/ </w:t>
      </w:r>
      <w:r w:rsidRPr="0061781C">
        <w:rPr>
          <w:rFonts w:ascii="Times New Roman" w:eastAsia="Times New Roman" w:hAnsi="Times New Roman" w:cs="Times New Roman"/>
          <w:b/>
          <w:bCs/>
        </w:rPr>
        <w:t>Poster presentation</w:t>
      </w:r>
      <w:r w:rsidRPr="0061781C">
        <w:rPr>
          <w:rFonts w:ascii="Times New Roman" w:eastAsia="Times New Roman" w:hAnsi="Times New Roman" w:cs="Times New Roman"/>
        </w:rPr>
        <w:t>)</w:t>
      </w:r>
    </w:p>
    <w:p w:rsidR="0061781C" w:rsidRPr="0061781C" w:rsidRDefault="0061781C" w:rsidP="0061781C">
      <w:pPr>
        <w:spacing w:line="360" w:lineRule="auto"/>
        <w:ind w:firstLine="720"/>
        <w:rPr>
          <w:rFonts w:ascii="Times New Roman" w:eastAsia="Times New Roman" w:hAnsi="Times New Roman" w:cs="Times New Roman"/>
        </w:rPr>
      </w:pPr>
    </w:p>
    <w:p w:rsidR="0061781C" w:rsidRPr="0061781C" w:rsidRDefault="0061781C" w:rsidP="0061781C">
      <w:pPr>
        <w:spacing w:line="360" w:lineRule="auto"/>
        <w:ind w:firstLine="720"/>
        <w:rPr>
          <w:rFonts w:ascii="Times New Roman" w:eastAsia="Times New Roman" w:hAnsi="Times New Roman" w:cs="Times New Roman"/>
        </w:rPr>
      </w:pPr>
    </w:p>
    <w:p w:rsidR="0061781C" w:rsidRPr="00436F30" w:rsidRDefault="0061781C" w:rsidP="008774EF">
      <w:pPr>
        <w:spacing w:line="360" w:lineRule="auto"/>
        <w:ind w:firstLine="720"/>
        <w:rPr>
          <w:rFonts w:ascii="Times" w:hAnsi="Times"/>
        </w:rPr>
      </w:pPr>
    </w:p>
    <w:sectPr w:rsidR="0061781C" w:rsidRPr="00436F30" w:rsidSect="00EB6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E00002FF" w:usb1="5000205A" w:usb2="00000000" w:usb3="00000000" w:csb0="0000019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82"/>
    <w:rsid w:val="00056282"/>
    <w:rsid w:val="00205E2B"/>
    <w:rsid w:val="00436F30"/>
    <w:rsid w:val="005D465C"/>
    <w:rsid w:val="0061781C"/>
    <w:rsid w:val="00673E82"/>
    <w:rsid w:val="006E2938"/>
    <w:rsid w:val="00855C31"/>
    <w:rsid w:val="008774EF"/>
    <w:rsid w:val="009C64E6"/>
    <w:rsid w:val="00B531B7"/>
    <w:rsid w:val="00B75C49"/>
    <w:rsid w:val="00CB3D95"/>
    <w:rsid w:val="00EB66B4"/>
    <w:rsid w:val="00F67F59"/>
    <w:rsid w:val="00FC0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3364B"/>
  <w15:chartTrackingRefBased/>
  <w15:docId w15:val="{39DF0C7C-4190-8F46-A4D3-F08F140D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07608">
      <w:bodyDiv w:val="1"/>
      <w:marLeft w:val="0"/>
      <w:marRight w:val="0"/>
      <w:marTop w:val="0"/>
      <w:marBottom w:val="0"/>
      <w:divBdr>
        <w:top w:val="none" w:sz="0" w:space="0" w:color="auto"/>
        <w:left w:val="none" w:sz="0" w:space="0" w:color="auto"/>
        <w:bottom w:val="none" w:sz="0" w:space="0" w:color="auto"/>
        <w:right w:val="none" w:sz="0" w:space="0" w:color="auto"/>
      </w:divBdr>
    </w:div>
    <w:div w:id="128550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saria sato</dc:creator>
  <cp:keywords/>
  <dc:description/>
  <cp:lastModifiedBy>saria sato</cp:lastModifiedBy>
  <cp:revision>2</cp:revision>
  <dcterms:created xsi:type="dcterms:W3CDTF">2020-02-18T17:32:00Z</dcterms:created>
  <dcterms:modified xsi:type="dcterms:W3CDTF">2020-02-18T17:32:00Z</dcterms:modified>
</cp:coreProperties>
</file>