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806" w:rsidRDefault="00300F8A" w:rsidP="00057806">
      <w:pPr>
        <w:rPr>
          <w:b/>
          <w:bCs/>
          <w:sz w:val="28"/>
        </w:rPr>
      </w:pPr>
      <w:r w:rsidRPr="00597554">
        <w:rPr>
          <w:b/>
          <w:bCs/>
          <w:sz w:val="28"/>
        </w:rPr>
        <w:t>LITHIUM CARBONATE STABILIZER</w:t>
      </w:r>
      <w:r w:rsidR="001C3E3F">
        <w:rPr>
          <w:b/>
          <w:bCs/>
          <w:sz w:val="28"/>
        </w:rPr>
        <w:t xml:space="preserve"> FROM LITHIUM BATTERY WASTE AND CARBON DIOXIDE</w:t>
      </w:r>
      <w:r w:rsidRPr="00597554">
        <w:rPr>
          <w:b/>
          <w:bCs/>
          <w:sz w:val="28"/>
        </w:rPr>
        <w:t xml:space="preserve"> </w:t>
      </w:r>
      <w:r w:rsidR="0087770E" w:rsidRPr="00597554">
        <w:rPr>
          <w:b/>
          <w:bCs/>
          <w:sz w:val="28"/>
        </w:rPr>
        <w:t>FOR</w:t>
      </w:r>
      <w:r w:rsidRPr="00597554">
        <w:rPr>
          <w:b/>
          <w:bCs/>
          <w:sz w:val="28"/>
        </w:rPr>
        <w:t xml:space="preserve"> </w:t>
      </w:r>
      <w:r w:rsidR="0087770E" w:rsidRPr="00597554">
        <w:rPr>
          <w:b/>
          <w:bCs/>
          <w:sz w:val="28"/>
        </w:rPr>
        <w:t>STABLE</w:t>
      </w:r>
      <w:r w:rsidRPr="00597554">
        <w:rPr>
          <w:b/>
          <w:bCs/>
          <w:sz w:val="28"/>
        </w:rPr>
        <w:t xml:space="preserve"> </w:t>
      </w:r>
      <w:r w:rsidR="00057806" w:rsidRPr="00597554">
        <w:rPr>
          <w:b/>
          <w:bCs/>
          <w:sz w:val="28"/>
        </w:rPr>
        <w:t xml:space="preserve">NANO CALCIUM OXIDE CATALYST </w:t>
      </w:r>
      <w:r w:rsidR="0087770E" w:rsidRPr="00597554">
        <w:rPr>
          <w:b/>
          <w:bCs/>
          <w:sz w:val="28"/>
        </w:rPr>
        <w:t xml:space="preserve">TO PRODUCE HIGHLY EFFIECIENT, </w:t>
      </w:r>
      <w:r w:rsidR="00770796" w:rsidRPr="00597554">
        <w:rPr>
          <w:b/>
          <w:bCs/>
          <w:sz w:val="28"/>
        </w:rPr>
        <w:t xml:space="preserve">RENEWABLE </w:t>
      </w:r>
      <w:r w:rsidR="00057806" w:rsidRPr="00597554">
        <w:rPr>
          <w:b/>
          <w:bCs/>
          <w:sz w:val="28"/>
        </w:rPr>
        <w:t>AND ENVIRONMENT FRIENDLY BIODIESEL</w:t>
      </w:r>
    </w:p>
    <w:p w:rsidR="00AB2283" w:rsidRPr="00AB2283" w:rsidRDefault="00AB2283" w:rsidP="00057806">
      <w:pPr>
        <w:rPr>
          <w:b/>
          <w:bCs/>
          <w:sz w:val="28"/>
        </w:rPr>
      </w:pPr>
      <w:bookmarkStart w:id="0" w:name="_GoBack"/>
      <w:bookmarkEnd w:id="0"/>
    </w:p>
    <w:p w:rsidR="00A9770E" w:rsidRPr="00597554" w:rsidRDefault="00770796" w:rsidP="00057806">
      <w:pPr>
        <w:rPr>
          <w:sz w:val="24"/>
          <w:szCs w:val="24"/>
        </w:rPr>
      </w:pPr>
      <w:r w:rsidRPr="00597554">
        <w:rPr>
          <w:sz w:val="24"/>
          <w:szCs w:val="24"/>
        </w:rPr>
        <w:t xml:space="preserve">Biodiesel </w:t>
      </w:r>
      <w:r w:rsidR="00057806" w:rsidRPr="00597554">
        <w:rPr>
          <w:sz w:val="24"/>
          <w:szCs w:val="24"/>
        </w:rPr>
        <w:t xml:space="preserve">is the most time desired cost effective, </w:t>
      </w:r>
      <w:r w:rsidR="00E83C4E" w:rsidRPr="00597554">
        <w:rPr>
          <w:sz w:val="24"/>
          <w:szCs w:val="24"/>
        </w:rPr>
        <w:t>sustainable</w:t>
      </w:r>
      <w:r w:rsidR="00F10468" w:rsidRPr="00597554">
        <w:rPr>
          <w:sz w:val="24"/>
          <w:szCs w:val="24"/>
        </w:rPr>
        <w:t xml:space="preserve"> </w:t>
      </w:r>
      <w:r w:rsidR="00057806" w:rsidRPr="00597554">
        <w:rPr>
          <w:sz w:val="24"/>
          <w:szCs w:val="24"/>
        </w:rPr>
        <w:t xml:space="preserve">and environment friendly renewable energy </w:t>
      </w:r>
      <w:r w:rsidR="0087770E" w:rsidRPr="00597554">
        <w:rPr>
          <w:sz w:val="24"/>
          <w:szCs w:val="24"/>
        </w:rPr>
        <w:t xml:space="preserve">source </w:t>
      </w:r>
      <w:r w:rsidR="00057806" w:rsidRPr="00597554">
        <w:rPr>
          <w:sz w:val="24"/>
          <w:szCs w:val="24"/>
        </w:rPr>
        <w:t>which</w:t>
      </w:r>
      <w:r w:rsidR="00A9770E" w:rsidRPr="00597554">
        <w:rPr>
          <w:sz w:val="24"/>
          <w:szCs w:val="24"/>
        </w:rPr>
        <w:t xml:space="preserve"> is produced from the vegetable oil or animal's long chained fatty acid esters</w:t>
      </w:r>
      <w:r w:rsidR="005748C8" w:rsidRPr="00597554">
        <w:rPr>
          <w:sz w:val="24"/>
          <w:szCs w:val="24"/>
        </w:rPr>
        <w:t xml:space="preserve">. This process </w:t>
      </w:r>
      <w:r w:rsidR="00057806" w:rsidRPr="00597554">
        <w:rPr>
          <w:sz w:val="24"/>
          <w:szCs w:val="24"/>
        </w:rPr>
        <w:t>can reduce 56</w:t>
      </w:r>
      <w:r w:rsidR="00A9770E" w:rsidRPr="00597554">
        <w:rPr>
          <w:sz w:val="24"/>
          <w:szCs w:val="24"/>
        </w:rPr>
        <w:t xml:space="preserve">%-86% greenhouse gases emission. </w:t>
      </w:r>
      <w:r w:rsidR="00057806" w:rsidRPr="00597554">
        <w:rPr>
          <w:sz w:val="24"/>
          <w:szCs w:val="24"/>
        </w:rPr>
        <w:t>Nowadays developed countries use</w:t>
      </w:r>
      <w:r w:rsidR="00A9770E" w:rsidRPr="00597554">
        <w:rPr>
          <w:sz w:val="24"/>
          <w:szCs w:val="24"/>
        </w:rPr>
        <w:t xml:space="preserve"> </w:t>
      </w:r>
      <w:r w:rsidR="00A9770E" w:rsidRPr="00597554">
        <w:rPr>
          <w:color w:val="000000" w:themeColor="text1"/>
          <w:sz w:val="24"/>
          <w:szCs w:val="24"/>
        </w:rPr>
        <w:t xml:space="preserve">many </w:t>
      </w:r>
      <w:r w:rsidR="005748C8" w:rsidRPr="00597554">
        <w:rPr>
          <w:color w:val="000000" w:themeColor="text1"/>
          <w:sz w:val="24"/>
          <w:szCs w:val="24"/>
        </w:rPr>
        <w:t>modification</w:t>
      </w:r>
      <w:r w:rsidR="00A9770E" w:rsidRPr="00597554">
        <w:rPr>
          <w:color w:val="FF0000"/>
          <w:sz w:val="24"/>
          <w:szCs w:val="24"/>
        </w:rPr>
        <w:t xml:space="preserve"> </w:t>
      </w:r>
      <w:r w:rsidR="00A9770E" w:rsidRPr="00597554">
        <w:rPr>
          <w:sz w:val="24"/>
          <w:szCs w:val="24"/>
        </w:rPr>
        <w:t>form of</w:t>
      </w:r>
      <w:r w:rsidR="00057806" w:rsidRPr="00597554">
        <w:rPr>
          <w:sz w:val="24"/>
          <w:szCs w:val="24"/>
        </w:rPr>
        <w:t xml:space="preserve"> </w:t>
      </w:r>
      <w:r w:rsidR="00A9770E" w:rsidRPr="00597554">
        <w:rPr>
          <w:sz w:val="24"/>
          <w:szCs w:val="24"/>
        </w:rPr>
        <w:t xml:space="preserve">biodiesel </w:t>
      </w:r>
      <w:r w:rsidR="00057806" w:rsidRPr="00597554">
        <w:rPr>
          <w:sz w:val="24"/>
          <w:szCs w:val="24"/>
        </w:rPr>
        <w:t>but it is still going on researching to make it accessible for all count</w:t>
      </w:r>
      <w:r w:rsidR="0087770E" w:rsidRPr="00597554">
        <w:rPr>
          <w:sz w:val="24"/>
          <w:szCs w:val="24"/>
        </w:rPr>
        <w:t xml:space="preserve">ries to decrease global warming overall. </w:t>
      </w:r>
    </w:p>
    <w:p w:rsidR="00597554" w:rsidRPr="00597554" w:rsidRDefault="00C01EFA" w:rsidP="00057806">
      <w:pPr>
        <w:rPr>
          <w:color w:val="FF0000"/>
          <w:sz w:val="24"/>
          <w:szCs w:val="24"/>
        </w:rPr>
      </w:pPr>
      <w:r w:rsidRPr="00597554">
        <w:rPr>
          <w:sz w:val="24"/>
          <w:szCs w:val="24"/>
        </w:rPr>
        <w:t xml:space="preserve">Modern transesterification process (vegetable oil with methanol) is used for the production of biodiesel where </w:t>
      </w:r>
      <w:r w:rsidR="00E83C4E" w:rsidRPr="00597554">
        <w:rPr>
          <w:rStyle w:val="fontstyle01"/>
          <w:sz w:val="24"/>
          <w:szCs w:val="24"/>
        </w:rPr>
        <w:t xml:space="preserve">advanced functional </w:t>
      </w:r>
      <w:r w:rsidR="00057806" w:rsidRPr="00597554">
        <w:rPr>
          <w:sz w:val="24"/>
          <w:szCs w:val="24"/>
        </w:rPr>
        <w:t>nanomaterial form of calcium oxide</w:t>
      </w:r>
      <w:r w:rsidR="00B26665" w:rsidRPr="00597554">
        <w:rPr>
          <w:sz w:val="24"/>
          <w:szCs w:val="24"/>
        </w:rPr>
        <w:t xml:space="preserve"> </w:t>
      </w:r>
      <w:r w:rsidRPr="00597554">
        <w:rPr>
          <w:sz w:val="24"/>
          <w:szCs w:val="24"/>
        </w:rPr>
        <w:t>(</w:t>
      </w:r>
      <w:r w:rsidR="00B26665" w:rsidRPr="00597554">
        <w:rPr>
          <w:sz w:val="24"/>
          <w:szCs w:val="24"/>
        </w:rPr>
        <w:t>heterogeneous catalyst</w:t>
      </w:r>
      <w:r w:rsidRPr="00597554">
        <w:rPr>
          <w:sz w:val="24"/>
          <w:szCs w:val="24"/>
        </w:rPr>
        <w:t>)</w:t>
      </w:r>
      <w:r w:rsidR="00300F8A" w:rsidRPr="00597554">
        <w:rPr>
          <w:sz w:val="24"/>
          <w:szCs w:val="24"/>
        </w:rPr>
        <w:t xml:space="preserve"> is used as it is</w:t>
      </w:r>
      <w:r w:rsidR="00057806" w:rsidRPr="00597554">
        <w:rPr>
          <w:sz w:val="24"/>
          <w:szCs w:val="24"/>
        </w:rPr>
        <w:t xml:space="preserve"> low toxic</w:t>
      </w:r>
      <w:r w:rsidR="00E83C4E" w:rsidRPr="00597554">
        <w:rPr>
          <w:sz w:val="24"/>
          <w:szCs w:val="24"/>
        </w:rPr>
        <w:t>,</w:t>
      </w:r>
      <w:r w:rsidR="00300F8A" w:rsidRPr="00597554">
        <w:rPr>
          <w:sz w:val="24"/>
          <w:szCs w:val="24"/>
        </w:rPr>
        <w:t xml:space="preserve"> low soluble in methanol,</w:t>
      </w:r>
      <w:r w:rsidR="00E83C4E" w:rsidRPr="00597554">
        <w:rPr>
          <w:sz w:val="24"/>
          <w:szCs w:val="24"/>
        </w:rPr>
        <w:t xml:space="preserve"> </w:t>
      </w:r>
      <w:r w:rsidRPr="00597554">
        <w:rPr>
          <w:sz w:val="24"/>
          <w:szCs w:val="24"/>
        </w:rPr>
        <w:t xml:space="preserve">has </w:t>
      </w:r>
      <w:r w:rsidR="00E83C4E" w:rsidRPr="00597554">
        <w:rPr>
          <w:rStyle w:val="fontstyle01"/>
          <w:sz w:val="24"/>
          <w:szCs w:val="24"/>
        </w:rPr>
        <w:t>high</w:t>
      </w:r>
      <w:r w:rsidR="00B26665" w:rsidRPr="00597554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597554">
        <w:rPr>
          <w:rStyle w:val="fontstyle01"/>
          <w:sz w:val="24"/>
          <w:szCs w:val="24"/>
        </w:rPr>
        <w:t>surface area</w:t>
      </w:r>
      <w:r w:rsidR="00E83C4E" w:rsidRPr="00597554">
        <w:rPr>
          <w:rStyle w:val="fontstyle01"/>
          <w:sz w:val="24"/>
          <w:szCs w:val="24"/>
        </w:rPr>
        <w:t>, efficient storage</w:t>
      </w:r>
      <w:r w:rsidRPr="00597554">
        <w:rPr>
          <w:rStyle w:val="fontstyle01"/>
          <w:sz w:val="24"/>
          <w:szCs w:val="24"/>
        </w:rPr>
        <w:t xml:space="preserve"> and catalyst activity</w:t>
      </w:r>
      <w:r w:rsidR="00E83C4E" w:rsidRPr="00597554">
        <w:rPr>
          <w:rStyle w:val="fontstyle01"/>
          <w:sz w:val="24"/>
          <w:szCs w:val="24"/>
        </w:rPr>
        <w:t>, reusability</w:t>
      </w:r>
      <w:r w:rsidR="00057806" w:rsidRPr="00597554">
        <w:rPr>
          <w:sz w:val="24"/>
          <w:szCs w:val="24"/>
        </w:rPr>
        <w:t xml:space="preserve"> and highl</w:t>
      </w:r>
      <w:r w:rsidR="00B26665" w:rsidRPr="00597554">
        <w:rPr>
          <w:sz w:val="24"/>
          <w:szCs w:val="24"/>
        </w:rPr>
        <w:t xml:space="preserve">y available from natural source. </w:t>
      </w:r>
      <w:r w:rsidR="00057806" w:rsidRPr="00597554">
        <w:rPr>
          <w:sz w:val="24"/>
          <w:szCs w:val="24"/>
        </w:rPr>
        <w:t>B</w:t>
      </w:r>
      <w:r w:rsidR="00300F8A" w:rsidRPr="00597554">
        <w:rPr>
          <w:sz w:val="24"/>
          <w:szCs w:val="24"/>
        </w:rPr>
        <w:t xml:space="preserve">ut it </w:t>
      </w:r>
      <w:r w:rsidR="00057806" w:rsidRPr="00597554">
        <w:rPr>
          <w:sz w:val="24"/>
          <w:szCs w:val="24"/>
        </w:rPr>
        <w:t xml:space="preserve">is </w:t>
      </w:r>
      <w:r w:rsidRPr="00597554">
        <w:rPr>
          <w:sz w:val="24"/>
          <w:szCs w:val="24"/>
        </w:rPr>
        <w:t xml:space="preserve">only 45%-55% stable </w:t>
      </w:r>
      <w:r w:rsidR="00057806" w:rsidRPr="00597554">
        <w:rPr>
          <w:sz w:val="24"/>
          <w:szCs w:val="24"/>
        </w:rPr>
        <w:t>and have leaching problem</w:t>
      </w:r>
      <w:r w:rsidR="0087770E" w:rsidRPr="00597554">
        <w:rPr>
          <w:sz w:val="24"/>
          <w:szCs w:val="24"/>
        </w:rPr>
        <w:t xml:space="preserve">. </w:t>
      </w:r>
      <w:r w:rsidR="00597554" w:rsidRPr="00597554">
        <w:rPr>
          <w:color w:val="000000" w:themeColor="text1"/>
          <w:sz w:val="24"/>
          <w:szCs w:val="24"/>
        </w:rPr>
        <w:t>Eventually a stabilizer is necessary to make the catalyst more stable for efficient production.</w:t>
      </w:r>
      <w:r w:rsidR="00597554" w:rsidRPr="00597554">
        <w:rPr>
          <w:color w:val="FF0000"/>
          <w:sz w:val="24"/>
          <w:szCs w:val="24"/>
        </w:rPr>
        <w:t xml:space="preserve"> </w:t>
      </w:r>
    </w:p>
    <w:p w:rsidR="008D562F" w:rsidRDefault="00057806" w:rsidP="00057806">
      <w:pPr>
        <w:rPr>
          <w:sz w:val="24"/>
          <w:szCs w:val="24"/>
        </w:rPr>
      </w:pPr>
      <w:r w:rsidRPr="00597554">
        <w:rPr>
          <w:sz w:val="24"/>
          <w:szCs w:val="24"/>
        </w:rPr>
        <w:t>Here lithium carbonate</w:t>
      </w:r>
      <w:r w:rsidR="00597554" w:rsidRPr="00597554">
        <w:rPr>
          <w:sz w:val="24"/>
          <w:szCs w:val="24"/>
        </w:rPr>
        <w:t>(LiCO</w:t>
      </w:r>
      <w:r w:rsidR="00597554" w:rsidRPr="00597554">
        <w:rPr>
          <w:sz w:val="24"/>
          <w:szCs w:val="24"/>
          <w:vertAlign w:val="subscript"/>
        </w:rPr>
        <w:t>3</w:t>
      </w:r>
      <w:r w:rsidR="00597554" w:rsidRPr="00597554">
        <w:rPr>
          <w:sz w:val="24"/>
          <w:szCs w:val="24"/>
        </w:rPr>
        <w:t>)</w:t>
      </w:r>
      <w:r w:rsidRPr="00597554">
        <w:rPr>
          <w:sz w:val="24"/>
          <w:szCs w:val="24"/>
        </w:rPr>
        <w:t xml:space="preserve"> can play an amazing </w:t>
      </w:r>
      <w:r w:rsidR="0087770E" w:rsidRPr="00597554">
        <w:rPr>
          <w:sz w:val="24"/>
          <w:szCs w:val="24"/>
        </w:rPr>
        <w:t xml:space="preserve">solution </w:t>
      </w:r>
      <w:r w:rsidRPr="00597554">
        <w:rPr>
          <w:sz w:val="24"/>
          <w:szCs w:val="24"/>
        </w:rPr>
        <w:t xml:space="preserve">as a </w:t>
      </w:r>
      <w:r w:rsidR="00597554" w:rsidRPr="00597554">
        <w:rPr>
          <w:sz w:val="24"/>
          <w:szCs w:val="24"/>
        </w:rPr>
        <w:t>stabilizer. At first</w:t>
      </w:r>
      <w:r w:rsidRPr="00597554">
        <w:rPr>
          <w:sz w:val="24"/>
          <w:szCs w:val="24"/>
        </w:rPr>
        <w:t xml:space="preserve"> Lithium can be collected</w:t>
      </w:r>
      <w:r w:rsidR="00597554" w:rsidRPr="00597554">
        <w:rPr>
          <w:sz w:val="24"/>
          <w:szCs w:val="24"/>
        </w:rPr>
        <w:t xml:space="preserve"> and</w:t>
      </w:r>
      <w:r w:rsidR="00B5678C">
        <w:rPr>
          <w:sz w:val="24"/>
          <w:szCs w:val="24"/>
        </w:rPr>
        <w:t xml:space="preserve"> refined</w:t>
      </w:r>
      <w:r w:rsidRPr="00597554">
        <w:rPr>
          <w:sz w:val="24"/>
          <w:szCs w:val="24"/>
        </w:rPr>
        <w:t xml:space="preserve"> from waste of batteries and </w:t>
      </w:r>
      <w:r w:rsidR="00300F8A" w:rsidRPr="00597554">
        <w:rPr>
          <w:sz w:val="24"/>
          <w:szCs w:val="24"/>
        </w:rPr>
        <w:t xml:space="preserve">then </w:t>
      </w:r>
      <w:r w:rsidR="00B26665" w:rsidRPr="00597554">
        <w:rPr>
          <w:sz w:val="24"/>
          <w:szCs w:val="24"/>
        </w:rPr>
        <w:t>heavy flow of water on</w:t>
      </w:r>
      <w:r w:rsidR="00597554" w:rsidRPr="00597554">
        <w:rPr>
          <w:sz w:val="24"/>
          <w:szCs w:val="24"/>
        </w:rPr>
        <w:t xml:space="preserve"> collected </w:t>
      </w:r>
      <w:r w:rsidR="00B26665" w:rsidRPr="00597554">
        <w:rPr>
          <w:sz w:val="24"/>
          <w:szCs w:val="24"/>
        </w:rPr>
        <w:t>lithium</w:t>
      </w:r>
      <w:r w:rsidR="00597554" w:rsidRPr="00597554">
        <w:rPr>
          <w:sz w:val="24"/>
          <w:szCs w:val="24"/>
        </w:rPr>
        <w:t xml:space="preserve"> lumps</w:t>
      </w:r>
      <w:r w:rsidR="00B26665" w:rsidRPr="00597554">
        <w:rPr>
          <w:sz w:val="24"/>
          <w:szCs w:val="24"/>
        </w:rPr>
        <w:t xml:space="preserve"> </w:t>
      </w:r>
      <w:r w:rsidRPr="00597554">
        <w:rPr>
          <w:sz w:val="24"/>
          <w:szCs w:val="24"/>
        </w:rPr>
        <w:t>will produce lithium hydroxide</w:t>
      </w:r>
      <w:r w:rsidR="00597554" w:rsidRPr="00597554">
        <w:rPr>
          <w:sz w:val="24"/>
          <w:szCs w:val="24"/>
        </w:rPr>
        <w:t>(</w:t>
      </w:r>
      <w:proofErr w:type="spellStart"/>
      <w:r w:rsidR="00597554" w:rsidRPr="00597554">
        <w:rPr>
          <w:sz w:val="24"/>
          <w:szCs w:val="24"/>
        </w:rPr>
        <w:t>LiOH</w:t>
      </w:r>
      <w:proofErr w:type="spellEnd"/>
      <w:r w:rsidR="00597554" w:rsidRPr="00597554">
        <w:rPr>
          <w:sz w:val="24"/>
          <w:szCs w:val="24"/>
        </w:rPr>
        <w:t>)</w:t>
      </w:r>
      <w:r w:rsidR="00B26665" w:rsidRPr="00597554">
        <w:rPr>
          <w:sz w:val="24"/>
          <w:szCs w:val="24"/>
        </w:rPr>
        <w:t xml:space="preserve"> </w:t>
      </w:r>
      <w:r w:rsidR="00300F8A" w:rsidRPr="00597554">
        <w:rPr>
          <w:sz w:val="24"/>
          <w:szCs w:val="24"/>
        </w:rPr>
        <w:t xml:space="preserve">which </w:t>
      </w:r>
      <w:r w:rsidRPr="00597554">
        <w:rPr>
          <w:sz w:val="24"/>
          <w:szCs w:val="24"/>
        </w:rPr>
        <w:t>is a go</w:t>
      </w:r>
      <w:r w:rsidR="00300F8A" w:rsidRPr="00597554">
        <w:rPr>
          <w:sz w:val="24"/>
          <w:szCs w:val="24"/>
        </w:rPr>
        <w:t>od absorbent of carbon dioxide.</w:t>
      </w:r>
      <w:r w:rsidR="007B4ECA" w:rsidRPr="00597554">
        <w:rPr>
          <w:sz w:val="24"/>
          <w:szCs w:val="24"/>
        </w:rPr>
        <w:t xml:space="preserve"> </w:t>
      </w:r>
      <w:r w:rsidR="00597554" w:rsidRPr="00597554">
        <w:rPr>
          <w:color w:val="000000" w:themeColor="text1"/>
          <w:sz w:val="24"/>
          <w:szCs w:val="24"/>
        </w:rPr>
        <w:t>Furthermore,</w:t>
      </w:r>
      <w:r w:rsidR="00597554" w:rsidRPr="00597554">
        <w:rPr>
          <w:color w:val="FF0000"/>
          <w:sz w:val="24"/>
          <w:szCs w:val="24"/>
        </w:rPr>
        <w:t xml:space="preserve"> </w:t>
      </w:r>
      <w:r w:rsidR="00300F8A" w:rsidRPr="00597554">
        <w:rPr>
          <w:sz w:val="24"/>
          <w:szCs w:val="24"/>
        </w:rPr>
        <w:t>CO</w:t>
      </w:r>
      <w:r w:rsidR="00300F8A" w:rsidRPr="00597554">
        <w:rPr>
          <w:sz w:val="24"/>
          <w:szCs w:val="24"/>
          <w:vertAlign w:val="subscript"/>
        </w:rPr>
        <w:t>2</w:t>
      </w:r>
      <w:r w:rsidR="00B26665" w:rsidRPr="00597554">
        <w:rPr>
          <w:sz w:val="24"/>
          <w:szCs w:val="24"/>
        </w:rPr>
        <w:t xml:space="preserve"> will be collected </w:t>
      </w:r>
      <w:r w:rsidR="00300F8A" w:rsidRPr="00597554">
        <w:rPr>
          <w:sz w:val="24"/>
          <w:szCs w:val="24"/>
        </w:rPr>
        <w:t xml:space="preserve">from industrial </w:t>
      </w:r>
      <w:r w:rsidR="00597554" w:rsidRPr="00597554">
        <w:rPr>
          <w:sz w:val="24"/>
          <w:szCs w:val="24"/>
        </w:rPr>
        <w:t xml:space="preserve">flue gas </w:t>
      </w:r>
      <w:r w:rsidR="00B26665" w:rsidRPr="00597554">
        <w:rPr>
          <w:sz w:val="24"/>
          <w:szCs w:val="24"/>
        </w:rPr>
        <w:t>and will be made reaction with</w:t>
      </w:r>
      <w:r w:rsidR="00597554" w:rsidRPr="00597554">
        <w:rPr>
          <w:sz w:val="24"/>
          <w:szCs w:val="24"/>
        </w:rPr>
        <w:t xml:space="preserve"> </w:t>
      </w:r>
      <w:proofErr w:type="spellStart"/>
      <w:r w:rsidR="00597554" w:rsidRPr="00597554">
        <w:rPr>
          <w:sz w:val="24"/>
          <w:szCs w:val="24"/>
        </w:rPr>
        <w:t>LiOH</w:t>
      </w:r>
      <w:proofErr w:type="spellEnd"/>
      <w:r w:rsidR="00B26665" w:rsidRPr="00597554">
        <w:rPr>
          <w:sz w:val="24"/>
          <w:szCs w:val="24"/>
        </w:rPr>
        <w:t xml:space="preserve">. </w:t>
      </w:r>
      <w:r w:rsidR="002E5BF7" w:rsidRPr="00597554">
        <w:rPr>
          <w:sz w:val="24"/>
          <w:szCs w:val="24"/>
        </w:rPr>
        <w:t>Finally,</w:t>
      </w:r>
      <w:r w:rsidR="00B26665" w:rsidRPr="00597554">
        <w:rPr>
          <w:sz w:val="24"/>
          <w:szCs w:val="24"/>
        </w:rPr>
        <w:t xml:space="preserve"> </w:t>
      </w:r>
      <w:r w:rsidR="00597554" w:rsidRPr="00597554">
        <w:rPr>
          <w:sz w:val="24"/>
          <w:szCs w:val="24"/>
        </w:rPr>
        <w:t>LiCO</w:t>
      </w:r>
      <w:r w:rsidR="00597554" w:rsidRPr="00597554">
        <w:rPr>
          <w:sz w:val="24"/>
          <w:szCs w:val="24"/>
          <w:vertAlign w:val="subscript"/>
        </w:rPr>
        <w:t>3</w:t>
      </w:r>
      <w:r w:rsidR="00597554" w:rsidRPr="00597554">
        <w:rPr>
          <w:sz w:val="24"/>
          <w:szCs w:val="24"/>
        </w:rPr>
        <w:t xml:space="preserve"> </w:t>
      </w:r>
      <w:r w:rsidR="00B26665" w:rsidRPr="00597554">
        <w:rPr>
          <w:sz w:val="24"/>
          <w:szCs w:val="24"/>
        </w:rPr>
        <w:t>will be found</w:t>
      </w:r>
      <w:r w:rsidRPr="00597554">
        <w:rPr>
          <w:sz w:val="24"/>
          <w:szCs w:val="24"/>
        </w:rPr>
        <w:t xml:space="preserve"> which is a good stabilizer for the</w:t>
      </w:r>
      <w:r w:rsidR="00597554" w:rsidRPr="00597554">
        <w:rPr>
          <w:sz w:val="24"/>
          <w:szCs w:val="24"/>
        </w:rPr>
        <w:t xml:space="preserve"> </w:t>
      </w:r>
      <w:proofErr w:type="spellStart"/>
      <w:r w:rsidR="00597554" w:rsidRPr="00597554">
        <w:rPr>
          <w:sz w:val="24"/>
          <w:szCs w:val="24"/>
        </w:rPr>
        <w:t>CaO</w:t>
      </w:r>
      <w:proofErr w:type="spellEnd"/>
      <w:r w:rsidR="00597554" w:rsidRPr="00597554">
        <w:rPr>
          <w:sz w:val="24"/>
          <w:szCs w:val="24"/>
        </w:rPr>
        <w:t xml:space="preserve"> by making a complex compound</w:t>
      </w:r>
      <w:r w:rsidRPr="00597554">
        <w:rPr>
          <w:sz w:val="24"/>
          <w:szCs w:val="24"/>
        </w:rPr>
        <w:t xml:space="preserve">. </w:t>
      </w:r>
      <w:r w:rsidR="002E5BF7" w:rsidRPr="00597554">
        <w:rPr>
          <w:sz w:val="24"/>
          <w:szCs w:val="24"/>
        </w:rPr>
        <w:t>I</w:t>
      </w:r>
      <w:r w:rsidRPr="00597554">
        <w:rPr>
          <w:sz w:val="24"/>
          <w:szCs w:val="24"/>
        </w:rPr>
        <w:t xml:space="preserve">n that reaction have to maintain </w:t>
      </w:r>
      <w:r w:rsidR="002E5BF7" w:rsidRPr="00597554">
        <w:rPr>
          <w:sz w:val="24"/>
          <w:szCs w:val="24"/>
        </w:rPr>
        <w:t xml:space="preserve">1:1 molar ratio </w:t>
      </w:r>
      <w:r w:rsidR="00597554" w:rsidRPr="00597554">
        <w:rPr>
          <w:sz w:val="24"/>
          <w:szCs w:val="24"/>
        </w:rPr>
        <w:t xml:space="preserve">between </w:t>
      </w:r>
      <w:r w:rsidRPr="00597554">
        <w:rPr>
          <w:sz w:val="24"/>
          <w:szCs w:val="24"/>
        </w:rPr>
        <w:t>LiCO</w:t>
      </w:r>
      <w:r w:rsidRPr="00597554">
        <w:rPr>
          <w:sz w:val="24"/>
          <w:szCs w:val="24"/>
          <w:vertAlign w:val="subscript"/>
        </w:rPr>
        <w:t>3</w:t>
      </w:r>
      <w:r w:rsidRPr="00597554">
        <w:rPr>
          <w:sz w:val="24"/>
          <w:szCs w:val="24"/>
        </w:rPr>
        <w:t xml:space="preserve"> and </w:t>
      </w:r>
      <w:proofErr w:type="spellStart"/>
      <w:r w:rsidRPr="00597554">
        <w:rPr>
          <w:sz w:val="24"/>
          <w:szCs w:val="24"/>
        </w:rPr>
        <w:t>CaO</w:t>
      </w:r>
      <w:proofErr w:type="spellEnd"/>
      <w:r w:rsidRPr="00597554">
        <w:rPr>
          <w:sz w:val="24"/>
          <w:szCs w:val="24"/>
        </w:rPr>
        <w:t xml:space="preserve"> and the temperature between 300-980</w:t>
      </w:r>
      <w:r w:rsidR="002E5BF7" w:rsidRPr="00597554">
        <w:rPr>
          <w:rFonts w:cstheme="minorHAnsi"/>
          <w:sz w:val="24"/>
          <w:szCs w:val="24"/>
        </w:rPr>
        <w:t>° C</w:t>
      </w:r>
      <w:r w:rsidR="002E5BF7" w:rsidRPr="00597554">
        <w:rPr>
          <w:sz w:val="24"/>
          <w:szCs w:val="24"/>
        </w:rPr>
        <w:t xml:space="preserve">. </w:t>
      </w:r>
      <w:r w:rsidR="00597554" w:rsidRPr="00597554">
        <w:rPr>
          <w:color w:val="000000" w:themeColor="text1"/>
          <w:sz w:val="24"/>
          <w:szCs w:val="24"/>
        </w:rPr>
        <w:t>Hence</w:t>
      </w:r>
      <w:r w:rsidR="00597554" w:rsidRPr="00597554">
        <w:rPr>
          <w:color w:val="FF0000"/>
          <w:sz w:val="24"/>
          <w:szCs w:val="24"/>
        </w:rPr>
        <w:t xml:space="preserve"> </w:t>
      </w:r>
      <w:r w:rsidR="00597554" w:rsidRPr="00597554">
        <w:rPr>
          <w:sz w:val="24"/>
          <w:szCs w:val="24"/>
        </w:rPr>
        <w:t>t</w:t>
      </w:r>
      <w:r w:rsidRPr="00597554">
        <w:rPr>
          <w:sz w:val="24"/>
          <w:szCs w:val="24"/>
        </w:rPr>
        <w:t xml:space="preserve">his </w:t>
      </w:r>
      <w:r w:rsidR="007B4ECA" w:rsidRPr="00597554">
        <w:rPr>
          <w:sz w:val="24"/>
          <w:szCs w:val="24"/>
        </w:rPr>
        <w:t xml:space="preserve">article </w:t>
      </w:r>
      <w:r w:rsidR="00597554" w:rsidRPr="00597554">
        <w:rPr>
          <w:sz w:val="24"/>
          <w:szCs w:val="24"/>
        </w:rPr>
        <w:t>suggests</w:t>
      </w:r>
      <w:r w:rsidR="007B4ECA" w:rsidRPr="00597554">
        <w:rPr>
          <w:sz w:val="24"/>
          <w:szCs w:val="24"/>
        </w:rPr>
        <w:t xml:space="preserve"> that </w:t>
      </w:r>
      <w:r w:rsidRPr="00597554">
        <w:rPr>
          <w:sz w:val="24"/>
          <w:szCs w:val="24"/>
        </w:rPr>
        <w:t>LiCO</w:t>
      </w:r>
      <w:r w:rsidRPr="00597554">
        <w:rPr>
          <w:sz w:val="24"/>
          <w:szCs w:val="24"/>
          <w:vertAlign w:val="subscript"/>
        </w:rPr>
        <w:t>3</w:t>
      </w:r>
      <w:r w:rsidRPr="00597554">
        <w:rPr>
          <w:sz w:val="24"/>
          <w:szCs w:val="24"/>
        </w:rPr>
        <w:t xml:space="preserve"> stabilizer </w:t>
      </w:r>
      <w:r w:rsidR="00597554" w:rsidRPr="00597554">
        <w:rPr>
          <w:sz w:val="24"/>
          <w:szCs w:val="24"/>
        </w:rPr>
        <w:t xml:space="preserve">to </w:t>
      </w:r>
      <w:r w:rsidRPr="00597554">
        <w:rPr>
          <w:sz w:val="24"/>
          <w:szCs w:val="24"/>
        </w:rPr>
        <w:t xml:space="preserve">make stable </w:t>
      </w:r>
      <w:proofErr w:type="spellStart"/>
      <w:r w:rsidRPr="00597554">
        <w:rPr>
          <w:sz w:val="24"/>
          <w:szCs w:val="24"/>
        </w:rPr>
        <w:t>CaO</w:t>
      </w:r>
      <w:proofErr w:type="spellEnd"/>
      <w:r w:rsidR="00597554" w:rsidRPr="00597554">
        <w:rPr>
          <w:sz w:val="24"/>
          <w:szCs w:val="24"/>
        </w:rPr>
        <w:t xml:space="preserve"> catalyst to produce more efficient</w:t>
      </w:r>
      <w:r w:rsidRPr="00597554">
        <w:rPr>
          <w:sz w:val="24"/>
          <w:szCs w:val="24"/>
        </w:rPr>
        <w:t xml:space="preserve"> bio</w:t>
      </w:r>
      <w:r w:rsidR="002E5BF7" w:rsidRPr="00597554">
        <w:rPr>
          <w:sz w:val="24"/>
          <w:szCs w:val="24"/>
        </w:rPr>
        <w:t>diese</w:t>
      </w:r>
      <w:r w:rsidRPr="00597554">
        <w:rPr>
          <w:sz w:val="24"/>
          <w:szCs w:val="24"/>
        </w:rPr>
        <w:t xml:space="preserve">l </w:t>
      </w:r>
      <w:r w:rsidR="00597554" w:rsidRPr="00597554">
        <w:rPr>
          <w:sz w:val="24"/>
          <w:szCs w:val="24"/>
        </w:rPr>
        <w:t xml:space="preserve">which </w:t>
      </w:r>
      <w:r w:rsidRPr="00597554">
        <w:rPr>
          <w:sz w:val="24"/>
          <w:szCs w:val="24"/>
        </w:rPr>
        <w:t>will reduce</w:t>
      </w:r>
      <w:r w:rsidR="00597554" w:rsidRPr="00597554">
        <w:rPr>
          <w:sz w:val="24"/>
          <w:szCs w:val="24"/>
        </w:rPr>
        <w:t xml:space="preserve"> about 55%</w:t>
      </w:r>
      <w:r w:rsidRPr="00597554">
        <w:rPr>
          <w:sz w:val="24"/>
          <w:szCs w:val="24"/>
        </w:rPr>
        <w:t xml:space="preserve"> lithium waste and </w:t>
      </w:r>
      <w:r w:rsidR="00597554" w:rsidRPr="00597554">
        <w:rPr>
          <w:sz w:val="24"/>
          <w:szCs w:val="24"/>
        </w:rPr>
        <w:t xml:space="preserve">almost 30-40% </w:t>
      </w:r>
      <w:r w:rsidRPr="00597554">
        <w:rPr>
          <w:sz w:val="24"/>
          <w:szCs w:val="24"/>
        </w:rPr>
        <w:t>CO</w:t>
      </w:r>
      <w:r w:rsidRPr="00597554">
        <w:rPr>
          <w:sz w:val="24"/>
          <w:szCs w:val="24"/>
          <w:vertAlign w:val="subscript"/>
        </w:rPr>
        <w:t>2</w:t>
      </w:r>
      <w:r w:rsidR="00300F8A" w:rsidRPr="00597554">
        <w:rPr>
          <w:sz w:val="24"/>
          <w:szCs w:val="24"/>
        </w:rPr>
        <w:t xml:space="preserve">. </w:t>
      </w:r>
      <w:r w:rsidR="00597554" w:rsidRPr="00597554">
        <w:rPr>
          <w:sz w:val="24"/>
          <w:szCs w:val="24"/>
        </w:rPr>
        <w:t>Therefore, f</w:t>
      </w:r>
      <w:r w:rsidRPr="00597554">
        <w:rPr>
          <w:sz w:val="24"/>
          <w:szCs w:val="24"/>
        </w:rPr>
        <w:t>or the industrial scale a</w:t>
      </w:r>
      <w:r w:rsidR="00300F8A" w:rsidRPr="00597554">
        <w:rPr>
          <w:sz w:val="24"/>
          <w:szCs w:val="24"/>
        </w:rPr>
        <w:t>n</w:t>
      </w:r>
      <w:r w:rsidRPr="00597554">
        <w:rPr>
          <w:sz w:val="24"/>
          <w:szCs w:val="24"/>
        </w:rPr>
        <w:t xml:space="preserve"> </w:t>
      </w:r>
      <w:proofErr w:type="spellStart"/>
      <w:r w:rsidRPr="00597554">
        <w:rPr>
          <w:sz w:val="24"/>
          <w:szCs w:val="24"/>
        </w:rPr>
        <w:t>effecient</w:t>
      </w:r>
      <w:proofErr w:type="spellEnd"/>
      <w:r w:rsidRPr="00597554">
        <w:rPr>
          <w:sz w:val="24"/>
          <w:szCs w:val="24"/>
        </w:rPr>
        <w:t xml:space="preserve"> plant des</w:t>
      </w:r>
      <w:r w:rsidR="00597554" w:rsidRPr="00597554">
        <w:rPr>
          <w:sz w:val="24"/>
          <w:szCs w:val="24"/>
        </w:rPr>
        <w:t>ign for these steps is necessary to avail that process for all countries.</w:t>
      </w:r>
    </w:p>
    <w:p w:rsidR="001C3E3F" w:rsidRDefault="00F534C1" w:rsidP="0005780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E228A8E" wp14:editId="6E2A4B84">
            <wp:extent cx="5737860" cy="2095500"/>
            <wp:effectExtent l="38100" t="0" r="5334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AB2283" w:rsidRDefault="00F534C1" w:rsidP="00BF72B0">
      <w:pPr>
        <w:rPr>
          <w:b/>
          <w:bCs/>
          <w:color w:val="002060"/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F534C1">
        <w:rPr>
          <w:b/>
          <w:bCs/>
          <w:color w:val="002060"/>
          <w:sz w:val="24"/>
          <w:szCs w:val="24"/>
        </w:rPr>
        <w:t>Figure- Process of producing LiCO</w:t>
      </w:r>
      <w:r w:rsidRPr="00F534C1">
        <w:rPr>
          <w:b/>
          <w:bCs/>
          <w:color w:val="002060"/>
          <w:sz w:val="24"/>
          <w:szCs w:val="24"/>
          <w:vertAlign w:val="subscript"/>
        </w:rPr>
        <w:t>3</w:t>
      </w:r>
      <w:r w:rsidRPr="00F534C1">
        <w:rPr>
          <w:b/>
          <w:bCs/>
          <w:color w:val="002060"/>
          <w:sz w:val="24"/>
          <w:szCs w:val="24"/>
        </w:rPr>
        <w:t xml:space="preserve"> stabilizer</w:t>
      </w:r>
      <w:r>
        <w:rPr>
          <w:b/>
          <w:bCs/>
          <w:color w:val="002060"/>
          <w:sz w:val="24"/>
          <w:szCs w:val="24"/>
        </w:rPr>
        <w:t xml:space="preserve"> for stable </w:t>
      </w:r>
      <w:proofErr w:type="spellStart"/>
      <w:r>
        <w:rPr>
          <w:b/>
          <w:bCs/>
          <w:color w:val="002060"/>
          <w:sz w:val="24"/>
          <w:szCs w:val="24"/>
        </w:rPr>
        <w:t>Ca</w:t>
      </w:r>
      <w:r w:rsidR="00B5678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F31CA" wp14:editId="1165D00D">
                <wp:simplePos x="0" y="0"/>
                <wp:positionH relativeFrom="column">
                  <wp:posOffset>5029200</wp:posOffset>
                </wp:positionH>
                <wp:positionV relativeFrom="paragraph">
                  <wp:posOffset>1041400</wp:posOffset>
                </wp:positionV>
                <wp:extent cx="236220" cy="83820"/>
                <wp:effectExtent l="0" t="0" r="0" b="0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8382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2798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5" o:spid="_x0000_s1026" type="#_x0000_t13" style="position:absolute;margin-left:396pt;margin-top:82pt;width:18.6pt;height: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" adj="17768" fillcolor="white [3212]" stroked="f" strokeweight="1pt"/>
            </w:pict>
          </mc:Fallback>
        </mc:AlternateContent>
      </w:r>
      <w:r>
        <w:rPr>
          <w:b/>
          <w:bCs/>
          <w:color w:val="002060"/>
          <w:sz w:val="24"/>
          <w:szCs w:val="24"/>
        </w:rPr>
        <w:t>O</w:t>
      </w:r>
      <w:proofErr w:type="spellEnd"/>
    </w:p>
    <w:p w:rsidR="00BF72B0" w:rsidRPr="00AB2283" w:rsidRDefault="00BF72B0" w:rsidP="00BF72B0">
      <w:pPr>
        <w:rPr>
          <w:b/>
          <w:bCs/>
          <w:color w:val="002060"/>
          <w:sz w:val="24"/>
          <w:szCs w:val="24"/>
        </w:rPr>
      </w:pPr>
      <w:r w:rsidRPr="00BF72B0">
        <w:rPr>
          <w:rFonts w:cstheme="minorHAnsi"/>
          <w:b/>
          <w:color w:val="BF5A14"/>
          <w:sz w:val="20"/>
          <w:u w:val="single"/>
        </w:rPr>
        <w:lastRenderedPageBreak/>
        <w:t>Recent Publications</w:t>
      </w:r>
      <w:r w:rsidRPr="00BF72B0">
        <w:rPr>
          <w:rFonts w:cstheme="minorHAnsi"/>
          <w:b/>
          <w:color w:val="BF5A14"/>
          <w:sz w:val="20"/>
          <w:u w:val="single"/>
        </w:rPr>
        <w:t>:</w:t>
      </w:r>
    </w:p>
    <w:p w:rsidR="00BF72B0" w:rsidRPr="00BF72B0" w:rsidRDefault="00BF72B0" w:rsidP="00BF72B0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z w:val="20"/>
          <w:szCs w:val="20"/>
        </w:rPr>
      </w:pPr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Li H, Wang Y, Ma X, et al (2019) A novel magnetic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cao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-based catalyst synthesis and characterization: Enhancing the catalytic activity and stability of Cao for biodiesel production. In: Chemical Engineering Journal. </w:t>
      </w:r>
      <w:hyperlink r:id="rId10" w:history="1">
        <w:r w:rsidRPr="00BF72B0">
          <w:rPr>
            <w:rStyle w:val="Hyperlink"/>
            <w:rFonts w:cstheme="minorHAnsi"/>
            <w:bCs/>
            <w:sz w:val="20"/>
            <w:szCs w:val="20"/>
          </w:rPr>
          <w:t>https://www.sciencedirect.com/science/article/pii/S138589471932964X. Accessed 15 Jan 2022</w:t>
        </w:r>
      </w:hyperlink>
    </w:p>
    <w:p w:rsidR="00BF72B0" w:rsidRPr="00BF72B0" w:rsidRDefault="00BF72B0" w:rsidP="00BF72B0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z w:val="20"/>
          <w:szCs w:val="20"/>
        </w:rPr>
      </w:pPr>
      <w:r w:rsidRPr="00BF72B0">
        <w:rPr>
          <w:rFonts w:cstheme="minorHAnsi"/>
          <w:bCs/>
          <w:color w:val="000000" w:themeColor="text1"/>
          <w:sz w:val="20"/>
          <w:szCs w:val="20"/>
        </w:rPr>
        <w:t>Toledo Arana J, Torres JJ, Acevedo DF, et al (2019) One-step synthesis of Cao-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ZnO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efficient catalyst for biodiesel production. In: International Journal of Chemical Engineering. </w:t>
      </w:r>
      <w:hyperlink r:id="rId11" w:tgtFrame="_blank" w:history="1">
        <w:r w:rsidRPr="00BF72B0">
          <w:rPr>
            <w:rStyle w:val="Hyperlink"/>
            <w:rFonts w:cstheme="minorHAnsi"/>
            <w:bCs/>
            <w:sz w:val="20"/>
            <w:szCs w:val="20"/>
          </w:rPr>
          <w:t>https://www.hindawi.com/journals/ijce/2019/1806017/</w:t>
        </w:r>
      </w:hyperlink>
      <w:r w:rsidRPr="00BF72B0">
        <w:rPr>
          <w:rFonts w:cstheme="minorHAnsi"/>
          <w:bCs/>
          <w:color w:val="000000" w:themeColor="text1"/>
          <w:sz w:val="20"/>
          <w:szCs w:val="20"/>
        </w:rPr>
        <w:t>. Accessed 15 Jan 2022</w:t>
      </w:r>
    </w:p>
    <w:p w:rsidR="00BF72B0" w:rsidRPr="00BF72B0" w:rsidRDefault="00BF72B0" w:rsidP="00BF72B0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z w:val="20"/>
          <w:szCs w:val="20"/>
        </w:rPr>
      </w:pP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Mazaheri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H, Ong HC,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Amini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Z, et al (2021) An overview of biodiesel production via calcium oxide based catalysts: Current state and perspective. Energies 14:3950.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doi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>: 10.3390/en14133950</w:t>
      </w:r>
    </w:p>
    <w:p w:rsidR="00BF72B0" w:rsidRPr="00BF72B0" w:rsidRDefault="00BF72B0" w:rsidP="00BF72B0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z w:val="20"/>
          <w:szCs w:val="20"/>
        </w:rPr>
      </w:pPr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Xu C, Qu X (2014) Cerium oxide nanoparticle: A remarkably versatile rare earth nanomaterial for biological applications. In: Nature News. </w:t>
      </w:r>
      <w:hyperlink r:id="rId12" w:history="1">
        <w:r w:rsidRPr="00BF72B0">
          <w:rPr>
            <w:rStyle w:val="Hyperlink"/>
            <w:rFonts w:cstheme="minorHAnsi"/>
            <w:bCs/>
            <w:sz w:val="20"/>
            <w:szCs w:val="20"/>
          </w:rPr>
          <w:t>https://www.nature.com/articles/am201388. Accessed 15 Jan 2022</w:t>
        </w:r>
      </w:hyperlink>
    </w:p>
    <w:p w:rsidR="00BF72B0" w:rsidRPr="00BF72B0" w:rsidRDefault="00BF72B0" w:rsidP="00BF72B0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z w:val="20"/>
          <w:szCs w:val="20"/>
        </w:rPr>
      </w:pP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Rabie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AM,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Shaban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M,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Abukhadra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MR, et al (2019) Diatomite supported by CAO/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MgO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nanocomposite as heterogeneous catalyst for biodiesel production from waste cooking oil. In: Journal of Molecular Liquids. </w:t>
      </w:r>
      <w:hyperlink r:id="rId13" w:history="1">
        <w:r w:rsidRPr="00BF72B0">
          <w:rPr>
            <w:rStyle w:val="Hyperlink"/>
            <w:rFonts w:cstheme="minorHAnsi"/>
            <w:bCs/>
            <w:sz w:val="20"/>
            <w:szCs w:val="20"/>
          </w:rPr>
          <w:t>https://www.sciencedirect.com/science/article/pii/S0167732218358227. Accessed 15 Jan 2022</w:t>
        </w:r>
      </w:hyperlink>
    </w:p>
    <w:p w:rsidR="00BF72B0" w:rsidRPr="00AB2283" w:rsidRDefault="00BF72B0" w:rsidP="00BF72B0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z w:val="20"/>
          <w:szCs w:val="20"/>
        </w:rPr>
      </w:pP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Zuliani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A,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Ivars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F,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Luque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R (2018) Advances in </w:t>
      </w:r>
      <w:proofErr w:type="spellStart"/>
      <w:r w:rsidRPr="00BF72B0">
        <w:rPr>
          <w:rFonts w:cstheme="minorHAnsi"/>
          <w:bCs/>
          <w:color w:val="000000" w:themeColor="text1"/>
          <w:sz w:val="20"/>
          <w:szCs w:val="20"/>
        </w:rPr>
        <w:t>nanocatalyst</w:t>
      </w:r>
      <w:proofErr w:type="spellEnd"/>
      <w:r w:rsidRPr="00BF72B0">
        <w:rPr>
          <w:rFonts w:cstheme="minorHAnsi"/>
          <w:bCs/>
          <w:color w:val="000000" w:themeColor="text1"/>
          <w:sz w:val="20"/>
          <w:szCs w:val="20"/>
        </w:rPr>
        <w:t xml:space="preserve"> design for biofuel production. In: Chemistry Europe. </w:t>
      </w:r>
      <w:hyperlink r:id="rId14" w:history="1">
        <w:r w:rsidRPr="00352EB0">
          <w:rPr>
            <w:rStyle w:val="Hyperlink"/>
            <w:rFonts w:cstheme="minorHAnsi"/>
            <w:bCs/>
            <w:sz w:val="20"/>
            <w:szCs w:val="20"/>
          </w:rPr>
          <w:t>https://chemistry-europe.onlinelibrary.wiley.com/doi/10.1002/cctc.201701712. Accessed 15 Jan 2022</w:t>
        </w:r>
      </w:hyperlink>
    </w:p>
    <w:p w:rsidR="00753D32" w:rsidRDefault="00753D32" w:rsidP="00057806">
      <w:pPr>
        <w:rPr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</w:rPr>
        <w:drawing>
          <wp:inline distT="0" distB="0" distL="0" distR="0">
            <wp:extent cx="880976" cy="7514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c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450" cy="76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D32" w:rsidRPr="00904792" w:rsidRDefault="00753D32" w:rsidP="00057806">
      <w:pPr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904792">
        <w:rPr>
          <w:rFonts w:cstheme="minorHAnsi"/>
          <w:b/>
          <w:bCs/>
          <w:color w:val="000000" w:themeColor="text1"/>
          <w:sz w:val="24"/>
          <w:szCs w:val="24"/>
          <w:u w:val="single"/>
        </w:rPr>
        <w:t>Biography</w:t>
      </w:r>
    </w:p>
    <w:p w:rsidR="00904792" w:rsidRDefault="00753D32" w:rsidP="00753D32">
      <w:pPr>
        <w:jc w:val="both"/>
        <w:rPr>
          <w:rFonts w:eastAsiaTheme="minorEastAsia" w:cstheme="minorHAnsi"/>
          <w:color w:val="000000"/>
          <w:sz w:val="24"/>
          <w:szCs w:val="24"/>
          <w:lang w:eastAsia="zh-CN" w:bidi="ar"/>
        </w:rPr>
      </w:pPr>
      <w:r w:rsidRPr="00904792">
        <w:rPr>
          <w:rFonts w:eastAsia="BaskOldFace" w:cstheme="minorHAnsi"/>
          <w:color w:val="000000"/>
          <w:sz w:val="24"/>
          <w:szCs w:val="24"/>
          <w:lang w:eastAsia="zh-CN" w:bidi="ar"/>
        </w:rPr>
        <w:t xml:space="preserve">Supty is a B.Sc. Materials Science and Engineering student at </w:t>
      </w:r>
      <w:proofErr w:type="spellStart"/>
      <w:r w:rsidRPr="00904792">
        <w:rPr>
          <w:rFonts w:eastAsia="BaskOldFace" w:cstheme="minorHAnsi"/>
          <w:color w:val="000000"/>
          <w:sz w:val="24"/>
          <w:szCs w:val="24"/>
          <w:lang w:eastAsia="zh-CN" w:bidi="ar"/>
        </w:rPr>
        <w:t>Rajshahi</w:t>
      </w:r>
      <w:proofErr w:type="spellEnd"/>
      <w:r w:rsidRPr="00904792">
        <w:rPr>
          <w:rFonts w:eastAsia="BaskOldFace" w:cstheme="minorHAnsi"/>
          <w:color w:val="000000"/>
          <w:sz w:val="24"/>
          <w:szCs w:val="24"/>
          <w:lang w:eastAsia="zh-CN" w:bidi="ar"/>
        </w:rPr>
        <w:t xml:space="preserve"> University of Engineering and Technology. She has strong academic achievements and extra curriculum activities experience. She has analytical thinking, problem solving</w:t>
      </w:r>
      <w:r w:rsidRPr="00904792">
        <w:rPr>
          <w:rFonts w:eastAsiaTheme="minorEastAsia" w:cstheme="minorHAnsi"/>
          <w:color w:val="000000"/>
          <w:sz w:val="24"/>
          <w:szCs w:val="24"/>
          <w:lang w:eastAsia="zh-CN" w:bidi="ar"/>
        </w:rPr>
        <w:t xml:space="preserve">, communication skills as well as has skill on many necessary software. She is very keen to pursue her career in research on </w:t>
      </w:r>
      <w:proofErr w:type="spellStart"/>
      <w:r w:rsidRPr="00904792">
        <w:rPr>
          <w:rFonts w:eastAsiaTheme="minorEastAsia" w:cstheme="minorHAnsi"/>
          <w:color w:val="000000"/>
          <w:sz w:val="24"/>
          <w:szCs w:val="24"/>
          <w:lang w:eastAsia="zh-CN" w:bidi="ar"/>
        </w:rPr>
        <w:t>nano</w:t>
      </w:r>
      <w:proofErr w:type="spellEnd"/>
      <w:r w:rsidRPr="00904792">
        <w:rPr>
          <w:rFonts w:eastAsiaTheme="minorEastAsia" w:cstheme="minorHAnsi"/>
          <w:color w:val="000000"/>
          <w:sz w:val="24"/>
          <w:szCs w:val="24"/>
          <w:lang w:eastAsia="zh-CN" w:bidi="ar"/>
        </w:rPr>
        <w:t xml:space="preserve">-materials and advanced materials. </w:t>
      </w:r>
      <w:r w:rsidR="00904792" w:rsidRPr="00904792">
        <w:rPr>
          <w:rFonts w:eastAsiaTheme="minorEastAsia" w:cstheme="minorHAnsi"/>
          <w:color w:val="000000"/>
          <w:sz w:val="24"/>
          <w:szCs w:val="24"/>
          <w:lang w:eastAsia="zh-CN" w:bidi="ar"/>
        </w:rPr>
        <w:t>Recently, she is working on environment to reduce pollution and global warming.</w:t>
      </w:r>
    </w:p>
    <w:p w:rsidR="00AB2283" w:rsidRDefault="00904792" w:rsidP="00AB2283">
      <w:pPr>
        <w:autoSpaceDE w:val="0"/>
        <w:autoSpaceDN w:val="0"/>
        <w:adjustRightInd w:val="0"/>
        <w:spacing w:line="240" w:lineRule="auto"/>
        <w:rPr>
          <w:sz w:val="24"/>
          <w:szCs w:val="24"/>
          <w:lang w:val="en-NZ"/>
        </w:rPr>
      </w:pPr>
      <w:r w:rsidRPr="00904792">
        <w:rPr>
          <w:b/>
          <w:sz w:val="24"/>
          <w:szCs w:val="24"/>
          <w:lang w:val="en-NZ"/>
        </w:rPr>
        <w:t xml:space="preserve">Presenting author details </w:t>
      </w:r>
      <w:r w:rsidRPr="00904792">
        <w:rPr>
          <w:b/>
          <w:sz w:val="24"/>
          <w:szCs w:val="24"/>
          <w:lang w:val="en-NZ"/>
        </w:rPr>
        <w:br/>
      </w:r>
      <w:r w:rsidRPr="00904792">
        <w:rPr>
          <w:sz w:val="24"/>
          <w:szCs w:val="24"/>
          <w:lang w:val="en-NZ"/>
        </w:rPr>
        <w:t xml:space="preserve">Full name: </w:t>
      </w:r>
      <w:proofErr w:type="spellStart"/>
      <w:r>
        <w:rPr>
          <w:sz w:val="24"/>
          <w:szCs w:val="24"/>
          <w:lang w:val="en-NZ"/>
        </w:rPr>
        <w:t>Farjana</w:t>
      </w:r>
      <w:proofErr w:type="spellEnd"/>
      <w:r>
        <w:rPr>
          <w:sz w:val="24"/>
          <w:szCs w:val="24"/>
          <w:lang w:val="en-NZ"/>
        </w:rPr>
        <w:t xml:space="preserve"> Akhter Supty</w:t>
      </w:r>
      <w:r w:rsidRPr="00904792">
        <w:rPr>
          <w:sz w:val="24"/>
          <w:szCs w:val="24"/>
          <w:lang w:val="en-NZ"/>
        </w:rPr>
        <w:br/>
        <w:t>Contact number:</w:t>
      </w:r>
      <w:r>
        <w:rPr>
          <w:sz w:val="24"/>
          <w:szCs w:val="24"/>
          <w:lang w:val="en-NZ"/>
        </w:rPr>
        <w:t xml:space="preserve"> +8801868288997</w:t>
      </w:r>
    </w:p>
    <w:p w:rsidR="00AB2283" w:rsidRDefault="00AB2283" w:rsidP="00AB2283">
      <w:pPr>
        <w:autoSpaceDE w:val="0"/>
        <w:autoSpaceDN w:val="0"/>
        <w:adjustRightInd w:val="0"/>
        <w:spacing w:line="240" w:lineRule="auto"/>
        <w:rPr>
          <w:sz w:val="24"/>
          <w:szCs w:val="24"/>
          <w:lang w:val="en-NZ"/>
        </w:rPr>
      </w:pPr>
      <w:r>
        <w:rPr>
          <w:sz w:val="24"/>
          <w:szCs w:val="24"/>
          <w:lang w:val="en-NZ"/>
        </w:rPr>
        <w:t>Email: farjanakhansupty963@gmail.com</w:t>
      </w:r>
      <w:r w:rsidR="00904792" w:rsidRPr="00904792">
        <w:rPr>
          <w:sz w:val="24"/>
          <w:szCs w:val="24"/>
          <w:lang w:val="en-NZ"/>
        </w:rPr>
        <w:br/>
        <w:t>Linked In account:</w:t>
      </w:r>
      <w:r w:rsidR="00904792" w:rsidRPr="00904792">
        <w:t xml:space="preserve"> </w:t>
      </w:r>
      <w:hyperlink r:id="rId16" w:history="1">
        <w:r w:rsidR="00904792">
          <w:rPr>
            <w:rStyle w:val="Hyperlink"/>
          </w:rPr>
          <w:t xml:space="preserve">(99+) </w:t>
        </w:r>
        <w:proofErr w:type="spellStart"/>
        <w:r w:rsidR="00904792">
          <w:rPr>
            <w:rStyle w:val="Hyperlink"/>
          </w:rPr>
          <w:t>Farjana</w:t>
        </w:r>
        <w:proofErr w:type="spellEnd"/>
        <w:r w:rsidR="00904792">
          <w:rPr>
            <w:rStyle w:val="Hyperlink"/>
          </w:rPr>
          <w:t xml:space="preserve"> Akhter Supty | LinkedIn</w:t>
        </w:r>
      </w:hyperlink>
      <w:r w:rsidR="00904792">
        <w:rPr>
          <w:sz w:val="24"/>
          <w:szCs w:val="24"/>
          <w:lang w:val="en-NZ"/>
        </w:rPr>
        <w:br/>
        <w:t xml:space="preserve">Category: </w:t>
      </w:r>
      <w:r w:rsidR="00904792" w:rsidRPr="00904792">
        <w:rPr>
          <w:sz w:val="24"/>
          <w:szCs w:val="24"/>
          <w:lang w:val="en-NZ"/>
        </w:rPr>
        <w:t>Oral presentation</w:t>
      </w:r>
    </w:p>
    <w:p w:rsidR="00BF72B0" w:rsidRPr="00AB2283" w:rsidRDefault="00BF72B0" w:rsidP="00904792">
      <w:pPr>
        <w:autoSpaceDE w:val="0"/>
        <w:autoSpaceDN w:val="0"/>
        <w:adjustRightInd w:val="0"/>
        <w:rPr>
          <w:sz w:val="24"/>
          <w:szCs w:val="24"/>
          <w:lang w:val="en-NZ"/>
        </w:rPr>
      </w:pPr>
      <w:r w:rsidRPr="00AB2283">
        <w:rPr>
          <w:b/>
          <w:bCs/>
          <w:sz w:val="24"/>
          <w:szCs w:val="24"/>
          <w:lang w:val="en-NZ"/>
        </w:rPr>
        <w:t>Other Authors:</w:t>
      </w:r>
    </w:p>
    <w:p w:rsidR="00BF72B0" w:rsidRPr="00AB2283" w:rsidRDefault="00BF72B0" w:rsidP="00AB228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sz w:val="24"/>
          <w:szCs w:val="24"/>
          <w:lang w:val="en-NZ"/>
        </w:rPr>
      </w:pPr>
      <w:r w:rsidRPr="00AB2283">
        <w:rPr>
          <w:sz w:val="24"/>
          <w:szCs w:val="24"/>
          <w:lang w:val="en-NZ"/>
        </w:rPr>
        <w:t>Full name:</w:t>
      </w:r>
      <w:r w:rsidRPr="00AB2283">
        <w:rPr>
          <w:sz w:val="24"/>
          <w:szCs w:val="24"/>
          <w:lang w:val="en-NZ"/>
        </w:rPr>
        <w:t xml:space="preserve"> </w:t>
      </w:r>
      <w:r w:rsidRPr="00AB2283">
        <w:rPr>
          <w:sz w:val="24"/>
          <w:szCs w:val="24"/>
        </w:rPr>
        <w:t>MD Khalid Hasan Rafi</w:t>
      </w:r>
    </w:p>
    <w:p w:rsidR="00AB2283" w:rsidRPr="00AB2283" w:rsidRDefault="00AB2283" w:rsidP="00AB2283">
      <w:pPr>
        <w:autoSpaceDE w:val="0"/>
        <w:autoSpaceDN w:val="0"/>
        <w:adjustRightInd w:val="0"/>
        <w:spacing w:line="240" w:lineRule="auto"/>
        <w:rPr>
          <w:rFonts w:ascii="Roboto" w:hAnsi="Roboto"/>
          <w:color w:val="222222"/>
          <w:sz w:val="21"/>
          <w:szCs w:val="21"/>
          <w:shd w:val="clear" w:color="auto" w:fill="FFFFFF"/>
        </w:rPr>
      </w:pPr>
      <w:r>
        <w:rPr>
          <w:bCs/>
          <w:sz w:val="24"/>
          <w:szCs w:val="24"/>
          <w:lang w:val="en-NZ"/>
        </w:rPr>
        <w:t xml:space="preserve">             </w:t>
      </w:r>
      <w:r w:rsidR="00BF72B0" w:rsidRPr="00BF72B0">
        <w:rPr>
          <w:bCs/>
          <w:sz w:val="24"/>
          <w:szCs w:val="24"/>
          <w:lang w:val="en-NZ"/>
        </w:rPr>
        <w:t>Email:</w:t>
      </w:r>
      <w:r w:rsidR="00BF72B0" w:rsidRPr="00BF72B0">
        <w:rPr>
          <w:rFonts w:ascii="Roboto" w:hAnsi="Roboto"/>
          <w:color w:val="222222"/>
          <w:sz w:val="21"/>
          <w:szCs w:val="21"/>
          <w:shd w:val="clear" w:color="auto" w:fill="FFFFFF"/>
        </w:rPr>
        <w:t xml:space="preserve"> </w:t>
      </w:r>
      <w:r w:rsidR="00BF72B0">
        <w:rPr>
          <w:rFonts w:ascii="Roboto" w:hAnsi="Roboto"/>
          <w:color w:val="222222"/>
          <w:sz w:val="21"/>
          <w:szCs w:val="21"/>
          <w:shd w:val="clear" w:color="auto" w:fill="FFFFFF"/>
        </w:rPr>
        <w:t>khrafi12@gmail.co</w:t>
      </w:r>
      <w:r>
        <w:rPr>
          <w:rFonts w:ascii="Roboto" w:hAnsi="Roboto"/>
          <w:color w:val="222222"/>
          <w:sz w:val="21"/>
          <w:szCs w:val="21"/>
          <w:shd w:val="clear" w:color="auto" w:fill="FFFFFF"/>
        </w:rPr>
        <w:t>m</w:t>
      </w:r>
    </w:p>
    <w:p w:rsidR="00AB2283" w:rsidRPr="00AB2283" w:rsidRDefault="00BF72B0" w:rsidP="00AB228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bCs/>
          <w:sz w:val="24"/>
          <w:szCs w:val="24"/>
          <w:lang w:val="en-NZ"/>
        </w:rPr>
      </w:pPr>
      <w:r w:rsidRPr="00AB2283">
        <w:rPr>
          <w:sz w:val="24"/>
          <w:szCs w:val="24"/>
          <w:lang w:val="en-NZ"/>
        </w:rPr>
        <w:t xml:space="preserve">Full name: </w:t>
      </w:r>
      <w:r w:rsidRPr="00AB2283">
        <w:rPr>
          <w:bCs/>
          <w:sz w:val="24"/>
          <w:szCs w:val="24"/>
          <w:lang w:val="en-NZ"/>
        </w:rPr>
        <w:t xml:space="preserve">Md. </w:t>
      </w:r>
      <w:proofErr w:type="spellStart"/>
      <w:r w:rsidRPr="00AB2283">
        <w:rPr>
          <w:bCs/>
          <w:sz w:val="24"/>
          <w:szCs w:val="24"/>
          <w:lang w:val="en-NZ"/>
        </w:rPr>
        <w:t>Mehedi</w:t>
      </w:r>
      <w:proofErr w:type="spellEnd"/>
      <w:r w:rsidRPr="00AB2283">
        <w:rPr>
          <w:bCs/>
          <w:sz w:val="24"/>
          <w:szCs w:val="24"/>
          <w:lang w:val="en-NZ"/>
        </w:rPr>
        <w:t xml:space="preserve"> Hasan</w:t>
      </w:r>
    </w:p>
    <w:p w:rsidR="00BF72B0" w:rsidRPr="00BF72B0" w:rsidRDefault="00AB2283" w:rsidP="00BF72B0">
      <w:pPr>
        <w:autoSpaceDE w:val="0"/>
        <w:autoSpaceDN w:val="0"/>
        <w:adjustRightInd w:val="0"/>
        <w:rPr>
          <w:bCs/>
          <w:sz w:val="24"/>
          <w:szCs w:val="24"/>
          <w:lang w:val="en-NZ"/>
        </w:rPr>
      </w:pPr>
      <w:r>
        <w:rPr>
          <w:bCs/>
          <w:sz w:val="24"/>
          <w:szCs w:val="24"/>
          <w:lang w:val="en-NZ"/>
        </w:rPr>
        <w:t xml:space="preserve">             </w:t>
      </w:r>
      <w:r w:rsidR="00BF72B0" w:rsidRPr="00BF72B0">
        <w:rPr>
          <w:bCs/>
          <w:sz w:val="24"/>
          <w:szCs w:val="24"/>
          <w:lang w:val="en-NZ"/>
        </w:rPr>
        <w:t>Email:</w:t>
      </w:r>
      <w:r w:rsidR="00BF72B0">
        <w:rPr>
          <w:bCs/>
          <w:sz w:val="24"/>
          <w:szCs w:val="24"/>
          <w:lang w:val="en-NZ"/>
        </w:rPr>
        <w:t xml:space="preserve"> </w:t>
      </w:r>
      <w:r w:rsidR="00BF72B0" w:rsidRPr="00BF72B0">
        <w:rPr>
          <w:bCs/>
          <w:sz w:val="24"/>
          <w:szCs w:val="24"/>
          <w:lang w:val="en-NZ"/>
        </w:rPr>
        <w:t>mehideruet@gmail.com</w:t>
      </w:r>
    </w:p>
    <w:sectPr w:rsidR="00BF72B0" w:rsidRPr="00BF7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BaskOldFace">
    <w:altName w:val="AMGDT"/>
    <w:charset w:val="00"/>
    <w:family w:val="auto"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660AC"/>
    <w:multiLevelType w:val="hybridMultilevel"/>
    <w:tmpl w:val="9A4274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E2264"/>
    <w:multiLevelType w:val="hybridMultilevel"/>
    <w:tmpl w:val="0AB640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06"/>
    <w:rsid w:val="00057806"/>
    <w:rsid w:val="001C3E3F"/>
    <w:rsid w:val="002E5BF7"/>
    <w:rsid w:val="00300F8A"/>
    <w:rsid w:val="005748C8"/>
    <w:rsid w:val="00597554"/>
    <w:rsid w:val="00753D32"/>
    <w:rsid w:val="00770796"/>
    <w:rsid w:val="007B4ECA"/>
    <w:rsid w:val="0087770E"/>
    <w:rsid w:val="008D562F"/>
    <w:rsid w:val="00904792"/>
    <w:rsid w:val="00A9770E"/>
    <w:rsid w:val="00AB2283"/>
    <w:rsid w:val="00B26665"/>
    <w:rsid w:val="00B5678C"/>
    <w:rsid w:val="00BF72B0"/>
    <w:rsid w:val="00C01EFA"/>
    <w:rsid w:val="00CF49B1"/>
    <w:rsid w:val="00E83C4E"/>
    <w:rsid w:val="00F10468"/>
    <w:rsid w:val="00F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8A61C"/>
  <w15:chartTrackingRefBased/>
  <w15:docId w15:val="{C6089D3B-1887-413D-B77A-1ABCC43F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2B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83C4E"/>
    <w:rPr>
      <w:rFonts w:ascii="Calibri" w:hAnsi="Calibri" w:cs="Calibri" w:hint="default"/>
      <w:b w:val="0"/>
      <w:bCs w:val="0"/>
      <w:i w:val="0"/>
      <w:iCs w:val="0"/>
      <w:color w:val="000000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90479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F7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7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5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20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17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152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541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33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58160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9" w:color="auto"/>
                        <w:left w:val="single" w:sz="2" w:space="9" w:color="auto"/>
                        <w:bottom w:val="single" w:sz="2" w:space="9" w:color="auto"/>
                        <w:right w:val="single" w:sz="2" w:space="9" w:color="auto"/>
                      </w:divBdr>
                      <w:divsChild>
                        <w:div w:id="134933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000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3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5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2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5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1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13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785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62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30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992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621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hyperlink" Target="https://www.sciencedirect.com/science/article/pii/S0167732218358227.%20Accessed%2015%20Jan%20202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hyperlink" Target="https://www.nature.com/articles/am201388.%20Accessed%2015%20Jan%20202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linkedin.com/in/farjana-akhter-supty-7207751a8/" TargetMode="Externa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hyperlink" Target="https://l.facebook.com/l.php?u=https%3A%2F%2Fwww.hindawi.com%2Fjournals%2Fijce%2F2019%2F1806017%2F%3Ffbclid%3DIwAR1HkN7Epz96OfUkYa9JFDn8m6rsxDazuMQJx07r-czTNYIkyJAnWHhgH5Q&amp;h=AT21FIxmMdbWZYHrxFUprzRY-QPnFgIzbM9I4YaKNIqW2CJWOPtobTpng1qvCK92GcH8IMIc5KMidK48gvi2F_oXIpZ0t3EM95U81QdsVh75-J-Gpokjqz6BJr7V8SIJXrBTAGXVbLeUvEm0FkELsg" TargetMode="External"/><Relationship Id="rId5" Type="http://schemas.openxmlformats.org/officeDocument/2006/relationships/diagramData" Target="diagrams/data1.xml"/><Relationship Id="rId15" Type="http://schemas.openxmlformats.org/officeDocument/2006/relationships/image" Target="media/image1.jpeg"/><Relationship Id="rId10" Type="http://schemas.openxmlformats.org/officeDocument/2006/relationships/hyperlink" Target="https://www.sciencedirect.com/science/article/pii/S138589471932964X.%20Accessed%2015%20Jan%202022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hyperlink" Target="https://chemistry-europe.onlinelibrary.wiley.com/doi/10.1002/cctc.201701712.%20Accessed%2015%20Jan%202022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7A7C79A-792A-4587-BA68-9DB35EB877CB}" type="doc">
      <dgm:prSet loTypeId="urn:microsoft.com/office/officeart/2005/8/layout/process5" loCatId="process" qsTypeId="urn:microsoft.com/office/officeart/2005/8/quickstyle/3d1" qsCatId="3D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3A649D95-1D14-41F4-B2E4-20D070DC2ACE}">
      <dgm:prSet phldrT="[Text]"/>
      <dgm:spPr/>
      <dgm:t>
        <a:bodyPr/>
        <a:lstStyle/>
        <a:p>
          <a:r>
            <a:rPr lang="en-US"/>
            <a:t>LiOH</a:t>
          </a:r>
        </a:p>
      </dgm:t>
    </dgm:pt>
    <dgm:pt modelId="{CD1A0A8D-973A-48B7-9343-2D038CFDF7BC}" type="parTrans" cxnId="{67B8C05A-28E6-436F-881D-AEDC0292D881}">
      <dgm:prSet/>
      <dgm:spPr/>
      <dgm:t>
        <a:bodyPr/>
        <a:lstStyle/>
        <a:p>
          <a:endParaRPr lang="en-US"/>
        </a:p>
      </dgm:t>
    </dgm:pt>
    <dgm:pt modelId="{FB0AD61F-C503-48C9-9E6F-04EC5315AB5B}" type="sibTrans" cxnId="{67B8C05A-28E6-436F-881D-AEDC0292D881}">
      <dgm:prSet/>
      <dgm:spPr/>
      <dgm:t>
        <a:bodyPr/>
        <a:lstStyle/>
        <a:p>
          <a:endParaRPr lang="en-US"/>
        </a:p>
      </dgm:t>
    </dgm:pt>
    <dgm:pt modelId="{830C632A-333B-428B-B196-4B8EA9D70B11}">
      <dgm:prSet phldrT="[Text]"/>
      <dgm:spPr/>
      <dgm:t>
        <a:bodyPr/>
        <a:lstStyle/>
        <a:p>
          <a:r>
            <a:rPr lang="en-US"/>
            <a:t>CO</a:t>
          </a:r>
          <a:r>
            <a:rPr lang="en-US" baseline="-25000"/>
            <a:t>2</a:t>
          </a:r>
          <a:r>
            <a:rPr lang="en-US"/>
            <a:t> from industrial flue gas</a:t>
          </a:r>
        </a:p>
      </dgm:t>
    </dgm:pt>
    <dgm:pt modelId="{F21A9A4C-8E0D-41EE-B7F0-53C931C6B8AB}" type="parTrans" cxnId="{72715EB0-FAEE-4FED-9795-3DE1FDF21C21}">
      <dgm:prSet/>
      <dgm:spPr/>
      <dgm:t>
        <a:bodyPr/>
        <a:lstStyle/>
        <a:p>
          <a:endParaRPr lang="en-US"/>
        </a:p>
      </dgm:t>
    </dgm:pt>
    <dgm:pt modelId="{0467F71D-7C82-4354-8AC6-2CB8967B4A0F}" type="sibTrans" cxnId="{72715EB0-FAEE-4FED-9795-3DE1FDF21C21}">
      <dgm:prSet/>
      <dgm:spPr/>
      <dgm:t>
        <a:bodyPr/>
        <a:lstStyle/>
        <a:p>
          <a:endParaRPr lang="en-US"/>
        </a:p>
      </dgm:t>
    </dgm:pt>
    <dgm:pt modelId="{A771B599-2AF3-42E9-B3FB-FF1F31B330C3}">
      <dgm:prSet/>
      <dgm:spPr/>
      <dgm:t>
        <a:bodyPr/>
        <a:lstStyle/>
        <a:p>
          <a:r>
            <a:rPr lang="en-US"/>
            <a:t>LiCO</a:t>
          </a:r>
          <a:r>
            <a:rPr lang="en-US" baseline="-25000"/>
            <a:t>3</a:t>
          </a:r>
        </a:p>
      </dgm:t>
    </dgm:pt>
    <dgm:pt modelId="{47ABFC20-7774-4F9B-8B2F-1E033562212D}" type="parTrans" cxnId="{21326F72-99D8-4644-996F-883CEBE5A31E}">
      <dgm:prSet/>
      <dgm:spPr/>
      <dgm:t>
        <a:bodyPr/>
        <a:lstStyle/>
        <a:p>
          <a:endParaRPr lang="en-US"/>
        </a:p>
      </dgm:t>
    </dgm:pt>
    <dgm:pt modelId="{4E7776DA-948E-428F-BEF9-DED333F0CD9D}" type="sibTrans" cxnId="{21326F72-99D8-4644-996F-883CEBE5A31E}">
      <dgm:prSet/>
      <dgm:spPr/>
      <dgm:t>
        <a:bodyPr/>
        <a:lstStyle/>
        <a:p>
          <a:endParaRPr lang="en-US"/>
        </a:p>
      </dgm:t>
    </dgm:pt>
    <dgm:pt modelId="{AB41F5F8-6601-4E9A-AD75-ACCB9CFE16A5}">
      <dgm:prSet/>
      <dgm:spPr/>
      <dgm:t>
        <a:bodyPr/>
        <a:lstStyle/>
        <a:p>
          <a:r>
            <a:rPr lang="en-US"/>
            <a:t>Lithium collected from battery waste+water</a:t>
          </a:r>
        </a:p>
      </dgm:t>
    </dgm:pt>
    <dgm:pt modelId="{FCA9B8FB-D1A0-4973-886B-DB8AC41E0827}" type="parTrans" cxnId="{14DE1EF7-EAC8-4BC9-B697-9CE22404B3D2}">
      <dgm:prSet/>
      <dgm:spPr/>
      <dgm:t>
        <a:bodyPr/>
        <a:lstStyle/>
        <a:p>
          <a:endParaRPr lang="en-US"/>
        </a:p>
      </dgm:t>
    </dgm:pt>
    <dgm:pt modelId="{763F6B06-689D-4DB6-87C4-882DE72DEF9F}" type="sibTrans" cxnId="{14DE1EF7-EAC8-4BC9-B697-9CE22404B3D2}">
      <dgm:prSet/>
      <dgm:spPr/>
      <dgm:t>
        <a:bodyPr/>
        <a:lstStyle/>
        <a:p>
          <a:endParaRPr lang="en-US"/>
        </a:p>
      </dgm:t>
    </dgm:pt>
    <dgm:pt modelId="{9396471F-F9A7-41A2-9287-67E223BA387B}">
      <dgm:prSet/>
      <dgm:spPr/>
      <dgm:t>
        <a:bodyPr/>
        <a:lstStyle/>
        <a:p>
          <a:r>
            <a:rPr lang="en-US"/>
            <a:t>LiCO</a:t>
          </a:r>
          <a:r>
            <a:rPr lang="en-US" baseline="-25000"/>
            <a:t>3</a:t>
          </a:r>
          <a:r>
            <a:rPr lang="en-US"/>
            <a:t> : CaO = 1:1</a:t>
          </a:r>
        </a:p>
        <a:p>
          <a:r>
            <a:rPr lang="en-US"/>
            <a:t>(mixture)</a:t>
          </a:r>
        </a:p>
      </dgm:t>
    </dgm:pt>
    <dgm:pt modelId="{DE2D9609-E6A0-4BAB-9FE4-90D4F74FA3C2}" type="parTrans" cxnId="{D7DD3E98-C78E-44F3-B4FC-095AECC68E18}">
      <dgm:prSet/>
      <dgm:spPr/>
      <dgm:t>
        <a:bodyPr/>
        <a:lstStyle/>
        <a:p>
          <a:endParaRPr lang="en-US"/>
        </a:p>
      </dgm:t>
    </dgm:pt>
    <dgm:pt modelId="{A0B3C5D0-A449-43F1-9EFB-A5637CF6DFA0}" type="sibTrans" cxnId="{D7DD3E98-C78E-44F3-B4FC-095AECC68E18}">
      <dgm:prSet/>
      <dgm:spPr/>
      <dgm:t>
        <a:bodyPr/>
        <a:lstStyle/>
        <a:p>
          <a:endParaRPr lang="en-US"/>
        </a:p>
      </dgm:t>
    </dgm:pt>
    <dgm:pt modelId="{3FBE22AF-B412-4474-B9A6-943B37AD8639}">
      <dgm:prSet/>
      <dgm:spPr/>
      <dgm:t>
        <a:bodyPr/>
        <a:lstStyle/>
        <a:p>
          <a:r>
            <a:rPr lang="en-US"/>
            <a:t>LiCO</a:t>
          </a:r>
          <a:r>
            <a:rPr lang="en-US" baseline="-25000"/>
            <a:t>3</a:t>
          </a:r>
          <a:r>
            <a:rPr lang="en-US"/>
            <a:t>-CaO complex</a:t>
          </a:r>
        </a:p>
      </dgm:t>
    </dgm:pt>
    <dgm:pt modelId="{2E4D445E-8AF1-4C83-99C2-73D958A47BDD}" type="parTrans" cxnId="{104A4536-9232-4D6E-9479-BD48617BA8F8}">
      <dgm:prSet/>
      <dgm:spPr/>
      <dgm:t>
        <a:bodyPr/>
        <a:lstStyle/>
        <a:p>
          <a:endParaRPr lang="en-US"/>
        </a:p>
      </dgm:t>
    </dgm:pt>
    <dgm:pt modelId="{7A070854-CB5C-4B9B-9147-184EF0101A17}" type="sibTrans" cxnId="{104A4536-9232-4D6E-9479-BD48617BA8F8}">
      <dgm:prSet/>
      <dgm:spPr/>
      <dgm:t>
        <a:bodyPr/>
        <a:lstStyle/>
        <a:p>
          <a:endParaRPr lang="en-US"/>
        </a:p>
      </dgm:t>
    </dgm:pt>
    <dgm:pt modelId="{34D57730-292C-480F-83EF-2049647FE1EE}">
      <dgm:prSet/>
      <dgm:spPr/>
      <dgm:t>
        <a:bodyPr/>
        <a:lstStyle/>
        <a:p>
          <a:r>
            <a:rPr lang="en-US"/>
            <a:t>Stable CaO</a:t>
          </a:r>
        </a:p>
      </dgm:t>
    </dgm:pt>
    <dgm:pt modelId="{B2AAD13B-36CE-4DA9-AB54-B8F004762FDF}" type="parTrans" cxnId="{AE6B6B7E-A39D-44B8-B2F8-8796D9A988BB}">
      <dgm:prSet/>
      <dgm:spPr/>
      <dgm:t>
        <a:bodyPr/>
        <a:lstStyle/>
        <a:p>
          <a:endParaRPr lang="en-US"/>
        </a:p>
      </dgm:t>
    </dgm:pt>
    <dgm:pt modelId="{56A241F6-C89C-433A-BFAE-1E8EA5445B48}" type="sibTrans" cxnId="{AE6B6B7E-A39D-44B8-B2F8-8796D9A988BB}">
      <dgm:prSet/>
      <dgm:spPr/>
      <dgm:t>
        <a:bodyPr/>
        <a:lstStyle/>
        <a:p>
          <a:endParaRPr lang="en-US"/>
        </a:p>
      </dgm:t>
    </dgm:pt>
    <dgm:pt modelId="{AE80D8E0-4019-4175-AAE5-DC628E747215}" type="pres">
      <dgm:prSet presAssocID="{27A7C79A-792A-4587-BA68-9DB35EB877CB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E03E739-3D25-4AEE-AD53-D102E3360988}" type="pres">
      <dgm:prSet presAssocID="{AB41F5F8-6601-4E9A-AD75-ACCB9CFE16A5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5F113EF-49BF-465C-8822-2B20747450F2}" type="pres">
      <dgm:prSet presAssocID="{763F6B06-689D-4DB6-87C4-882DE72DEF9F}" presName="sibTrans" presStyleLbl="sibTrans2D1" presStyleIdx="0" presStyleCnt="6"/>
      <dgm:spPr/>
      <dgm:t>
        <a:bodyPr/>
        <a:lstStyle/>
        <a:p>
          <a:endParaRPr lang="en-US"/>
        </a:p>
      </dgm:t>
    </dgm:pt>
    <dgm:pt modelId="{DF7C8048-98BE-4FC2-A27B-ECB25F19F76A}" type="pres">
      <dgm:prSet presAssocID="{763F6B06-689D-4DB6-87C4-882DE72DEF9F}" presName="connectorText" presStyleLbl="sibTrans2D1" presStyleIdx="0" presStyleCnt="6"/>
      <dgm:spPr/>
      <dgm:t>
        <a:bodyPr/>
        <a:lstStyle/>
        <a:p>
          <a:endParaRPr lang="en-US"/>
        </a:p>
      </dgm:t>
    </dgm:pt>
    <dgm:pt modelId="{A1B81FF6-5DE2-40E5-A7AE-271D546D266D}" type="pres">
      <dgm:prSet presAssocID="{3A649D95-1D14-41F4-B2E4-20D070DC2ACE}" presName="node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62958A7-3464-4DEC-A925-D7868819B4CB}" type="pres">
      <dgm:prSet presAssocID="{FB0AD61F-C503-48C9-9E6F-04EC5315AB5B}" presName="sibTrans" presStyleLbl="sibTrans2D1" presStyleIdx="1" presStyleCnt="6"/>
      <dgm:spPr/>
      <dgm:t>
        <a:bodyPr/>
        <a:lstStyle/>
        <a:p>
          <a:endParaRPr lang="en-US"/>
        </a:p>
      </dgm:t>
    </dgm:pt>
    <dgm:pt modelId="{DECCF673-5DE1-4A0A-92E6-24909013D4C4}" type="pres">
      <dgm:prSet presAssocID="{FB0AD61F-C503-48C9-9E6F-04EC5315AB5B}" presName="connectorText" presStyleLbl="sibTrans2D1" presStyleIdx="1" presStyleCnt="6"/>
      <dgm:spPr/>
      <dgm:t>
        <a:bodyPr/>
        <a:lstStyle/>
        <a:p>
          <a:endParaRPr lang="en-US"/>
        </a:p>
      </dgm:t>
    </dgm:pt>
    <dgm:pt modelId="{A34CC9AB-3E8B-4EA7-A2AD-D9DF8037D8DC}" type="pres">
      <dgm:prSet presAssocID="{830C632A-333B-428B-B196-4B8EA9D70B11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DFFC70F-DA48-441A-AB62-19F67E9BE8A7}" type="pres">
      <dgm:prSet presAssocID="{0467F71D-7C82-4354-8AC6-2CB8967B4A0F}" presName="sibTrans" presStyleLbl="sibTrans2D1" presStyleIdx="2" presStyleCnt="6"/>
      <dgm:spPr/>
      <dgm:t>
        <a:bodyPr/>
        <a:lstStyle/>
        <a:p>
          <a:endParaRPr lang="en-US"/>
        </a:p>
      </dgm:t>
    </dgm:pt>
    <dgm:pt modelId="{76F2C39F-1910-4EBD-A827-6EDACA1EA29F}" type="pres">
      <dgm:prSet presAssocID="{0467F71D-7C82-4354-8AC6-2CB8967B4A0F}" presName="connectorText" presStyleLbl="sibTrans2D1" presStyleIdx="2" presStyleCnt="6"/>
      <dgm:spPr/>
      <dgm:t>
        <a:bodyPr/>
        <a:lstStyle/>
        <a:p>
          <a:endParaRPr lang="en-US"/>
        </a:p>
      </dgm:t>
    </dgm:pt>
    <dgm:pt modelId="{B1F7389A-ED78-492A-8AE1-96E946D634DD}" type="pres">
      <dgm:prSet presAssocID="{A771B599-2AF3-42E9-B3FB-FF1F31B330C3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040BD6-6AB7-4B3E-8299-67F886F45A4B}" type="pres">
      <dgm:prSet presAssocID="{4E7776DA-948E-428F-BEF9-DED333F0CD9D}" presName="sibTrans" presStyleLbl="sibTrans2D1" presStyleIdx="3" presStyleCnt="6"/>
      <dgm:spPr/>
      <dgm:t>
        <a:bodyPr/>
        <a:lstStyle/>
        <a:p>
          <a:endParaRPr lang="en-US"/>
        </a:p>
      </dgm:t>
    </dgm:pt>
    <dgm:pt modelId="{D5AFFB5E-1CAC-4D8A-9C0C-3BCB62FE37B0}" type="pres">
      <dgm:prSet presAssocID="{4E7776DA-948E-428F-BEF9-DED333F0CD9D}" presName="connectorText" presStyleLbl="sibTrans2D1" presStyleIdx="3" presStyleCnt="6"/>
      <dgm:spPr/>
      <dgm:t>
        <a:bodyPr/>
        <a:lstStyle/>
        <a:p>
          <a:endParaRPr lang="en-US"/>
        </a:p>
      </dgm:t>
    </dgm:pt>
    <dgm:pt modelId="{C2181353-7414-412A-89DF-A8146AA4DE6D}" type="pres">
      <dgm:prSet presAssocID="{9396471F-F9A7-41A2-9287-67E223BA387B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E810C6B-BED3-4850-B698-4E0DF3242373}" type="pres">
      <dgm:prSet presAssocID="{A0B3C5D0-A449-43F1-9EFB-A5637CF6DFA0}" presName="sibTrans" presStyleLbl="sibTrans2D1" presStyleIdx="4" presStyleCnt="6"/>
      <dgm:spPr/>
      <dgm:t>
        <a:bodyPr/>
        <a:lstStyle/>
        <a:p>
          <a:endParaRPr lang="en-US"/>
        </a:p>
      </dgm:t>
    </dgm:pt>
    <dgm:pt modelId="{789A39C2-A837-4E69-A51A-7CA8D16F838E}" type="pres">
      <dgm:prSet presAssocID="{A0B3C5D0-A449-43F1-9EFB-A5637CF6DFA0}" presName="connectorText" presStyleLbl="sibTrans2D1" presStyleIdx="4" presStyleCnt="6"/>
      <dgm:spPr/>
      <dgm:t>
        <a:bodyPr/>
        <a:lstStyle/>
        <a:p>
          <a:endParaRPr lang="en-US"/>
        </a:p>
      </dgm:t>
    </dgm:pt>
    <dgm:pt modelId="{92FD8161-78FB-4473-910A-E10335A0F1CB}" type="pres">
      <dgm:prSet presAssocID="{3FBE22AF-B412-4474-B9A6-943B37AD8639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46B9FE9-B7E4-4D28-9B45-835A434DFCA8}" type="pres">
      <dgm:prSet presAssocID="{7A070854-CB5C-4B9B-9147-184EF0101A17}" presName="sibTrans" presStyleLbl="sibTrans2D1" presStyleIdx="5" presStyleCnt="6"/>
      <dgm:spPr/>
      <dgm:t>
        <a:bodyPr/>
        <a:lstStyle/>
        <a:p>
          <a:endParaRPr lang="en-US"/>
        </a:p>
      </dgm:t>
    </dgm:pt>
    <dgm:pt modelId="{63BFC927-E395-4235-BAE2-D62D6D85DF06}" type="pres">
      <dgm:prSet presAssocID="{7A070854-CB5C-4B9B-9147-184EF0101A17}" presName="connectorText" presStyleLbl="sibTrans2D1" presStyleIdx="5" presStyleCnt="6"/>
      <dgm:spPr/>
      <dgm:t>
        <a:bodyPr/>
        <a:lstStyle/>
        <a:p>
          <a:endParaRPr lang="en-US"/>
        </a:p>
      </dgm:t>
    </dgm:pt>
    <dgm:pt modelId="{D1563473-F583-4244-B5C8-18FF0D4B8569}" type="pres">
      <dgm:prSet presAssocID="{34D57730-292C-480F-83EF-2049647FE1EE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F8824AF-2793-40BD-9DD5-EFF08B8D00BD}" type="presOf" srcId="{763F6B06-689D-4DB6-87C4-882DE72DEF9F}" destId="{A5F113EF-49BF-465C-8822-2B20747450F2}" srcOrd="0" destOrd="0" presId="urn:microsoft.com/office/officeart/2005/8/layout/process5"/>
    <dgm:cxn modelId="{8234BD9C-66B4-44F4-991B-4FF8B5E85920}" type="presOf" srcId="{AB41F5F8-6601-4E9A-AD75-ACCB9CFE16A5}" destId="{8E03E739-3D25-4AEE-AD53-D102E3360988}" srcOrd="0" destOrd="0" presId="urn:microsoft.com/office/officeart/2005/8/layout/process5"/>
    <dgm:cxn modelId="{8B6DFAFD-35A8-40B7-93E6-050DCD87980D}" type="presOf" srcId="{A0B3C5D0-A449-43F1-9EFB-A5637CF6DFA0}" destId="{789A39C2-A837-4E69-A51A-7CA8D16F838E}" srcOrd="1" destOrd="0" presId="urn:microsoft.com/office/officeart/2005/8/layout/process5"/>
    <dgm:cxn modelId="{AE6B6B7E-A39D-44B8-B2F8-8796D9A988BB}" srcId="{27A7C79A-792A-4587-BA68-9DB35EB877CB}" destId="{34D57730-292C-480F-83EF-2049647FE1EE}" srcOrd="6" destOrd="0" parTransId="{B2AAD13B-36CE-4DA9-AB54-B8F004762FDF}" sibTransId="{56A241F6-C89C-433A-BFAE-1E8EA5445B48}"/>
    <dgm:cxn modelId="{AD48B324-9333-46EF-B4F6-238E1C77F6C0}" type="presOf" srcId="{0467F71D-7C82-4354-8AC6-2CB8967B4A0F}" destId="{3DFFC70F-DA48-441A-AB62-19F67E9BE8A7}" srcOrd="0" destOrd="0" presId="urn:microsoft.com/office/officeart/2005/8/layout/process5"/>
    <dgm:cxn modelId="{A3422589-B7B8-41B4-A786-249AB1D02D7F}" type="presOf" srcId="{FB0AD61F-C503-48C9-9E6F-04EC5315AB5B}" destId="{462958A7-3464-4DEC-A925-D7868819B4CB}" srcOrd="0" destOrd="0" presId="urn:microsoft.com/office/officeart/2005/8/layout/process5"/>
    <dgm:cxn modelId="{72715EB0-FAEE-4FED-9795-3DE1FDF21C21}" srcId="{27A7C79A-792A-4587-BA68-9DB35EB877CB}" destId="{830C632A-333B-428B-B196-4B8EA9D70B11}" srcOrd="2" destOrd="0" parTransId="{F21A9A4C-8E0D-41EE-B7F0-53C931C6B8AB}" sibTransId="{0467F71D-7C82-4354-8AC6-2CB8967B4A0F}"/>
    <dgm:cxn modelId="{4401C79F-F9C7-4672-9E54-AC1877FED358}" type="presOf" srcId="{A0B3C5D0-A449-43F1-9EFB-A5637CF6DFA0}" destId="{4E810C6B-BED3-4850-B698-4E0DF3242373}" srcOrd="0" destOrd="0" presId="urn:microsoft.com/office/officeart/2005/8/layout/process5"/>
    <dgm:cxn modelId="{14DE1EF7-EAC8-4BC9-B697-9CE22404B3D2}" srcId="{27A7C79A-792A-4587-BA68-9DB35EB877CB}" destId="{AB41F5F8-6601-4E9A-AD75-ACCB9CFE16A5}" srcOrd="0" destOrd="0" parTransId="{FCA9B8FB-D1A0-4973-886B-DB8AC41E0827}" sibTransId="{763F6B06-689D-4DB6-87C4-882DE72DEF9F}"/>
    <dgm:cxn modelId="{B260F7A8-F2C6-47A0-A6CC-FDE0CFDECA82}" type="presOf" srcId="{3FBE22AF-B412-4474-B9A6-943B37AD8639}" destId="{92FD8161-78FB-4473-910A-E10335A0F1CB}" srcOrd="0" destOrd="0" presId="urn:microsoft.com/office/officeart/2005/8/layout/process5"/>
    <dgm:cxn modelId="{07A2ED5E-7434-48B8-85CB-385135138655}" type="presOf" srcId="{830C632A-333B-428B-B196-4B8EA9D70B11}" destId="{A34CC9AB-3E8B-4EA7-A2AD-D9DF8037D8DC}" srcOrd="0" destOrd="0" presId="urn:microsoft.com/office/officeart/2005/8/layout/process5"/>
    <dgm:cxn modelId="{67B8C05A-28E6-436F-881D-AEDC0292D881}" srcId="{27A7C79A-792A-4587-BA68-9DB35EB877CB}" destId="{3A649D95-1D14-41F4-B2E4-20D070DC2ACE}" srcOrd="1" destOrd="0" parTransId="{CD1A0A8D-973A-48B7-9343-2D038CFDF7BC}" sibTransId="{FB0AD61F-C503-48C9-9E6F-04EC5315AB5B}"/>
    <dgm:cxn modelId="{E4961BFB-18FB-43CD-802E-B4B9C8BC6248}" type="presOf" srcId="{0467F71D-7C82-4354-8AC6-2CB8967B4A0F}" destId="{76F2C39F-1910-4EBD-A827-6EDACA1EA29F}" srcOrd="1" destOrd="0" presId="urn:microsoft.com/office/officeart/2005/8/layout/process5"/>
    <dgm:cxn modelId="{4271B93B-9805-4F46-9A6E-4EE7EDB77E72}" type="presOf" srcId="{34D57730-292C-480F-83EF-2049647FE1EE}" destId="{D1563473-F583-4244-B5C8-18FF0D4B8569}" srcOrd="0" destOrd="0" presId="urn:microsoft.com/office/officeart/2005/8/layout/process5"/>
    <dgm:cxn modelId="{8583DE8B-7961-4E9A-B625-D18B49FB5439}" type="presOf" srcId="{FB0AD61F-C503-48C9-9E6F-04EC5315AB5B}" destId="{DECCF673-5DE1-4A0A-92E6-24909013D4C4}" srcOrd="1" destOrd="0" presId="urn:microsoft.com/office/officeart/2005/8/layout/process5"/>
    <dgm:cxn modelId="{104DCF8A-3418-46F5-80F8-1A4BFCE72FE9}" type="presOf" srcId="{763F6B06-689D-4DB6-87C4-882DE72DEF9F}" destId="{DF7C8048-98BE-4FC2-A27B-ECB25F19F76A}" srcOrd="1" destOrd="0" presId="urn:microsoft.com/office/officeart/2005/8/layout/process5"/>
    <dgm:cxn modelId="{35D49E32-BF46-4ABD-8EF7-09F075B554A9}" type="presOf" srcId="{4E7776DA-948E-428F-BEF9-DED333F0CD9D}" destId="{D5AFFB5E-1CAC-4D8A-9C0C-3BCB62FE37B0}" srcOrd="1" destOrd="0" presId="urn:microsoft.com/office/officeart/2005/8/layout/process5"/>
    <dgm:cxn modelId="{D7DD3E98-C78E-44F3-B4FC-095AECC68E18}" srcId="{27A7C79A-792A-4587-BA68-9DB35EB877CB}" destId="{9396471F-F9A7-41A2-9287-67E223BA387B}" srcOrd="4" destOrd="0" parTransId="{DE2D9609-E6A0-4BAB-9FE4-90D4F74FA3C2}" sibTransId="{A0B3C5D0-A449-43F1-9EFB-A5637CF6DFA0}"/>
    <dgm:cxn modelId="{D84CB48D-BAF1-4A12-AD02-56C47D046F05}" type="presOf" srcId="{4E7776DA-948E-428F-BEF9-DED333F0CD9D}" destId="{C9040BD6-6AB7-4B3E-8299-67F886F45A4B}" srcOrd="0" destOrd="0" presId="urn:microsoft.com/office/officeart/2005/8/layout/process5"/>
    <dgm:cxn modelId="{86D845A2-12AF-4963-BE1D-47B4C9329D6A}" type="presOf" srcId="{3A649D95-1D14-41F4-B2E4-20D070DC2ACE}" destId="{A1B81FF6-5DE2-40E5-A7AE-271D546D266D}" srcOrd="0" destOrd="0" presId="urn:microsoft.com/office/officeart/2005/8/layout/process5"/>
    <dgm:cxn modelId="{104A4536-9232-4D6E-9479-BD48617BA8F8}" srcId="{27A7C79A-792A-4587-BA68-9DB35EB877CB}" destId="{3FBE22AF-B412-4474-B9A6-943B37AD8639}" srcOrd="5" destOrd="0" parTransId="{2E4D445E-8AF1-4C83-99C2-73D958A47BDD}" sibTransId="{7A070854-CB5C-4B9B-9147-184EF0101A17}"/>
    <dgm:cxn modelId="{F1EEB672-987A-45A6-BFB4-30F32D0D9177}" type="presOf" srcId="{9396471F-F9A7-41A2-9287-67E223BA387B}" destId="{C2181353-7414-412A-89DF-A8146AA4DE6D}" srcOrd="0" destOrd="0" presId="urn:microsoft.com/office/officeart/2005/8/layout/process5"/>
    <dgm:cxn modelId="{78345626-F8DE-4DF0-BAE2-16A4C0E77923}" type="presOf" srcId="{7A070854-CB5C-4B9B-9147-184EF0101A17}" destId="{63BFC927-E395-4235-BAE2-D62D6D85DF06}" srcOrd="1" destOrd="0" presId="urn:microsoft.com/office/officeart/2005/8/layout/process5"/>
    <dgm:cxn modelId="{21326F72-99D8-4644-996F-883CEBE5A31E}" srcId="{27A7C79A-792A-4587-BA68-9DB35EB877CB}" destId="{A771B599-2AF3-42E9-B3FB-FF1F31B330C3}" srcOrd="3" destOrd="0" parTransId="{47ABFC20-7774-4F9B-8B2F-1E033562212D}" sibTransId="{4E7776DA-948E-428F-BEF9-DED333F0CD9D}"/>
    <dgm:cxn modelId="{7CBA6C61-2FE6-4A0C-BA1D-E1C00E7073F3}" type="presOf" srcId="{7A070854-CB5C-4B9B-9147-184EF0101A17}" destId="{F46B9FE9-B7E4-4D28-9B45-835A434DFCA8}" srcOrd="0" destOrd="0" presId="urn:microsoft.com/office/officeart/2005/8/layout/process5"/>
    <dgm:cxn modelId="{23ACD008-D054-4EB1-A40C-3415656686D1}" type="presOf" srcId="{27A7C79A-792A-4587-BA68-9DB35EB877CB}" destId="{AE80D8E0-4019-4175-AAE5-DC628E747215}" srcOrd="0" destOrd="0" presId="urn:microsoft.com/office/officeart/2005/8/layout/process5"/>
    <dgm:cxn modelId="{0787CA9B-DAD3-43CD-BA09-E9D8C260A327}" type="presOf" srcId="{A771B599-2AF3-42E9-B3FB-FF1F31B330C3}" destId="{B1F7389A-ED78-492A-8AE1-96E946D634DD}" srcOrd="0" destOrd="0" presId="urn:microsoft.com/office/officeart/2005/8/layout/process5"/>
    <dgm:cxn modelId="{AE8AACB5-27FF-473B-BB8B-5FD0876CFC12}" type="presParOf" srcId="{AE80D8E0-4019-4175-AAE5-DC628E747215}" destId="{8E03E739-3D25-4AEE-AD53-D102E3360988}" srcOrd="0" destOrd="0" presId="urn:microsoft.com/office/officeart/2005/8/layout/process5"/>
    <dgm:cxn modelId="{F4A9DE89-F112-40C1-B057-1DD95F210DE1}" type="presParOf" srcId="{AE80D8E0-4019-4175-AAE5-DC628E747215}" destId="{A5F113EF-49BF-465C-8822-2B20747450F2}" srcOrd="1" destOrd="0" presId="urn:microsoft.com/office/officeart/2005/8/layout/process5"/>
    <dgm:cxn modelId="{F7F95F5A-33C9-4658-BFEE-EC6D1BB99B59}" type="presParOf" srcId="{A5F113EF-49BF-465C-8822-2B20747450F2}" destId="{DF7C8048-98BE-4FC2-A27B-ECB25F19F76A}" srcOrd="0" destOrd="0" presId="urn:microsoft.com/office/officeart/2005/8/layout/process5"/>
    <dgm:cxn modelId="{736301BA-7A64-4B27-AEF7-8F3FA9C05E9D}" type="presParOf" srcId="{AE80D8E0-4019-4175-AAE5-DC628E747215}" destId="{A1B81FF6-5DE2-40E5-A7AE-271D546D266D}" srcOrd="2" destOrd="0" presId="urn:microsoft.com/office/officeart/2005/8/layout/process5"/>
    <dgm:cxn modelId="{1B8AD5B1-D21D-4A05-9A7B-8D41ECAB8F3C}" type="presParOf" srcId="{AE80D8E0-4019-4175-AAE5-DC628E747215}" destId="{462958A7-3464-4DEC-A925-D7868819B4CB}" srcOrd="3" destOrd="0" presId="urn:microsoft.com/office/officeart/2005/8/layout/process5"/>
    <dgm:cxn modelId="{52FAAF6A-686F-4466-9280-FD9F77A8C754}" type="presParOf" srcId="{462958A7-3464-4DEC-A925-D7868819B4CB}" destId="{DECCF673-5DE1-4A0A-92E6-24909013D4C4}" srcOrd="0" destOrd="0" presId="urn:microsoft.com/office/officeart/2005/8/layout/process5"/>
    <dgm:cxn modelId="{128D37F9-0461-4543-A80F-37A529243FA0}" type="presParOf" srcId="{AE80D8E0-4019-4175-AAE5-DC628E747215}" destId="{A34CC9AB-3E8B-4EA7-A2AD-D9DF8037D8DC}" srcOrd="4" destOrd="0" presId="urn:microsoft.com/office/officeart/2005/8/layout/process5"/>
    <dgm:cxn modelId="{318DA511-9BDE-412C-9B25-B1EAF206DCE4}" type="presParOf" srcId="{AE80D8E0-4019-4175-AAE5-DC628E747215}" destId="{3DFFC70F-DA48-441A-AB62-19F67E9BE8A7}" srcOrd="5" destOrd="0" presId="urn:microsoft.com/office/officeart/2005/8/layout/process5"/>
    <dgm:cxn modelId="{9E07BAC0-2138-48B7-BE7A-8FB98111753D}" type="presParOf" srcId="{3DFFC70F-DA48-441A-AB62-19F67E9BE8A7}" destId="{76F2C39F-1910-4EBD-A827-6EDACA1EA29F}" srcOrd="0" destOrd="0" presId="urn:microsoft.com/office/officeart/2005/8/layout/process5"/>
    <dgm:cxn modelId="{C8601B6F-0939-484E-AB7C-AFFDFCF4FCB4}" type="presParOf" srcId="{AE80D8E0-4019-4175-AAE5-DC628E747215}" destId="{B1F7389A-ED78-492A-8AE1-96E946D634DD}" srcOrd="6" destOrd="0" presId="urn:microsoft.com/office/officeart/2005/8/layout/process5"/>
    <dgm:cxn modelId="{7911F0C6-5708-4B77-8B5C-E767C5313133}" type="presParOf" srcId="{AE80D8E0-4019-4175-AAE5-DC628E747215}" destId="{C9040BD6-6AB7-4B3E-8299-67F886F45A4B}" srcOrd="7" destOrd="0" presId="urn:microsoft.com/office/officeart/2005/8/layout/process5"/>
    <dgm:cxn modelId="{F38653E2-388B-4BB8-AC07-AC6415D95814}" type="presParOf" srcId="{C9040BD6-6AB7-4B3E-8299-67F886F45A4B}" destId="{D5AFFB5E-1CAC-4D8A-9C0C-3BCB62FE37B0}" srcOrd="0" destOrd="0" presId="urn:microsoft.com/office/officeart/2005/8/layout/process5"/>
    <dgm:cxn modelId="{2BBE7F5C-2016-4B5A-87FD-47F599F88860}" type="presParOf" srcId="{AE80D8E0-4019-4175-AAE5-DC628E747215}" destId="{C2181353-7414-412A-89DF-A8146AA4DE6D}" srcOrd="8" destOrd="0" presId="urn:microsoft.com/office/officeart/2005/8/layout/process5"/>
    <dgm:cxn modelId="{B429AB6A-C0E1-460D-84D2-86458EF2B86A}" type="presParOf" srcId="{AE80D8E0-4019-4175-AAE5-DC628E747215}" destId="{4E810C6B-BED3-4850-B698-4E0DF3242373}" srcOrd="9" destOrd="0" presId="urn:microsoft.com/office/officeart/2005/8/layout/process5"/>
    <dgm:cxn modelId="{173170B5-4057-4DB8-8ECA-BA6DA07C027D}" type="presParOf" srcId="{4E810C6B-BED3-4850-B698-4E0DF3242373}" destId="{789A39C2-A837-4E69-A51A-7CA8D16F838E}" srcOrd="0" destOrd="0" presId="urn:microsoft.com/office/officeart/2005/8/layout/process5"/>
    <dgm:cxn modelId="{224FA940-9754-46BE-A125-255CCE178CE3}" type="presParOf" srcId="{AE80D8E0-4019-4175-AAE5-DC628E747215}" destId="{92FD8161-78FB-4473-910A-E10335A0F1CB}" srcOrd="10" destOrd="0" presId="urn:microsoft.com/office/officeart/2005/8/layout/process5"/>
    <dgm:cxn modelId="{50127B52-49D2-482A-88A3-5A4B5509C218}" type="presParOf" srcId="{AE80D8E0-4019-4175-AAE5-DC628E747215}" destId="{F46B9FE9-B7E4-4D28-9B45-835A434DFCA8}" srcOrd="11" destOrd="0" presId="urn:microsoft.com/office/officeart/2005/8/layout/process5"/>
    <dgm:cxn modelId="{9B8E81FD-4AE3-475E-9326-2C779DC54FC3}" type="presParOf" srcId="{F46B9FE9-B7E4-4D28-9B45-835A434DFCA8}" destId="{63BFC927-E395-4235-BAE2-D62D6D85DF06}" srcOrd="0" destOrd="0" presId="urn:microsoft.com/office/officeart/2005/8/layout/process5"/>
    <dgm:cxn modelId="{C8154013-7464-4EAD-8220-D828FAE279BC}" type="presParOf" srcId="{AE80D8E0-4019-4175-AAE5-DC628E747215}" destId="{D1563473-F583-4244-B5C8-18FF0D4B8569}" srcOrd="12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03E739-3D25-4AEE-AD53-D102E3360988}">
      <dsp:nvSpPr>
        <dsp:cNvPr id="0" name=""/>
        <dsp:cNvSpPr/>
      </dsp:nvSpPr>
      <dsp:spPr>
        <a:xfrm>
          <a:off x="2521" y="165778"/>
          <a:ext cx="1102464" cy="6614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Lithium collected from battery waste+water</a:t>
          </a:r>
        </a:p>
      </dsp:txBody>
      <dsp:txXfrm>
        <a:off x="21895" y="185152"/>
        <a:ext cx="1063716" cy="622730"/>
      </dsp:txXfrm>
    </dsp:sp>
    <dsp:sp modelId="{A5F113EF-49BF-465C-8822-2B20747450F2}">
      <dsp:nvSpPr>
        <dsp:cNvPr id="0" name=""/>
        <dsp:cNvSpPr/>
      </dsp:nvSpPr>
      <dsp:spPr>
        <a:xfrm>
          <a:off x="1202003" y="359811"/>
          <a:ext cx="233722" cy="27341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1202003" y="414493"/>
        <a:ext cx="163605" cy="164047"/>
      </dsp:txXfrm>
    </dsp:sp>
    <dsp:sp modelId="{A1B81FF6-5DE2-40E5-A7AE-271D546D266D}">
      <dsp:nvSpPr>
        <dsp:cNvPr id="0" name=""/>
        <dsp:cNvSpPr/>
      </dsp:nvSpPr>
      <dsp:spPr>
        <a:xfrm>
          <a:off x="1545972" y="165778"/>
          <a:ext cx="1102464" cy="6614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1225557"/>
                <a:satOff val="-1705"/>
                <a:lumOff val="-654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1225557"/>
                <a:satOff val="-1705"/>
                <a:lumOff val="-654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1225557"/>
                <a:satOff val="-1705"/>
                <a:lumOff val="-654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LiOH</a:t>
          </a:r>
        </a:p>
      </dsp:txBody>
      <dsp:txXfrm>
        <a:off x="1565346" y="185152"/>
        <a:ext cx="1063716" cy="622730"/>
      </dsp:txXfrm>
    </dsp:sp>
    <dsp:sp modelId="{462958A7-3464-4DEC-A925-D7868819B4CB}">
      <dsp:nvSpPr>
        <dsp:cNvPr id="0" name=""/>
        <dsp:cNvSpPr/>
      </dsp:nvSpPr>
      <dsp:spPr>
        <a:xfrm>
          <a:off x="2745453" y="359811"/>
          <a:ext cx="233722" cy="27341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1470669"/>
                <a:satOff val="-2046"/>
                <a:lumOff val="-784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1470669"/>
                <a:satOff val="-2046"/>
                <a:lumOff val="-784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1470669"/>
                <a:satOff val="-2046"/>
                <a:lumOff val="-784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2745453" y="414493"/>
        <a:ext cx="163605" cy="164047"/>
      </dsp:txXfrm>
    </dsp:sp>
    <dsp:sp modelId="{A34CC9AB-3E8B-4EA7-A2AD-D9DF8037D8DC}">
      <dsp:nvSpPr>
        <dsp:cNvPr id="0" name=""/>
        <dsp:cNvSpPr/>
      </dsp:nvSpPr>
      <dsp:spPr>
        <a:xfrm>
          <a:off x="3089422" y="165778"/>
          <a:ext cx="1102464" cy="6614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2451115"/>
                <a:satOff val="-3409"/>
                <a:lumOff val="-1307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2451115"/>
                <a:satOff val="-3409"/>
                <a:lumOff val="-1307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2451115"/>
                <a:satOff val="-3409"/>
                <a:lumOff val="-1307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CO</a:t>
          </a:r>
          <a:r>
            <a:rPr lang="en-US" sz="1100" kern="1200" baseline="-25000"/>
            <a:t>2</a:t>
          </a:r>
          <a:r>
            <a:rPr lang="en-US" sz="1100" kern="1200"/>
            <a:t> from industrial flue gas</a:t>
          </a:r>
        </a:p>
      </dsp:txBody>
      <dsp:txXfrm>
        <a:off x="3108796" y="185152"/>
        <a:ext cx="1063716" cy="622730"/>
      </dsp:txXfrm>
    </dsp:sp>
    <dsp:sp modelId="{3DFFC70F-DA48-441A-AB62-19F67E9BE8A7}">
      <dsp:nvSpPr>
        <dsp:cNvPr id="0" name=""/>
        <dsp:cNvSpPr/>
      </dsp:nvSpPr>
      <dsp:spPr>
        <a:xfrm>
          <a:off x="4288904" y="359811"/>
          <a:ext cx="233722" cy="27341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2941338"/>
                <a:satOff val="-4091"/>
                <a:lumOff val="-1569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2941338"/>
                <a:satOff val="-4091"/>
                <a:lumOff val="-1569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2941338"/>
                <a:satOff val="-4091"/>
                <a:lumOff val="-1569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>
        <a:off x="4288904" y="414493"/>
        <a:ext cx="163605" cy="164047"/>
      </dsp:txXfrm>
    </dsp:sp>
    <dsp:sp modelId="{B1F7389A-ED78-492A-8AE1-96E946D634DD}">
      <dsp:nvSpPr>
        <dsp:cNvPr id="0" name=""/>
        <dsp:cNvSpPr/>
      </dsp:nvSpPr>
      <dsp:spPr>
        <a:xfrm>
          <a:off x="4632873" y="165778"/>
          <a:ext cx="1102464" cy="6614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3676672"/>
                <a:satOff val="-5114"/>
                <a:lumOff val="-1961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3676672"/>
                <a:satOff val="-5114"/>
                <a:lumOff val="-1961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3676672"/>
                <a:satOff val="-5114"/>
                <a:lumOff val="-1961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LiCO</a:t>
          </a:r>
          <a:r>
            <a:rPr lang="en-US" sz="1100" kern="1200" baseline="-25000"/>
            <a:t>3</a:t>
          </a:r>
        </a:p>
      </dsp:txBody>
      <dsp:txXfrm>
        <a:off x="4652247" y="185152"/>
        <a:ext cx="1063716" cy="622730"/>
      </dsp:txXfrm>
    </dsp:sp>
    <dsp:sp modelId="{C9040BD6-6AB7-4B3E-8299-67F886F45A4B}">
      <dsp:nvSpPr>
        <dsp:cNvPr id="0" name=""/>
        <dsp:cNvSpPr/>
      </dsp:nvSpPr>
      <dsp:spPr>
        <a:xfrm rot="5400000">
          <a:off x="5067244" y="904429"/>
          <a:ext cx="233722" cy="27341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4412007"/>
                <a:satOff val="-6137"/>
                <a:lumOff val="-2353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4412007"/>
                <a:satOff val="-6137"/>
                <a:lumOff val="-2353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4412007"/>
                <a:satOff val="-6137"/>
                <a:lumOff val="-2353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 rot="-5400000">
        <a:off x="5102082" y="924274"/>
        <a:ext cx="164047" cy="163605"/>
      </dsp:txXfrm>
    </dsp:sp>
    <dsp:sp modelId="{C2181353-7414-412A-89DF-A8146AA4DE6D}">
      <dsp:nvSpPr>
        <dsp:cNvPr id="0" name=""/>
        <dsp:cNvSpPr/>
      </dsp:nvSpPr>
      <dsp:spPr>
        <a:xfrm>
          <a:off x="4632873" y="1268242"/>
          <a:ext cx="1102464" cy="6614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4902230"/>
                <a:satOff val="-6819"/>
                <a:lumOff val="-2615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4902230"/>
                <a:satOff val="-6819"/>
                <a:lumOff val="-2615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4902230"/>
                <a:satOff val="-6819"/>
                <a:lumOff val="-2615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LiCO</a:t>
          </a:r>
          <a:r>
            <a:rPr lang="en-US" sz="1100" kern="1200" baseline="-25000"/>
            <a:t>3</a:t>
          </a:r>
          <a:r>
            <a:rPr lang="en-US" sz="1100" kern="1200"/>
            <a:t> : CaO = 1:1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(mixture)</a:t>
          </a:r>
        </a:p>
      </dsp:txBody>
      <dsp:txXfrm>
        <a:off x="4652247" y="1287616"/>
        <a:ext cx="1063716" cy="622730"/>
      </dsp:txXfrm>
    </dsp:sp>
    <dsp:sp modelId="{4E810C6B-BED3-4850-B698-4E0DF3242373}">
      <dsp:nvSpPr>
        <dsp:cNvPr id="0" name=""/>
        <dsp:cNvSpPr/>
      </dsp:nvSpPr>
      <dsp:spPr>
        <a:xfrm rot="10800000">
          <a:off x="4302134" y="1462276"/>
          <a:ext cx="233722" cy="27341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5882676"/>
                <a:satOff val="-8182"/>
                <a:lumOff val="-3138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5882676"/>
                <a:satOff val="-8182"/>
                <a:lumOff val="-3138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5882676"/>
                <a:satOff val="-8182"/>
                <a:lumOff val="-3138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 rot="10800000">
        <a:off x="4372251" y="1516958"/>
        <a:ext cx="163605" cy="164047"/>
      </dsp:txXfrm>
    </dsp:sp>
    <dsp:sp modelId="{92FD8161-78FB-4473-910A-E10335A0F1CB}">
      <dsp:nvSpPr>
        <dsp:cNvPr id="0" name=""/>
        <dsp:cNvSpPr/>
      </dsp:nvSpPr>
      <dsp:spPr>
        <a:xfrm>
          <a:off x="3089422" y="1268242"/>
          <a:ext cx="1102464" cy="6614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6127787"/>
                <a:satOff val="-8523"/>
                <a:lumOff val="-3268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6127787"/>
                <a:satOff val="-8523"/>
                <a:lumOff val="-3268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6127787"/>
                <a:satOff val="-8523"/>
                <a:lumOff val="-3268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LiCO</a:t>
          </a:r>
          <a:r>
            <a:rPr lang="en-US" sz="1100" kern="1200" baseline="-25000"/>
            <a:t>3</a:t>
          </a:r>
          <a:r>
            <a:rPr lang="en-US" sz="1100" kern="1200"/>
            <a:t>-CaO complex</a:t>
          </a:r>
        </a:p>
      </dsp:txBody>
      <dsp:txXfrm>
        <a:off x="3108796" y="1287616"/>
        <a:ext cx="1063716" cy="622730"/>
      </dsp:txXfrm>
    </dsp:sp>
    <dsp:sp modelId="{F46B9FE9-B7E4-4D28-9B45-835A434DFCA8}">
      <dsp:nvSpPr>
        <dsp:cNvPr id="0" name=""/>
        <dsp:cNvSpPr/>
      </dsp:nvSpPr>
      <dsp:spPr>
        <a:xfrm rot="10800000">
          <a:off x="2758683" y="1462276"/>
          <a:ext cx="233722" cy="27341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5">
                <a:hueOff val="-7353344"/>
                <a:satOff val="-10228"/>
                <a:lumOff val="-3922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7353344"/>
                <a:satOff val="-10228"/>
                <a:lumOff val="-3922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7353344"/>
                <a:satOff val="-10228"/>
                <a:lumOff val="-3922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900" kern="1200"/>
        </a:p>
      </dsp:txBody>
      <dsp:txXfrm rot="10800000">
        <a:off x="2828800" y="1516958"/>
        <a:ext cx="163605" cy="164047"/>
      </dsp:txXfrm>
    </dsp:sp>
    <dsp:sp modelId="{D1563473-F583-4244-B5C8-18FF0D4B8569}">
      <dsp:nvSpPr>
        <dsp:cNvPr id="0" name=""/>
        <dsp:cNvSpPr/>
      </dsp:nvSpPr>
      <dsp:spPr>
        <a:xfrm>
          <a:off x="1545972" y="1268242"/>
          <a:ext cx="1102464" cy="6614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5">
                <a:hueOff val="-7353344"/>
                <a:satOff val="-10228"/>
                <a:lumOff val="-3922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-7353344"/>
                <a:satOff val="-10228"/>
                <a:lumOff val="-3922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-7353344"/>
                <a:satOff val="-10228"/>
                <a:lumOff val="-3922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Stable CaO</a:t>
          </a:r>
        </a:p>
      </dsp:txBody>
      <dsp:txXfrm>
        <a:off x="1565346" y="1287616"/>
        <a:ext cx="1063716" cy="6227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Supty Khan</dc:creator>
  <cp:keywords/>
  <dc:description/>
  <cp:lastModifiedBy>Supty Khan</cp:lastModifiedBy>
  <cp:revision>2</cp:revision>
  <cp:lastPrinted>2022-01-12T14:25:00Z</cp:lastPrinted>
  <dcterms:created xsi:type="dcterms:W3CDTF">2022-01-16T06:42:00Z</dcterms:created>
  <dcterms:modified xsi:type="dcterms:W3CDTF">2022-01-16T06:42:00Z</dcterms:modified>
</cp:coreProperties>
</file>