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649" w:rsidRDefault="004A5649" w:rsidP="004A5649">
      <w:pPr>
        <w:pStyle w:val="BodyText"/>
        <w:spacing w:before="73" w:line="198" w:lineRule="exact"/>
        <w:ind w:left="100" w:right="5987"/>
        <w:rPr>
          <w:rFonts w:ascii="Minion Pro" w:eastAsia="Minion Pro" w:hAnsi="Minion Pro" w:cs="Minion Pro"/>
          <w:b/>
          <w:bCs/>
          <w:color w:val="337AB7"/>
          <w:sz w:val="36"/>
          <w:szCs w:val="36"/>
        </w:rPr>
      </w:pPr>
      <w:r w:rsidRPr="004A5649">
        <w:rPr>
          <w:rFonts w:ascii="Minion Pro" w:eastAsia="Minion Pro" w:hAnsi="Minion Pro" w:cs="Minion Pro"/>
          <w:b/>
          <w:bCs/>
          <w:color w:val="337AB7"/>
          <w:sz w:val="36"/>
          <w:szCs w:val="36"/>
        </w:rPr>
        <w:t xml:space="preserve">A Tool to Determine the </w:t>
      </w:r>
    </w:p>
    <w:p w:rsidR="004A5649" w:rsidRDefault="004A5649" w:rsidP="004A5649">
      <w:pPr>
        <w:pStyle w:val="BodyText"/>
        <w:spacing w:before="73" w:line="198" w:lineRule="exact"/>
        <w:ind w:left="100" w:right="5987"/>
        <w:rPr>
          <w:rFonts w:ascii="Minion Pro" w:eastAsia="Minion Pro" w:hAnsi="Minion Pro" w:cs="Minion Pro"/>
          <w:b/>
          <w:bCs/>
          <w:color w:val="337AB7"/>
          <w:sz w:val="36"/>
          <w:szCs w:val="36"/>
        </w:rPr>
      </w:pPr>
      <w:r w:rsidRPr="004A5649">
        <w:rPr>
          <w:rFonts w:ascii="Minion Pro" w:eastAsia="Minion Pro" w:hAnsi="Minion Pro" w:cs="Minion Pro"/>
          <w:b/>
          <w:bCs/>
          <w:color w:val="337AB7"/>
          <w:sz w:val="36"/>
          <w:szCs w:val="36"/>
        </w:rPr>
        <w:t xml:space="preserve">Environmental Impact of a </w:t>
      </w:r>
    </w:p>
    <w:p w:rsidR="004A5649" w:rsidRPr="004A5649" w:rsidRDefault="004A5649" w:rsidP="004A5649">
      <w:pPr>
        <w:pStyle w:val="BodyText"/>
        <w:spacing w:before="73" w:line="198" w:lineRule="exact"/>
        <w:ind w:left="100" w:right="5987"/>
        <w:rPr>
          <w:rFonts w:ascii="Minion Pro" w:eastAsia="Minion Pro" w:hAnsi="Minion Pro" w:cs="Minion Pro"/>
          <w:b/>
          <w:bCs/>
          <w:color w:val="337AB7"/>
          <w:sz w:val="36"/>
          <w:szCs w:val="36"/>
        </w:rPr>
      </w:pPr>
      <w:r w:rsidRPr="004A5649">
        <w:rPr>
          <w:rFonts w:ascii="Minion Pro" w:eastAsia="Minion Pro" w:hAnsi="Minion Pro" w:cs="Minion Pro"/>
          <w:b/>
          <w:bCs/>
          <w:color w:val="337AB7"/>
          <w:sz w:val="36"/>
          <w:szCs w:val="36"/>
        </w:rPr>
        <w:t>Product</w:t>
      </w:r>
    </w:p>
    <w:p w:rsidR="004A5649" w:rsidRPr="004A5649" w:rsidRDefault="004A5649" w:rsidP="004A5649">
      <w:pPr>
        <w:pStyle w:val="BodyText"/>
        <w:rPr>
          <w:rFonts w:ascii="Arial"/>
          <w:lang w:val="tr-TR"/>
        </w:rPr>
      </w:pPr>
      <w:r w:rsidRPr="004A5649">
        <w:rPr>
          <w:rFonts w:ascii="Arial"/>
          <w:lang w:val="tr-TR"/>
        </w:rPr>
        <w:t>Assoc. Prof. Dr. Murat S</w:t>
      </w:r>
      <w:r w:rsidRPr="004A5649">
        <w:rPr>
          <w:rFonts w:ascii="Arial"/>
          <w:lang w:val="tr-TR"/>
        </w:rPr>
        <w:t>ö</w:t>
      </w:r>
      <w:r w:rsidRPr="004A5649">
        <w:rPr>
          <w:rFonts w:ascii="Arial"/>
          <w:lang w:val="tr-TR"/>
        </w:rPr>
        <w:t>nmez</w:t>
      </w:r>
    </w:p>
    <w:p w:rsidR="004A5649" w:rsidRDefault="004A5649" w:rsidP="004A5649">
      <w:pPr>
        <w:pStyle w:val="BodyText"/>
        <w:rPr>
          <w:rFonts w:ascii="Arial"/>
          <w:lang w:val="tr-TR"/>
        </w:rPr>
      </w:pPr>
      <w:proofErr w:type="spellStart"/>
      <w:r w:rsidRPr="004A5649">
        <w:rPr>
          <w:rFonts w:ascii="Arial"/>
          <w:lang w:val="tr-TR"/>
        </w:rPr>
        <w:t>Middle</w:t>
      </w:r>
      <w:proofErr w:type="spellEnd"/>
      <w:r w:rsidRPr="004A5649">
        <w:rPr>
          <w:rFonts w:ascii="Arial"/>
          <w:lang w:val="tr-TR"/>
        </w:rPr>
        <w:t xml:space="preserve"> East Technical </w:t>
      </w:r>
      <w:proofErr w:type="spellStart"/>
      <w:r w:rsidRPr="004A5649">
        <w:rPr>
          <w:rFonts w:ascii="Arial"/>
          <w:lang w:val="tr-TR"/>
        </w:rPr>
        <w:t>University</w:t>
      </w:r>
      <w:proofErr w:type="spellEnd"/>
      <w:r w:rsidRPr="004A5649">
        <w:rPr>
          <w:rFonts w:ascii="Arial"/>
          <w:lang w:val="tr-TR"/>
        </w:rPr>
        <w:t xml:space="preserve"> </w:t>
      </w:r>
      <w:proofErr w:type="spellStart"/>
      <w:r w:rsidRPr="004A5649">
        <w:rPr>
          <w:rFonts w:ascii="Arial"/>
          <w:lang w:val="tr-TR"/>
        </w:rPr>
        <w:t>Northern</w:t>
      </w:r>
      <w:proofErr w:type="spellEnd"/>
      <w:r w:rsidRPr="004A5649">
        <w:rPr>
          <w:rFonts w:ascii="Arial"/>
          <w:lang w:val="tr-TR"/>
        </w:rPr>
        <w:t xml:space="preserve"> </w:t>
      </w:r>
      <w:proofErr w:type="spellStart"/>
      <w:r w:rsidRPr="004A5649">
        <w:rPr>
          <w:rFonts w:ascii="Arial"/>
          <w:lang w:val="tr-TR"/>
        </w:rPr>
        <w:t>Cyprus</w:t>
      </w:r>
      <w:proofErr w:type="spellEnd"/>
      <w:r w:rsidRPr="004A5649">
        <w:rPr>
          <w:rFonts w:ascii="Arial"/>
          <w:lang w:val="tr-TR"/>
        </w:rPr>
        <w:t xml:space="preserve"> </w:t>
      </w:r>
      <w:proofErr w:type="spellStart"/>
      <w:r w:rsidRPr="004A5649">
        <w:rPr>
          <w:rFonts w:ascii="Arial"/>
          <w:lang w:val="tr-TR"/>
        </w:rPr>
        <w:t>Campus</w:t>
      </w:r>
      <w:proofErr w:type="spellEnd"/>
      <w:r w:rsidRPr="004A5649">
        <w:rPr>
          <w:rFonts w:ascii="Arial"/>
          <w:lang w:val="tr-TR"/>
        </w:rPr>
        <w:t>,</w:t>
      </w:r>
    </w:p>
    <w:p w:rsidR="00AE3E37" w:rsidRDefault="004A5649" w:rsidP="004A5649">
      <w:pPr>
        <w:pStyle w:val="BodyText"/>
        <w:rPr>
          <w:rFonts w:ascii="Arial"/>
          <w:sz w:val="20"/>
        </w:rPr>
      </w:pPr>
      <w:r w:rsidRPr="004A5649">
        <w:rPr>
          <w:rFonts w:ascii="Arial"/>
          <w:lang w:val="tr-TR"/>
        </w:rPr>
        <w:t xml:space="preserve"> </w:t>
      </w:r>
      <w:proofErr w:type="spellStart"/>
      <w:r w:rsidRPr="004A5649">
        <w:rPr>
          <w:rFonts w:ascii="Arial"/>
          <w:lang w:val="tr-TR"/>
        </w:rPr>
        <w:t>Mechanical</w:t>
      </w:r>
      <w:proofErr w:type="spellEnd"/>
      <w:r w:rsidRPr="004A5649">
        <w:rPr>
          <w:rFonts w:ascii="Arial"/>
          <w:lang w:val="tr-TR"/>
        </w:rPr>
        <w:t xml:space="preserve"> </w:t>
      </w:r>
      <w:proofErr w:type="spellStart"/>
      <w:r w:rsidRPr="004A5649">
        <w:rPr>
          <w:rFonts w:ascii="Arial"/>
          <w:lang w:val="tr-TR"/>
        </w:rPr>
        <w:t>Engineering</w:t>
      </w:r>
      <w:proofErr w:type="spellEnd"/>
      <w:r w:rsidRPr="004A5649">
        <w:rPr>
          <w:rFonts w:ascii="Arial"/>
          <w:lang w:val="tr-TR"/>
        </w:rPr>
        <w:t xml:space="preserve"> Program, G</w:t>
      </w:r>
      <w:r w:rsidRPr="004A5649">
        <w:rPr>
          <w:rFonts w:ascii="Arial"/>
          <w:lang w:val="tr-TR"/>
        </w:rPr>
        <w:t>ü</w:t>
      </w:r>
      <w:r w:rsidRPr="004A5649">
        <w:rPr>
          <w:rFonts w:ascii="Arial"/>
          <w:lang w:val="tr-TR"/>
        </w:rPr>
        <w:t xml:space="preserve">zelyurt TRNC, Mersin 10 </w:t>
      </w:r>
      <w:proofErr w:type="spellStart"/>
      <w:r w:rsidRPr="004A5649">
        <w:rPr>
          <w:rFonts w:ascii="Arial"/>
          <w:lang w:val="tr-TR"/>
        </w:rPr>
        <w:t>Turkey</w:t>
      </w:r>
      <w:proofErr w:type="spell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A5649" w:rsidRDefault="00A9710C" w:rsidP="004A5649">
      <w:pPr>
        <w:pStyle w:val="Heading3"/>
        <w:spacing w:before="147"/>
        <w:jc w:val="both"/>
        <w:rPr>
          <w:color w:val="BF5A14"/>
        </w:rPr>
      </w:pPr>
      <w:r>
        <w:rPr>
          <w:color w:val="BF5A14"/>
        </w:rPr>
        <w:t>Abstract</w:t>
      </w:r>
      <w:r w:rsidR="00404E5B">
        <w:rPr>
          <w:color w:val="BF5A14"/>
        </w:rPr>
        <w:t xml:space="preserve"> </w:t>
      </w:r>
    </w:p>
    <w:p w:rsidR="004A5649" w:rsidRDefault="004A5649" w:rsidP="004A5649">
      <w:pPr>
        <w:pStyle w:val="Heading3"/>
        <w:spacing w:before="147"/>
        <w:jc w:val="both"/>
      </w:pPr>
      <w:r w:rsidRPr="004A5649">
        <w:rPr>
          <w:rFonts w:ascii="Calibri" w:eastAsia="Calibri" w:hAnsi="Calibri" w:cs="Times New Roman"/>
          <w:b w:val="0"/>
          <w:bCs w:val="0"/>
          <w:sz w:val="22"/>
          <w:szCs w:val="22"/>
        </w:rPr>
        <w:t xml:space="preserve">Ecosystems are sensitive to the negative impacts of some energy conversion processes and the natural capitals of the Earth are exhaustible. To extend the depletion time of fossil fuels and some engineering materials, to save fresh water and to decrease CO2 footprint, designers should determine the shape and the size of the objects and select the material of them not only by considering the strength of the material but also the impact of manufacturing process. Today in some solid modeling environments, designers can find a tool that facilitates the sustainable manufacturing. Designer can see which material in the shape of the product requires how much energy and how much fresh water and how much CO2 </w:t>
      </w:r>
      <w:proofErr w:type="gramStart"/>
      <w:r w:rsidRPr="004A5649">
        <w:rPr>
          <w:rFonts w:ascii="Calibri" w:eastAsia="Calibri" w:hAnsi="Calibri" w:cs="Times New Roman"/>
          <w:b w:val="0"/>
          <w:bCs w:val="0"/>
          <w:sz w:val="22"/>
          <w:szCs w:val="22"/>
        </w:rPr>
        <w:t>will be emitted</w:t>
      </w:r>
      <w:proofErr w:type="gramEnd"/>
      <w:r w:rsidRPr="004A5649">
        <w:rPr>
          <w:rFonts w:ascii="Calibri" w:eastAsia="Calibri" w:hAnsi="Calibri" w:cs="Times New Roman"/>
          <w:b w:val="0"/>
          <w:bCs w:val="0"/>
          <w:sz w:val="22"/>
          <w:szCs w:val="22"/>
        </w:rPr>
        <w:t xml:space="preserve"> throughout the process, at the conceptual design stage in the virtual domain. Autodesk Inventor, which is one of the commonly used CAD software, has such a tool, “Eco Materials Advisor”. It is an easy- to- use interactive tool. It uses the full database of 3000 materials and estimates key environmental and cost indicators: CO2 footprint, embedded energy, water usage and raw materials cost. The presentation aims to draw the attention to the environmental impact of manufacturing and to introduce the material advisor tool of Autodesk Inventor.</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AD1EE8" w:rsidRDefault="00AD1EE8" w:rsidP="005973B9">
      <w:pPr>
        <w:spacing w:line="204" w:lineRule="exact"/>
        <w:rPr>
          <w:rFonts w:ascii="Arial"/>
          <w:b/>
          <w:color w:val="BF5A14"/>
          <w:sz w:val="20"/>
        </w:rPr>
      </w:pPr>
    </w:p>
    <w:p w:rsidR="00AD1EE8" w:rsidRDefault="00AD1EE8" w:rsidP="005973B9">
      <w:pPr>
        <w:spacing w:line="204" w:lineRule="exact"/>
        <w:rPr>
          <w:rFonts w:ascii="Arial"/>
          <w:b/>
          <w:sz w:val="20"/>
        </w:rPr>
      </w:pPr>
    </w:p>
    <w:p w:rsidR="00AD1EE8" w:rsidRPr="00AD1EE8" w:rsidRDefault="00AD1EE8" w:rsidP="00AD1EE8">
      <w:pPr>
        <w:widowControl/>
        <w:autoSpaceDE w:val="0"/>
        <w:autoSpaceDN w:val="0"/>
        <w:adjustRightInd w:val="0"/>
        <w:rPr>
          <w:rFonts w:ascii="Helvetica" w:eastAsiaTheme="minorHAnsi" w:hAnsi="Helvetica" w:cs="Helvetica"/>
          <w:sz w:val="14"/>
          <w:szCs w:val="14"/>
        </w:rPr>
      </w:pPr>
      <w:proofErr w:type="gramStart"/>
      <w:r>
        <w:rPr>
          <w:rFonts w:ascii="Helvetica" w:eastAsiaTheme="minorHAnsi" w:hAnsi="Helvetica" w:cs="Helvetica"/>
          <w:sz w:val="14"/>
          <w:szCs w:val="14"/>
        </w:rPr>
        <w:t>1.</w:t>
      </w:r>
      <w:r w:rsidRPr="00AD1EE8">
        <w:rPr>
          <w:rFonts w:ascii="Helvetica" w:eastAsiaTheme="minorHAnsi" w:hAnsi="Helvetica" w:cs="Helvetica"/>
          <w:sz w:val="14"/>
          <w:szCs w:val="14"/>
        </w:rPr>
        <w:t>Hauschild</w:t>
      </w:r>
      <w:proofErr w:type="gramEnd"/>
      <w:r w:rsidRPr="00AD1EE8">
        <w:rPr>
          <w:rFonts w:ascii="Helvetica" w:eastAsiaTheme="minorHAnsi" w:hAnsi="Helvetica" w:cs="Helvetica"/>
          <w:sz w:val="14"/>
          <w:szCs w:val="14"/>
        </w:rPr>
        <w:t xml:space="preserve">, M., </w:t>
      </w:r>
      <w:proofErr w:type="spellStart"/>
      <w:r w:rsidRPr="00AD1EE8">
        <w:rPr>
          <w:rFonts w:ascii="Helvetica" w:eastAsiaTheme="minorHAnsi" w:hAnsi="Helvetica" w:cs="Helvetica"/>
          <w:sz w:val="14"/>
          <w:szCs w:val="14"/>
        </w:rPr>
        <w:t>Jeswiet</w:t>
      </w:r>
      <w:proofErr w:type="spellEnd"/>
      <w:r w:rsidRPr="00AD1EE8">
        <w:rPr>
          <w:rFonts w:ascii="Helvetica" w:eastAsiaTheme="minorHAnsi" w:hAnsi="Helvetica" w:cs="Helvetica"/>
          <w:sz w:val="14"/>
          <w:szCs w:val="14"/>
        </w:rPr>
        <w:t xml:space="preserve">, J., </w:t>
      </w:r>
      <w:proofErr w:type="spellStart"/>
      <w:r w:rsidRPr="00AD1EE8">
        <w:rPr>
          <w:rFonts w:ascii="Helvetica" w:eastAsiaTheme="minorHAnsi" w:hAnsi="Helvetica" w:cs="Helvetica"/>
          <w:sz w:val="14"/>
          <w:szCs w:val="14"/>
        </w:rPr>
        <w:t>Alting</w:t>
      </w:r>
      <w:proofErr w:type="spellEnd"/>
      <w:r w:rsidRPr="00AD1EE8">
        <w:rPr>
          <w:rFonts w:ascii="Helvetica" w:eastAsiaTheme="minorHAnsi" w:hAnsi="Helvetica" w:cs="Helvetica"/>
          <w:sz w:val="14"/>
          <w:szCs w:val="14"/>
        </w:rPr>
        <w:t>, L., 2005, From Life Cycle</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Assessment to Sustainable Production: Status and</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Perspectives, CIRP Annals—Manufacturing Technology, 54/2,</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1–21.</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 xml:space="preserve">2. </w:t>
      </w:r>
      <w:r>
        <w:rPr>
          <w:rFonts w:ascii="Helvetica" w:eastAsiaTheme="minorHAnsi" w:hAnsi="Helvetica" w:cs="Helvetica"/>
          <w:sz w:val="14"/>
          <w:szCs w:val="14"/>
        </w:rPr>
        <w:t xml:space="preserve"> International Standards Organization, 1998, ISO 14041:</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Environmental management—Life cycle assessment—Goal</w:t>
      </w:r>
    </w:p>
    <w:p w:rsidR="00AD1EE8" w:rsidRDefault="00AD1EE8" w:rsidP="00AD1EE8">
      <w:pPr>
        <w:widowControl/>
        <w:autoSpaceDE w:val="0"/>
        <w:autoSpaceDN w:val="0"/>
        <w:adjustRightInd w:val="0"/>
        <w:rPr>
          <w:rFonts w:ascii="Helvetica" w:eastAsiaTheme="minorHAnsi" w:hAnsi="Helvetica" w:cs="Helvetica"/>
          <w:sz w:val="14"/>
          <w:szCs w:val="14"/>
        </w:rPr>
      </w:pPr>
      <w:proofErr w:type="gramStart"/>
      <w:r>
        <w:rPr>
          <w:rFonts w:ascii="Helvetica" w:eastAsiaTheme="minorHAnsi" w:hAnsi="Helvetica" w:cs="Helvetica"/>
          <w:sz w:val="14"/>
          <w:szCs w:val="14"/>
        </w:rPr>
        <w:t>and</w:t>
      </w:r>
      <w:proofErr w:type="gramEnd"/>
      <w:r>
        <w:rPr>
          <w:rFonts w:ascii="Helvetica" w:eastAsiaTheme="minorHAnsi" w:hAnsi="Helvetica" w:cs="Helvetica"/>
          <w:sz w:val="14"/>
          <w:szCs w:val="14"/>
        </w:rPr>
        <w:t xml:space="preserve"> scope definition and inventory analysis, Geneva,</w:t>
      </w:r>
    </w:p>
    <w:p w:rsidR="00AD1EE8" w:rsidRDefault="00AD1EE8" w:rsidP="00AD1EE8">
      <w:pPr>
        <w:widowControl/>
        <w:autoSpaceDE w:val="0"/>
        <w:autoSpaceDN w:val="0"/>
        <w:adjustRightInd w:val="0"/>
        <w:rPr>
          <w:rFonts w:ascii="Helvetica" w:eastAsiaTheme="minorHAnsi" w:hAnsi="Helvetica" w:cs="Helvetica"/>
          <w:sz w:val="14"/>
          <w:szCs w:val="14"/>
        </w:rPr>
      </w:pP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3.</w:t>
      </w:r>
      <w:r w:rsidRPr="00AD1EE8">
        <w:rPr>
          <w:rFonts w:ascii="Helvetica" w:eastAsiaTheme="minorHAnsi" w:hAnsi="Helvetica" w:cs="Helvetica"/>
          <w:sz w:val="14"/>
          <w:szCs w:val="14"/>
        </w:rPr>
        <w:t xml:space="preserve"> </w:t>
      </w:r>
      <w:proofErr w:type="spellStart"/>
      <w:r>
        <w:rPr>
          <w:rFonts w:ascii="Helvetica" w:eastAsiaTheme="minorHAnsi" w:hAnsi="Helvetica" w:cs="Helvetica"/>
          <w:sz w:val="14"/>
          <w:szCs w:val="14"/>
        </w:rPr>
        <w:t>Ameta</w:t>
      </w:r>
      <w:proofErr w:type="spellEnd"/>
      <w:r>
        <w:rPr>
          <w:rFonts w:ascii="Helvetica" w:eastAsiaTheme="minorHAnsi" w:hAnsi="Helvetica" w:cs="Helvetica"/>
          <w:sz w:val="14"/>
          <w:szCs w:val="14"/>
        </w:rPr>
        <w:t xml:space="preserve">, G., Mani, M., </w:t>
      </w:r>
      <w:proofErr w:type="spellStart"/>
      <w:r>
        <w:rPr>
          <w:rFonts w:ascii="Helvetica" w:eastAsiaTheme="minorHAnsi" w:hAnsi="Helvetica" w:cs="Helvetica"/>
          <w:sz w:val="14"/>
          <w:szCs w:val="14"/>
        </w:rPr>
        <w:t>Rachuri</w:t>
      </w:r>
      <w:proofErr w:type="spellEnd"/>
      <w:r>
        <w:rPr>
          <w:rFonts w:ascii="Helvetica" w:eastAsiaTheme="minorHAnsi" w:hAnsi="Helvetica" w:cs="Helvetica"/>
          <w:sz w:val="14"/>
          <w:szCs w:val="14"/>
        </w:rPr>
        <w:t xml:space="preserve">, S., Feng, S.C., </w:t>
      </w:r>
      <w:proofErr w:type="spellStart"/>
      <w:r>
        <w:rPr>
          <w:rFonts w:ascii="Helvetica" w:eastAsiaTheme="minorHAnsi" w:hAnsi="Helvetica" w:cs="Helvetica"/>
          <w:sz w:val="14"/>
          <w:szCs w:val="14"/>
        </w:rPr>
        <w:t>Sriram</w:t>
      </w:r>
      <w:proofErr w:type="spellEnd"/>
      <w:r>
        <w:rPr>
          <w:rFonts w:ascii="Helvetica" w:eastAsiaTheme="minorHAnsi" w:hAnsi="Helvetica" w:cs="Helvetica"/>
          <w:sz w:val="14"/>
          <w:szCs w:val="14"/>
        </w:rPr>
        <w:t>, R.D.,</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Lyons, K.W., 2009, Carbon Weight Analysis for Machining</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Operation and Allocation for Redesign, International Journal of</w:t>
      </w:r>
    </w:p>
    <w:p w:rsid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Sustainable Engineering, 2/4, 241–251.</w:t>
      </w:r>
    </w:p>
    <w:p w:rsidR="00AD1EE8" w:rsidRDefault="00AD1EE8" w:rsidP="00AD1EE8">
      <w:pPr>
        <w:widowControl/>
        <w:autoSpaceDE w:val="0"/>
        <w:autoSpaceDN w:val="0"/>
        <w:adjustRightInd w:val="0"/>
        <w:rPr>
          <w:rFonts w:ascii="Helvetica" w:eastAsiaTheme="minorHAnsi" w:hAnsi="Helvetica" w:cs="Helvetica"/>
          <w:sz w:val="14"/>
          <w:szCs w:val="14"/>
        </w:rPr>
      </w:pPr>
    </w:p>
    <w:p w:rsidR="00AD1EE8" w:rsidRP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4.</w:t>
      </w:r>
      <w:r w:rsidRPr="00AD1EE8">
        <w:rPr>
          <w:rFonts w:ascii="Helvetica" w:eastAsiaTheme="minorHAnsi" w:hAnsi="Helvetica" w:cs="Helvetica"/>
          <w:sz w:val="14"/>
          <w:szCs w:val="14"/>
        </w:rPr>
        <w:t xml:space="preserve"> </w:t>
      </w:r>
      <w:proofErr w:type="spellStart"/>
      <w:r w:rsidRPr="00AD1EE8">
        <w:rPr>
          <w:rFonts w:ascii="Helvetica" w:eastAsiaTheme="minorHAnsi" w:hAnsi="Helvetica" w:cs="Helvetica"/>
          <w:sz w:val="14"/>
          <w:szCs w:val="14"/>
        </w:rPr>
        <w:t>Vezzoli</w:t>
      </w:r>
      <w:proofErr w:type="spellEnd"/>
      <w:r w:rsidRPr="00AD1EE8">
        <w:rPr>
          <w:rFonts w:ascii="Helvetica" w:eastAsiaTheme="minorHAnsi" w:hAnsi="Helvetica" w:cs="Helvetica"/>
          <w:sz w:val="14"/>
          <w:szCs w:val="14"/>
        </w:rPr>
        <w:t xml:space="preserve">, C., </w:t>
      </w:r>
      <w:proofErr w:type="spellStart"/>
      <w:r w:rsidRPr="00AD1EE8">
        <w:rPr>
          <w:rFonts w:ascii="Helvetica" w:eastAsiaTheme="minorHAnsi" w:hAnsi="Helvetica" w:cs="Helvetica"/>
          <w:sz w:val="14"/>
          <w:szCs w:val="14"/>
        </w:rPr>
        <w:t>Manzini</w:t>
      </w:r>
      <w:proofErr w:type="spellEnd"/>
      <w:r w:rsidRPr="00AD1EE8">
        <w:rPr>
          <w:rFonts w:ascii="Helvetica" w:eastAsiaTheme="minorHAnsi" w:hAnsi="Helvetica" w:cs="Helvetica"/>
          <w:sz w:val="14"/>
          <w:szCs w:val="14"/>
        </w:rPr>
        <w:t>, E., 2008, Design for Environmental</w:t>
      </w:r>
    </w:p>
    <w:p w:rsidR="00AD1EE8" w:rsidRDefault="00AD1EE8" w:rsidP="00AD1EE8">
      <w:pPr>
        <w:widowControl/>
        <w:autoSpaceDE w:val="0"/>
        <w:autoSpaceDN w:val="0"/>
        <w:adjustRightInd w:val="0"/>
        <w:rPr>
          <w:rFonts w:ascii="Helvetica" w:eastAsiaTheme="minorHAnsi" w:hAnsi="Helvetica" w:cs="Helvetica"/>
          <w:sz w:val="14"/>
          <w:szCs w:val="14"/>
        </w:rPr>
      </w:pPr>
      <w:r w:rsidRPr="00AD1EE8">
        <w:rPr>
          <w:rFonts w:ascii="Helvetica" w:eastAsiaTheme="minorHAnsi" w:hAnsi="Helvetica" w:cs="Helvetica"/>
          <w:sz w:val="14"/>
          <w:szCs w:val="14"/>
        </w:rPr>
        <w:t>Sustainability, Springer-</w:t>
      </w:r>
      <w:proofErr w:type="spellStart"/>
      <w:r w:rsidRPr="00AD1EE8">
        <w:rPr>
          <w:rFonts w:ascii="Helvetica" w:eastAsiaTheme="minorHAnsi" w:hAnsi="Helvetica" w:cs="Helvetica"/>
          <w:sz w:val="14"/>
          <w:szCs w:val="14"/>
        </w:rPr>
        <w:t>Verlag</w:t>
      </w:r>
      <w:proofErr w:type="spellEnd"/>
      <w:r w:rsidRPr="00AD1EE8">
        <w:rPr>
          <w:rFonts w:ascii="Helvetica" w:eastAsiaTheme="minorHAnsi" w:hAnsi="Helvetica" w:cs="Helvetica"/>
          <w:sz w:val="14"/>
          <w:szCs w:val="14"/>
        </w:rPr>
        <w:t xml:space="preserve"> London Limited.</w:t>
      </w:r>
    </w:p>
    <w:p w:rsidR="00AD1EE8" w:rsidRDefault="00AD1EE8" w:rsidP="00AD1EE8">
      <w:pPr>
        <w:widowControl/>
        <w:autoSpaceDE w:val="0"/>
        <w:autoSpaceDN w:val="0"/>
        <w:adjustRightInd w:val="0"/>
        <w:rPr>
          <w:rFonts w:ascii="Helvetica" w:eastAsiaTheme="minorHAnsi" w:hAnsi="Helvetica" w:cs="Helvetica"/>
          <w:sz w:val="14"/>
          <w:szCs w:val="14"/>
        </w:rPr>
      </w:pPr>
    </w:p>
    <w:p w:rsidR="00AD1EE8" w:rsidRPr="00AD1EE8" w:rsidRDefault="00AD1EE8" w:rsidP="00AD1EE8">
      <w:pPr>
        <w:widowControl/>
        <w:autoSpaceDE w:val="0"/>
        <w:autoSpaceDN w:val="0"/>
        <w:adjustRightInd w:val="0"/>
        <w:rPr>
          <w:rFonts w:ascii="Helvetica" w:eastAsiaTheme="minorHAnsi" w:hAnsi="Helvetica" w:cs="Helvetica"/>
          <w:sz w:val="14"/>
          <w:szCs w:val="14"/>
        </w:rPr>
      </w:pPr>
      <w:r>
        <w:rPr>
          <w:rFonts w:ascii="Helvetica" w:eastAsiaTheme="minorHAnsi" w:hAnsi="Helvetica" w:cs="Helvetica"/>
          <w:sz w:val="14"/>
          <w:szCs w:val="14"/>
        </w:rPr>
        <w:t>5.</w:t>
      </w:r>
      <w:r w:rsidRPr="00AD1EE8">
        <w:rPr>
          <w:rFonts w:ascii="Helvetica" w:eastAsiaTheme="minorHAnsi" w:hAnsi="Helvetica" w:cs="Helvetica"/>
          <w:sz w:val="16"/>
          <w:szCs w:val="16"/>
        </w:rPr>
        <w:t xml:space="preserve"> </w:t>
      </w:r>
      <w:proofErr w:type="spellStart"/>
      <w:r w:rsidRPr="00AD1EE8">
        <w:rPr>
          <w:rFonts w:ascii="Helvetica" w:eastAsiaTheme="minorHAnsi" w:hAnsi="Helvetica" w:cs="Helvetica"/>
          <w:sz w:val="14"/>
          <w:szCs w:val="14"/>
        </w:rPr>
        <w:t>Westkämper</w:t>
      </w:r>
      <w:proofErr w:type="spellEnd"/>
      <w:r w:rsidRPr="00AD1EE8">
        <w:rPr>
          <w:rFonts w:ascii="Helvetica" w:eastAsiaTheme="minorHAnsi" w:hAnsi="Helvetica" w:cs="Helvetica"/>
          <w:sz w:val="14"/>
          <w:szCs w:val="14"/>
        </w:rPr>
        <w:t xml:space="preserve">, E., </w:t>
      </w:r>
      <w:proofErr w:type="spellStart"/>
      <w:r w:rsidRPr="00AD1EE8">
        <w:rPr>
          <w:rFonts w:ascii="Helvetica" w:eastAsiaTheme="minorHAnsi" w:hAnsi="Helvetica" w:cs="Helvetica"/>
          <w:sz w:val="14"/>
          <w:szCs w:val="14"/>
        </w:rPr>
        <w:t>Alting</w:t>
      </w:r>
      <w:proofErr w:type="spellEnd"/>
      <w:r w:rsidRPr="00AD1EE8">
        <w:rPr>
          <w:rFonts w:ascii="Helvetica" w:eastAsiaTheme="minorHAnsi" w:hAnsi="Helvetica" w:cs="Helvetica"/>
          <w:sz w:val="14"/>
          <w:szCs w:val="14"/>
        </w:rPr>
        <w:t>, L. and Arndt, G. (2001), "Life</w:t>
      </w:r>
    </w:p>
    <w:p w:rsidR="00AD1EE8" w:rsidRPr="00AD1EE8" w:rsidRDefault="00AD1EE8" w:rsidP="00AD1EE8">
      <w:pPr>
        <w:widowControl/>
        <w:autoSpaceDE w:val="0"/>
        <w:autoSpaceDN w:val="0"/>
        <w:adjustRightInd w:val="0"/>
        <w:rPr>
          <w:rFonts w:ascii="Helvetica" w:eastAsiaTheme="minorHAnsi" w:hAnsi="Helvetica" w:cs="Helvetica"/>
          <w:sz w:val="14"/>
          <w:szCs w:val="14"/>
        </w:rPr>
      </w:pPr>
      <w:proofErr w:type="gramStart"/>
      <w:r w:rsidRPr="00AD1EE8">
        <w:rPr>
          <w:rFonts w:ascii="Helvetica" w:eastAsiaTheme="minorHAnsi" w:hAnsi="Helvetica" w:cs="Helvetica"/>
          <w:sz w:val="14"/>
          <w:szCs w:val="14"/>
        </w:rPr>
        <w:t>cycle</w:t>
      </w:r>
      <w:proofErr w:type="gramEnd"/>
      <w:r w:rsidRPr="00AD1EE8">
        <w:rPr>
          <w:rFonts w:ascii="Helvetica" w:eastAsiaTheme="minorHAnsi" w:hAnsi="Helvetica" w:cs="Helvetica"/>
          <w:sz w:val="14"/>
          <w:szCs w:val="14"/>
        </w:rPr>
        <w:t xml:space="preserve"> management and assessment: Approaches and</w:t>
      </w:r>
    </w:p>
    <w:p w:rsidR="00AD1EE8" w:rsidRPr="00AD1EE8" w:rsidRDefault="00AD1EE8" w:rsidP="00AD1EE8">
      <w:pPr>
        <w:widowControl/>
        <w:autoSpaceDE w:val="0"/>
        <w:autoSpaceDN w:val="0"/>
        <w:adjustRightInd w:val="0"/>
        <w:rPr>
          <w:rFonts w:ascii="Helvetica" w:eastAsiaTheme="minorHAnsi" w:hAnsi="Helvetica" w:cs="Helvetica"/>
          <w:sz w:val="14"/>
          <w:szCs w:val="14"/>
        </w:rPr>
      </w:pPr>
      <w:proofErr w:type="gramStart"/>
      <w:r w:rsidRPr="00AD1EE8">
        <w:rPr>
          <w:rFonts w:ascii="Helvetica" w:eastAsiaTheme="minorHAnsi" w:hAnsi="Helvetica" w:cs="Helvetica"/>
          <w:sz w:val="14"/>
          <w:szCs w:val="14"/>
        </w:rPr>
        <w:t>visions</w:t>
      </w:r>
      <w:proofErr w:type="gramEnd"/>
      <w:r w:rsidRPr="00AD1EE8">
        <w:rPr>
          <w:rFonts w:ascii="Helvetica" w:eastAsiaTheme="minorHAnsi" w:hAnsi="Helvetica" w:cs="Helvetica"/>
          <w:sz w:val="14"/>
          <w:szCs w:val="14"/>
        </w:rPr>
        <w:t xml:space="preserve"> towards sustainable manufacturing",</w:t>
      </w:r>
    </w:p>
    <w:p w:rsidR="00AD1EE8" w:rsidRPr="00AD1EE8" w:rsidRDefault="00AD1EE8" w:rsidP="00AD1EE8">
      <w:pPr>
        <w:widowControl/>
        <w:autoSpaceDE w:val="0"/>
        <w:autoSpaceDN w:val="0"/>
        <w:adjustRightInd w:val="0"/>
        <w:rPr>
          <w:rFonts w:ascii="Helvetica" w:eastAsiaTheme="minorHAnsi" w:hAnsi="Helvetica" w:cs="Helvetica"/>
          <w:sz w:val="14"/>
          <w:szCs w:val="14"/>
        </w:rPr>
      </w:pPr>
      <w:r w:rsidRPr="00AD1EE8">
        <w:rPr>
          <w:rFonts w:ascii="Helvetica" w:eastAsiaTheme="minorHAnsi" w:hAnsi="Helvetica" w:cs="Helvetica"/>
          <w:sz w:val="14"/>
          <w:szCs w:val="14"/>
        </w:rPr>
        <w:t>Proceedings of the Institution of Mechanical</w:t>
      </w:r>
    </w:p>
    <w:p w:rsidR="00AD1EE8" w:rsidRPr="00AD1EE8" w:rsidRDefault="00AD1EE8" w:rsidP="00AD1EE8">
      <w:pPr>
        <w:widowControl/>
        <w:autoSpaceDE w:val="0"/>
        <w:autoSpaceDN w:val="0"/>
        <w:adjustRightInd w:val="0"/>
        <w:rPr>
          <w:rFonts w:ascii="Helvetica" w:eastAsiaTheme="minorHAnsi" w:hAnsi="Helvetica" w:cs="Helvetica"/>
          <w:sz w:val="14"/>
          <w:szCs w:val="14"/>
        </w:rPr>
      </w:pPr>
      <w:r w:rsidRPr="00AD1EE8">
        <w:rPr>
          <w:rFonts w:ascii="Helvetica" w:eastAsiaTheme="minorHAnsi" w:hAnsi="Helvetica" w:cs="Helvetica"/>
          <w:sz w:val="14"/>
          <w:szCs w:val="14"/>
        </w:rPr>
        <w:t>Engineers, Part B: Journal of Engineering</w:t>
      </w:r>
    </w:p>
    <w:p w:rsidR="00AD1EE8" w:rsidRDefault="00AD1EE8" w:rsidP="00AD1EE8">
      <w:pPr>
        <w:widowControl/>
        <w:autoSpaceDE w:val="0"/>
        <w:autoSpaceDN w:val="0"/>
        <w:adjustRightInd w:val="0"/>
        <w:rPr>
          <w:rFonts w:ascii="Helvetica" w:eastAsiaTheme="minorHAnsi" w:hAnsi="Helvetica" w:cs="Helvetica"/>
          <w:sz w:val="14"/>
          <w:szCs w:val="14"/>
        </w:rPr>
      </w:pPr>
      <w:r w:rsidRPr="00AD1EE8">
        <w:rPr>
          <w:rFonts w:ascii="Helvetica" w:eastAsiaTheme="minorHAnsi" w:hAnsi="Helvetica" w:cs="Helvetica"/>
          <w:sz w:val="14"/>
          <w:szCs w:val="14"/>
        </w:rPr>
        <w:t>Manufacture, vol. 215, no. 5, pp. 599–626.</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BA90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D1EE8">
        <w:rPr>
          <w:rFonts w:ascii="Arial"/>
          <w:noProof/>
          <w:color w:val="BF5A14"/>
        </w:rPr>
        <w:drawing>
          <wp:inline distT="0" distB="0" distL="0" distR="0">
            <wp:extent cx="814345" cy="886896"/>
            <wp:effectExtent l="0" t="0" r="508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rat Sonmez gree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3375" cy="918513"/>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D1EE8" w:rsidRPr="00AD1EE8" w:rsidRDefault="00DD7F7C" w:rsidP="00AD1EE8">
      <w:pPr>
        <w:spacing w:before="41" w:line="154" w:lineRule="exact"/>
        <w:ind w:left="213" w:right="231"/>
        <w:jc w:val="both"/>
        <w:rPr>
          <w:rFonts w:ascii="Arial"/>
          <w:sz w:val="14"/>
        </w:rPr>
      </w:pPr>
      <w:r>
        <w:rPr>
          <w:rFonts w:ascii="Arial"/>
          <w:sz w:val="14"/>
        </w:rPr>
        <w:t xml:space="preserve">Assoc. Prof. </w:t>
      </w:r>
      <w:bookmarkStart w:id="0" w:name="_GoBack"/>
      <w:bookmarkEnd w:id="0"/>
      <w:proofErr w:type="spellStart"/>
      <w:r w:rsidR="00AD1EE8" w:rsidRPr="00AD1EE8">
        <w:rPr>
          <w:rFonts w:ascii="Arial"/>
          <w:sz w:val="14"/>
        </w:rPr>
        <w:t>Dr</w:t>
      </w:r>
      <w:proofErr w:type="spellEnd"/>
      <w:r w:rsidR="00AD1EE8" w:rsidRPr="00AD1EE8">
        <w:rPr>
          <w:rFonts w:ascii="Arial"/>
          <w:sz w:val="14"/>
        </w:rPr>
        <w:t xml:space="preserve"> Murat S</w:t>
      </w:r>
      <w:r w:rsidR="00AD1EE8" w:rsidRPr="00AD1EE8">
        <w:rPr>
          <w:rFonts w:ascii="Arial"/>
          <w:sz w:val="14"/>
        </w:rPr>
        <w:t>ö</w:t>
      </w:r>
      <w:r w:rsidR="00AD1EE8" w:rsidRPr="00AD1EE8">
        <w:rPr>
          <w:rFonts w:ascii="Arial"/>
          <w:sz w:val="14"/>
        </w:rPr>
        <w:t>nmez was born in Ankara, Turkey, in 1959. He received his PhD</w:t>
      </w:r>
    </w:p>
    <w:p w:rsidR="00AD1EE8" w:rsidRPr="00AD1EE8" w:rsidRDefault="00AD1EE8" w:rsidP="00AD1EE8">
      <w:pPr>
        <w:spacing w:before="41" w:line="154" w:lineRule="exact"/>
        <w:ind w:left="213" w:right="231"/>
        <w:jc w:val="both"/>
        <w:rPr>
          <w:rFonts w:ascii="Arial"/>
          <w:sz w:val="14"/>
        </w:rPr>
      </w:pPr>
      <w:proofErr w:type="gramStart"/>
      <w:r w:rsidRPr="00AD1EE8">
        <w:rPr>
          <w:rFonts w:ascii="Arial"/>
          <w:sz w:val="14"/>
        </w:rPr>
        <w:t>degree</w:t>
      </w:r>
      <w:proofErr w:type="gramEnd"/>
      <w:r w:rsidRPr="00AD1EE8">
        <w:rPr>
          <w:rFonts w:ascii="Arial"/>
          <w:sz w:val="14"/>
        </w:rPr>
        <w:t xml:space="preserve"> in Mechanical Engineering from Middle East Technical University</w:t>
      </w:r>
    </w:p>
    <w:p w:rsidR="00AD1EE8" w:rsidRPr="00AD1EE8" w:rsidRDefault="00AD1EE8" w:rsidP="00AD1EE8">
      <w:pPr>
        <w:spacing w:before="41" w:line="154" w:lineRule="exact"/>
        <w:ind w:left="213" w:right="231"/>
        <w:jc w:val="both"/>
        <w:rPr>
          <w:rFonts w:ascii="Arial"/>
          <w:sz w:val="14"/>
        </w:rPr>
      </w:pPr>
      <w:r w:rsidRPr="00AD1EE8">
        <w:rPr>
          <w:rFonts w:ascii="Arial"/>
          <w:sz w:val="14"/>
        </w:rPr>
        <w:t>(METU) in 1995. He worked as a research engineer, a teaching assistant and</w:t>
      </w:r>
    </w:p>
    <w:p w:rsidR="00AD1EE8" w:rsidRPr="00AD1EE8" w:rsidRDefault="00AD1EE8" w:rsidP="00AD1EE8">
      <w:pPr>
        <w:spacing w:before="41" w:line="154" w:lineRule="exact"/>
        <w:ind w:left="213" w:right="231"/>
        <w:jc w:val="both"/>
        <w:rPr>
          <w:rFonts w:ascii="Arial"/>
          <w:sz w:val="14"/>
        </w:rPr>
      </w:pPr>
      <w:proofErr w:type="gramStart"/>
      <w:r w:rsidRPr="00AD1EE8">
        <w:rPr>
          <w:rFonts w:ascii="Arial"/>
          <w:sz w:val="14"/>
        </w:rPr>
        <w:t>then</w:t>
      </w:r>
      <w:proofErr w:type="gramEnd"/>
      <w:r w:rsidRPr="00AD1EE8">
        <w:rPr>
          <w:rFonts w:ascii="Arial"/>
          <w:sz w:val="14"/>
        </w:rPr>
        <w:t xml:space="preserve"> an instructor for METU (Ankara Campus) between 1981- 2007. Currently,</w:t>
      </w:r>
    </w:p>
    <w:p w:rsidR="00AD1EE8" w:rsidRPr="00AD1EE8" w:rsidRDefault="00AD1EE8" w:rsidP="00AD1EE8">
      <w:pPr>
        <w:spacing w:before="41" w:line="154" w:lineRule="exact"/>
        <w:ind w:left="213" w:right="231"/>
        <w:jc w:val="both"/>
        <w:rPr>
          <w:rFonts w:ascii="Arial"/>
          <w:sz w:val="14"/>
        </w:rPr>
      </w:pPr>
      <w:proofErr w:type="gramStart"/>
      <w:r w:rsidRPr="00AD1EE8">
        <w:rPr>
          <w:rFonts w:ascii="Arial"/>
          <w:sz w:val="14"/>
        </w:rPr>
        <w:t>he</w:t>
      </w:r>
      <w:proofErr w:type="gramEnd"/>
      <w:r w:rsidRPr="00AD1EE8">
        <w:rPr>
          <w:rFonts w:ascii="Arial"/>
          <w:sz w:val="14"/>
        </w:rPr>
        <w:t xml:space="preserve"> is a full-time faculty member in the Mechanical Engineering Program at</w:t>
      </w:r>
    </w:p>
    <w:p w:rsidR="00AD1EE8" w:rsidRPr="00AD1EE8" w:rsidRDefault="00AD1EE8" w:rsidP="00AD1EE8">
      <w:pPr>
        <w:spacing w:before="41" w:line="154" w:lineRule="exact"/>
        <w:ind w:left="213" w:right="231"/>
        <w:jc w:val="both"/>
        <w:rPr>
          <w:rFonts w:ascii="Arial"/>
          <w:sz w:val="14"/>
        </w:rPr>
      </w:pPr>
      <w:r w:rsidRPr="00AD1EE8">
        <w:rPr>
          <w:rFonts w:ascii="Arial"/>
          <w:sz w:val="14"/>
        </w:rPr>
        <w:t>METU Northern Cyprus Campus. His main research interests include energy</w:t>
      </w:r>
    </w:p>
    <w:p w:rsidR="00AD1EE8" w:rsidRPr="00AD1EE8" w:rsidRDefault="00AD1EE8" w:rsidP="00AD1EE8">
      <w:pPr>
        <w:spacing w:before="41" w:line="154" w:lineRule="exact"/>
        <w:ind w:left="213" w:right="231"/>
        <w:jc w:val="both"/>
        <w:rPr>
          <w:rFonts w:ascii="Arial"/>
          <w:sz w:val="14"/>
        </w:rPr>
      </w:pPr>
      <w:proofErr w:type="gramStart"/>
      <w:r w:rsidRPr="00AD1EE8">
        <w:rPr>
          <w:rFonts w:ascii="Arial"/>
          <w:sz w:val="14"/>
        </w:rPr>
        <w:t>saving</w:t>
      </w:r>
      <w:proofErr w:type="gramEnd"/>
      <w:r w:rsidRPr="00AD1EE8">
        <w:rPr>
          <w:rFonts w:ascii="Arial"/>
          <w:sz w:val="14"/>
        </w:rPr>
        <w:t>, energy management, technical education, computer aided design and</w:t>
      </w:r>
    </w:p>
    <w:p w:rsidR="00AD1EE8" w:rsidRPr="00AD1EE8" w:rsidRDefault="00AD1EE8" w:rsidP="00AD1EE8">
      <w:pPr>
        <w:spacing w:before="41" w:line="154" w:lineRule="exact"/>
        <w:ind w:left="213" w:right="231"/>
        <w:jc w:val="both"/>
        <w:rPr>
          <w:rFonts w:ascii="Arial"/>
          <w:sz w:val="14"/>
        </w:rPr>
      </w:pPr>
      <w:proofErr w:type="gramStart"/>
      <w:r w:rsidRPr="00AD1EE8">
        <w:rPr>
          <w:rFonts w:ascii="Arial"/>
          <w:sz w:val="14"/>
        </w:rPr>
        <w:t>manufacturing</w:t>
      </w:r>
      <w:proofErr w:type="gramEnd"/>
      <w:r w:rsidRPr="00AD1EE8">
        <w:rPr>
          <w:rFonts w:ascii="Arial"/>
          <w:sz w:val="14"/>
        </w:rPr>
        <w:t>. He is included in the editorial board of the Science PG -</w:t>
      </w:r>
    </w:p>
    <w:p w:rsidR="00AD1EE8" w:rsidRPr="00AD1EE8" w:rsidRDefault="00AD1EE8" w:rsidP="00AD1EE8">
      <w:pPr>
        <w:spacing w:before="41" w:line="154" w:lineRule="exact"/>
        <w:ind w:left="213" w:right="231"/>
        <w:jc w:val="both"/>
        <w:rPr>
          <w:rFonts w:ascii="Arial"/>
          <w:sz w:val="14"/>
        </w:rPr>
      </w:pPr>
      <w:r w:rsidRPr="00AD1EE8">
        <w:rPr>
          <w:rFonts w:ascii="Arial"/>
          <w:sz w:val="14"/>
        </w:rPr>
        <w:t>Educational Journal. He is one of the peer reviewers of Science PG -</w:t>
      </w:r>
    </w:p>
    <w:p w:rsidR="00AD1EE8" w:rsidRPr="00AD1EE8" w:rsidRDefault="00AD1EE8" w:rsidP="00AD1EE8">
      <w:pPr>
        <w:spacing w:before="41" w:line="154" w:lineRule="exact"/>
        <w:ind w:left="213" w:right="231"/>
        <w:jc w:val="both"/>
        <w:rPr>
          <w:rFonts w:ascii="Arial"/>
          <w:sz w:val="14"/>
        </w:rPr>
      </w:pPr>
      <w:r w:rsidRPr="00AD1EE8">
        <w:rPr>
          <w:rFonts w:ascii="Arial"/>
          <w:sz w:val="14"/>
        </w:rPr>
        <w:t xml:space="preserve">American Journal of Energy </w:t>
      </w:r>
      <w:proofErr w:type="gramStart"/>
      <w:r w:rsidRPr="00AD1EE8">
        <w:rPr>
          <w:rFonts w:ascii="Arial"/>
          <w:sz w:val="14"/>
        </w:rPr>
        <w:t>Engineering,</w:t>
      </w:r>
      <w:proofErr w:type="gramEnd"/>
      <w:r w:rsidRPr="00AD1EE8">
        <w:rPr>
          <w:rFonts w:ascii="Arial"/>
          <w:sz w:val="14"/>
        </w:rPr>
        <w:t xml:space="preserve"> and that of British Educational</w:t>
      </w:r>
    </w:p>
    <w:p w:rsidR="00AD1EE8" w:rsidRPr="00AD1EE8" w:rsidRDefault="00AD1EE8" w:rsidP="00AD1EE8">
      <w:pPr>
        <w:spacing w:before="41" w:line="154" w:lineRule="exact"/>
        <w:ind w:left="213" w:right="231"/>
        <w:jc w:val="both"/>
        <w:rPr>
          <w:rFonts w:ascii="Arial"/>
          <w:sz w:val="14"/>
        </w:rPr>
      </w:pPr>
      <w:r w:rsidRPr="00AD1EE8">
        <w:rPr>
          <w:rFonts w:ascii="Arial"/>
          <w:sz w:val="14"/>
        </w:rPr>
        <w:t>Research Journal.</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AD1EE8" w:rsidRPr="00E773A6">
          <w:rPr>
            <w:rStyle w:val="Hyperlink"/>
            <w:rFonts w:ascii="Arial"/>
            <w:sz w:val="14"/>
          </w:rPr>
          <w:t>sonmez@metu.edu.tr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99B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E58" w:rsidRDefault="00061E58">
      <w:r>
        <w:separator/>
      </w:r>
    </w:p>
  </w:endnote>
  <w:endnote w:type="continuationSeparator" w:id="0">
    <w:p w:rsidR="00061E58" w:rsidRDefault="00061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E58" w:rsidRDefault="00061E58">
      <w:r>
        <w:separator/>
      </w:r>
    </w:p>
  </w:footnote>
  <w:footnote w:type="continuationSeparator" w:id="0">
    <w:p w:rsidR="00061E58" w:rsidRDefault="00061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74A21"/>
    <w:multiLevelType w:val="hybridMultilevel"/>
    <w:tmpl w:val="301E4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6014F8"/>
    <w:multiLevelType w:val="hybridMultilevel"/>
    <w:tmpl w:val="C8E45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1E58"/>
    <w:rsid w:val="000E2911"/>
    <w:rsid w:val="001263DF"/>
    <w:rsid w:val="00292ED9"/>
    <w:rsid w:val="00404E5B"/>
    <w:rsid w:val="00414F7B"/>
    <w:rsid w:val="004355DC"/>
    <w:rsid w:val="004749B4"/>
    <w:rsid w:val="00494130"/>
    <w:rsid w:val="004A5649"/>
    <w:rsid w:val="004F3523"/>
    <w:rsid w:val="005973B9"/>
    <w:rsid w:val="005B3A56"/>
    <w:rsid w:val="006060CE"/>
    <w:rsid w:val="0063497F"/>
    <w:rsid w:val="00873DF0"/>
    <w:rsid w:val="008756E6"/>
    <w:rsid w:val="009B2D44"/>
    <w:rsid w:val="00A07E82"/>
    <w:rsid w:val="00A9710C"/>
    <w:rsid w:val="00AC653A"/>
    <w:rsid w:val="00AD1EE8"/>
    <w:rsid w:val="00AE3E37"/>
    <w:rsid w:val="00B21A57"/>
    <w:rsid w:val="00C33602"/>
    <w:rsid w:val="00CD6F55"/>
    <w:rsid w:val="00DD7F7C"/>
    <w:rsid w:val="00DE3104"/>
    <w:rsid w:val="00E556F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BFB3C"/>
  <w15:docId w15:val="{CF2A03AA-089E-4B7E-92E3-4275F0B8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A56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80412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9887998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onmez@metu.edu.tr"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Murat Sonmez</cp:lastModifiedBy>
  <cp:revision>3</cp:revision>
  <dcterms:created xsi:type="dcterms:W3CDTF">2017-03-29T22:45:00Z</dcterms:created>
  <dcterms:modified xsi:type="dcterms:W3CDTF">2017-03-29T22:45:00Z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