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0C" w:rsidRPr="00C868C6" w:rsidRDefault="00E01AAA" w:rsidP="00CA0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68C6">
        <w:rPr>
          <w:rFonts w:ascii="Times New Roman" w:hAnsi="Times New Roman" w:cs="Times New Roman"/>
          <w:b/>
          <w:bCs/>
          <w:sz w:val="24"/>
          <w:szCs w:val="24"/>
        </w:rPr>
        <w:t>Genotoxic</w:t>
      </w:r>
      <w:proofErr w:type="spellEnd"/>
      <w:r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C868C6">
        <w:rPr>
          <w:rFonts w:ascii="Times New Roman" w:hAnsi="Times New Roman" w:cs="Times New Roman"/>
          <w:b/>
          <w:bCs/>
          <w:sz w:val="24"/>
          <w:szCs w:val="24"/>
        </w:rPr>
        <w:t>hemato</w:t>
      </w:r>
      <w:proofErr w:type="spellEnd"/>
      <w:r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-biochemical changes induced by </w:t>
      </w:r>
      <w:r w:rsidR="00D43FB6"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commonly used </w:t>
      </w:r>
      <w:r w:rsidR="001D688F"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endocrine disrupting chemical, </w:t>
      </w:r>
      <w:proofErr w:type="spellStart"/>
      <w:r w:rsidRPr="00C868C6">
        <w:rPr>
          <w:rFonts w:ascii="Times New Roman" w:hAnsi="Times New Roman" w:cs="Times New Roman"/>
          <w:b/>
          <w:bCs/>
          <w:sz w:val="24"/>
          <w:szCs w:val="24"/>
        </w:rPr>
        <w:t>quinalphos</w:t>
      </w:r>
      <w:proofErr w:type="spellEnd"/>
      <w:r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6B37" w:rsidRPr="00C868C6">
        <w:rPr>
          <w:rFonts w:ascii="Times New Roman" w:hAnsi="Times New Roman" w:cs="Times New Roman"/>
          <w:b/>
          <w:bCs/>
          <w:sz w:val="24"/>
          <w:szCs w:val="24"/>
        </w:rPr>
        <w:t xml:space="preserve">on </w:t>
      </w:r>
      <w:r w:rsidR="00BF6094" w:rsidRPr="00C868C6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BF6094" w:rsidRPr="00C868C6">
        <w:rPr>
          <w:rFonts w:ascii="Times New Roman" w:hAnsi="Times New Roman" w:cs="Times New Roman"/>
          <w:b/>
          <w:sz w:val="24"/>
          <w:szCs w:val="24"/>
        </w:rPr>
        <w:t>teleost</w:t>
      </w:r>
      <w:proofErr w:type="spellEnd"/>
      <w:r w:rsidR="00BF6094" w:rsidRPr="00C868C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F6094" w:rsidRPr="00C868C6">
        <w:rPr>
          <w:rFonts w:ascii="Times New Roman" w:hAnsi="Times New Roman" w:cs="Times New Roman"/>
          <w:b/>
          <w:i/>
          <w:iCs/>
          <w:sz w:val="24"/>
          <w:szCs w:val="24"/>
          <w:lang w:bidi="bn-BD"/>
        </w:rPr>
        <w:t>Barbonymus</w:t>
      </w:r>
      <w:proofErr w:type="spellEnd"/>
      <w:r w:rsidR="00BF6094" w:rsidRPr="00C868C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BF6094" w:rsidRPr="00C868C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gonionotus</w:t>
      </w:r>
      <w:proofErr w:type="spellEnd"/>
    </w:p>
    <w:p w:rsidR="0039310C" w:rsidRPr="00C868C6" w:rsidRDefault="0039310C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0FE5" w:rsidRPr="00C868C6" w:rsidRDefault="00CA0FE5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8210D" w:rsidRPr="00C868C6" w:rsidRDefault="0058210D" w:rsidP="0058210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8C6">
        <w:rPr>
          <w:rFonts w:ascii="Times New Roman" w:hAnsi="Times New Roman" w:cs="Times New Roman"/>
          <w:b/>
          <w:sz w:val="24"/>
          <w:szCs w:val="24"/>
          <w:u w:val="single"/>
        </w:rPr>
        <w:t xml:space="preserve">M. </w:t>
      </w:r>
      <w:proofErr w:type="spellStart"/>
      <w:r w:rsidRPr="00C868C6">
        <w:rPr>
          <w:rFonts w:ascii="Times New Roman" w:hAnsi="Times New Roman" w:cs="Times New Roman"/>
          <w:b/>
          <w:sz w:val="24"/>
          <w:szCs w:val="24"/>
          <w:u w:val="single"/>
        </w:rPr>
        <w:t>Sadiqul</w:t>
      </w:r>
      <w:proofErr w:type="spellEnd"/>
      <w:r w:rsidRPr="00C86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Islam</w:t>
      </w:r>
      <w:r w:rsidRPr="00C868C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C868C6">
        <w:rPr>
          <w:rFonts w:ascii="Times New Roman" w:hAnsi="Times New Roman" w:cs="Times New Roman"/>
          <w:b/>
          <w:sz w:val="24"/>
          <w:szCs w:val="24"/>
        </w:rPr>
        <w:t xml:space="preserve">*, </w:t>
      </w:r>
      <w:proofErr w:type="spellStart"/>
      <w:r w:rsidRPr="00C868C6">
        <w:rPr>
          <w:rFonts w:ascii="Times New Roman" w:hAnsi="Times New Roman" w:cs="Times New Roman"/>
          <w:sz w:val="24"/>
          <w:szCs w:val="24"/>
        </w:rPr>
        <w:t>Zannatul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 xml:space="preserve"> Ferdous</w:t>
      </w:r>
      <w:r w:rsidRPr="00C868C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868C6">
        <w:rPr>
          <w:rFonts w:ascii="Times New Roman" w:hAnsi="Times New Roman" w:cs="Times New Roman"/>
          <w:sz w:val="24"/>
          <w:szCs w:val="24"/>
        </w:rPr>
        <w:t xml:space="preserve">, </w:t>
      </w:r>
      <w:r w:rsidRPr="00C868C6">
        <w:rPr>
          <w:rFonts w:ascii="Times New Roman" w:hAnsi="Times New Roman" w:cs="Times New Roman"/>
          <w:bCs/>
          <w:sz w:val="24"/>
          <w:szCs w:val="24"/>
        </w:rPr>
        <w:t xml:space="preserve">Md. </w:t>
      </w:r>
      <w:proofErr w:type="spellStart"/>
      <w:r w:rsidRPr="00C868C6">
        <w:rPr>
          <w:rFonts w:ascii="Times New Roman" w:hAnsi="Times New Roman" w:cs="Times New Roman"/>
          <w:bCs/>
          <w:sz w:val="24"/>
          <w:szCs w:val="24"/>
        </w:rPr>
        <w:t>Tanvir</w:t>
      </w:r>
      <w:proofErr w:type="spellEnd"/>
      <w:r w:rsidRPr="00C868C6">
        <w:rPr>
          <w:rFonts w:ascii="Times New Roman" w:hAnsi="Times New Roman" w:cs="Times New Roman"/>
          <w:bCs/>
          <w:sz w:val="24"/>
          <w:szCs w:val="24"/>
        </w:rPr>
        <w:t xml:space="preserve"> Ahmed Nannu</w:t>
      </w:r>
      <w:r w:rsidRPr="00C868C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86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68C6">
        <w:rPr>
          <w:rFonts w:ascii="Times New Roman" w:hAnsi="Times New Roman" w:cs="Times New Roman"/>
          <w:sz w:val="24"/>
          <w:szCs w:val="24"/>
        </w:rPr>
        <w:t>Golam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8C6">
        <w:rPr>
          <w:rFonts w:ascii="Times New Roman" w:hAnsi="Times New Roman" w:cs="Times New Roman"/>
          <w:sz w:val="24"/>
          <w:szCs w:val="24"/>
        </w:rPr>
        <w:t>Mohammod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 xml:space="preserve"> Mostakim</w:t>
      </w:r>
      <w:r w:rsidRPr="00C868C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C868C6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C868C6">
        <w:rPr>
          <w:rFonts w:ascii="Times New Roman" w:hAnsi="Times New Roman" w:cs="Times New Roman"/>
          <w:sz w:val="24"/>
          <w:szCs w:val="24"/>
        </w:rPr>
        <w:t xml:space="preserve"> and </w:t>
      </w:r>
      <w:r w:rsidRPr="00C868C6">
        <w:rPr>
          <w:rFonts w:ascii="Times New Roman" w:hAnsi="Times New Roman" w:cs="Times New Roman"/>
          <w:bCs/>
          <w:sz w:val="24"/>
          <w:szCs w:val="24"/>
          <w:lang w:val="de-DE"/>
        </w:rPr>
        <w:t>Md. Khalilur Rahman</w:t>
      </w:r>
      <w:r w:rsidRPr="00C868C6">
        <w:rPr>
          <w:rFonts w:ascii="Times New Roman" w:hAnsi="Times New Roman" w:cs="Times New Roman"/>
          <w:bCs/>
          <w:sz w:val="24"/>
          <w:szCs w:val="24"/>
          <w:vertAlign w:val="superscript"/>
          <w:lang w:val="de-DE"/>
        </w:rPr>
        <w:t>3</w:t>
      </w:r>
      <w:r w:rsidRPr="00C8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210D" w:rsidRPr="00C868C6" w:rsidRDefault="0058210D" w:rsidP="0058210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C868C6">
        <w:rPr>
          <w:rFonts w:ascii="Times New Roman" w:hAnsi="Times New Roman" w:cs="Times New Roman"/>
          <w:bCs/>
          <w:sz w:val="24"/>
          <w:szCs w:val="24"/>
        </w:rPr>
        <w:t>Department of Fisheries Biology &amp; Genetics</w:t>
      </w: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</w:rPr>
        <w:t>Bangladesh Agricultural University (BAU), Mymensingh-2202, Bangladesh</w:t>
      </w:r>
    </w:p>
    <w:p w:rsidR="0058210D" w:rsidRPr="00C868C6" w:rsidRDefault="0058210D" w:rsidP="0058210D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8210D" w:rsidRPr="00C868C6" w:rsidRDefault="0058210D" w:rsidP="0058210D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868C6">
        <w:rPr>
          <w:rFonts w:ascii="Times New Roman" w:eastAsia="Times New Roman" w:hAnsi="Times New Roman" w:cs="Times New Roman"/>
          <w:bCs/>
          <w:sz w:val="24"/>
          <w:szCs w:val="24"/>
        </w:rPr>
        <w:t xml:space="preserve">Department of Fisheries Biology &amp; Aquatic Environment </w:t>
      </w:r>
      <w:r w:rsidRPr="00C868C6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58210D" w:rsidRPr="00C868C6" w:rsidRDefault="0058210D" w:rsidP="0058210D">
      <w:pPr>
        <w:pBdr>
          <w:top w:val="single" w:sz="6" w:space="1" w:color="auto"/>
        </w:pBd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C868C6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868C6">
        <w:rPr>
          <w:rFonts w:ascii="Times New Roman" w:hAnsi="Times New Roman" w:cs="Times New Roman"/>
          <w:bCs/>
          <w:sz w:val="24"/>
          <w:szCs w:val="24"/>
        </w:rPr>
        <w:t>Bangabandhu</w:t>
      </w:r>
      <w:proofErr w:type="spellEnd"/>
      <w:r w:rsidRPr="00C868C6">
        <w:rPr>
          <w:rFonts w:ascii="Times New Roman" w:hAnsi="Times New Roman" w:cs="Times New Roman"/>
          <w:bCs/>
          <w:sz w:val="24"/>
          <w:szCs w:val="24"/>
        </w:rPr>
        <w:t xml:space="preserve"> Sheikh </w:t>
      </w:r>
      <w:proofErr w:type="spellStart"/>
      <w:r w:rsidRPr="00C868C6">
        <w:rPr>
          <w:rFonts w:ascii="Times New Roman" w:hAnsi="Times New Roman" w:cs="Times New Roman"/>
          <w:bCs/>
          <w:sz w:val="24"/>
          <w:szCs w:val="24"/>
        </w:rPr>
        <w:t>Mujibur</w:t>
      </w:r>
      <w:proofErr w:type="spellEnd"/>
      <w:r w:rsidRPr="00C868C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68C6">
        <w:rPr>
          <w:rFonts w:ascii="Times New Roman" w:hAnsi="Times New Roman" w:cs="Times New Roman"/>
          <w:bCs/>
          <w:sz w:val="24"/>
          <w:szCs w:val="24"/>
        </w:rPr>
        <w:t>Rahman</w:t>
      </w:r>
      <w:proofErr w:type="spellEnd"/>
      <w:r w:rsidRPr="00C868C6">
        <w:rPr>
          <w:rFonts w:ascii="Times New Roman" w:hAnsi="Times New Roman" w:cs="Times New Roman"/>
          <w:bCs/>
          <w:sz w:val="24"/>
          <w:szCs w:val="24"/>
        </w:rPr>
        <w:t xml:space="preserve"> Agricultural University</w:t>
      </w:r>
      <w:r w:rsidRPr="00C868C6">
        <w:rPr>
          <w:rFonts w:ascii="Times New Roman" w:hAnsi="Times New Roman" w:cs="Times New Roman"/>
          <w:sz w:val="24"/>
          <w:szCs w:val="24"/>
        </w:rPr>
        <w:t xml:space="preserve"> (</w:t>
      </w:r>
      <w:r w:rsidRPr="00C868C6">
        <w:rPr>
          <w:rFonts w:ascii="Times New Roman" w:hAnsi="Times New Roman" w:cs="Times New Roman"/>
          <w:bCs/>
          <w:sz w:val="24"/>
          <w:szCs w:val="24"/>
        </w:rPr>
        <w:t>BSMRAU</w:t>
      </w:r>
      <w:r w:rsidRPr="00C868C6">
        <w:rPr>
          <w:rFonts w:ascii="Times New Roman" w:hAnsi="Times New Roman" w:cs="Times New Roman"/>
          <w:sz w:val="24"/>
          <w:szCs w:val="24"/>
        </w:rPr>
        <w:t>)</w:t>
      </w: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868C6">
        <w:rPr>
          <w:rFonts w:ascii="Times New Roman" w:hAnsi="Times New Roman" w:cs="Times New Roman"/>
          <w:sz w:val="24"/>
          <w:szCs w:val="24"/>
        </w:rPr>
        <w:t>Salna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>, Gazipur-1706, Bangladesh</w:t>
      </w: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C868C6">
        <w:rPr>
          <w:rFonts w:ascii="Times New Roman" w:hAnsi="Times New Roman" w:cs="Times New Roman"/>
          <w:bCs/>
          <w:sz w:val="24"/>
          <w:szCs w:val="24"/>
        </w:rPr>
        <w:t>Freshwater Station, Bangladesh Fisheries Research Institute (BFRI)</w:t>
      </w:r>
    </w:p>
    <w:p w:rsidR="0058210D" w:rsidRPr="00C868C6" w:rsidRDefault="0058210D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</w:rPr>
        <w:t>Mymensingh-2201, Bangladesh</w:t>
      </w:r>
    </w:p>
    <w:p w:rsidR="00C868C6" w:rsidRPr="00C868C6" w:rsidRDefault="00C868C6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868C6" w:rsidRPr="00C868C6" w:rsidRDefault="00C868C6" w:rsidP="00C868C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8C6">
        <w:rPr>
          <w:rFonts w:ascii="Times New Roman" w:hAnsi="Times New Roman" w:cs="Times New Roman"/>
          <w:sz w:val="24"/>
          <w:szCs w:val="24"/>
        </w:rPr>
        <w:t xml:space="preserve">*Correspondence should be addressed to M. </w:t>
      </w:r>
      <w:proofErr w:type="spellStart"/>
      <w:r w:rsidRPr="00C868C6">
        <w:rPr>
          <w:rFonts w:ascii="Times New Roman" w:hAnsi="Times New Roman" w:cs="Times New Roman"/>
          <w:sz w:val="24"/>
          <w:szCs w:val="24"/>
        </w:rPr>
        <w:t>Sadiqul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 xml:space="preserve"> Islam; sadiqul1973@yahoo.com</w:t>
      </w:r>
    </w:p>
    <w:p w:rsidR="00C868C6" w:rsidRPr="00C868C6" w:rsidRDefault="00C868C6" w:rsidP="0058210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0FE5" w:rsidRPr="00C868C6" w:rsidRDefault="00CA0FE5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0FE5" w:rsidRPr="00C868C6" w:rsidRDefault="00CA0FE5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688F" w:rsidRPr="00C868C6" w:rsidRDefault="00CA0FE5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68C6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CA0FE5" w:rsidRPr="00C868C6" w:rsidRDefault="00CA0FE5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E5EE2" w:rsidRPr="00C868C6" w:rsidRDefault="001D688F" w:rsidP="006E5EE2">
      <w:pPr>
        <w:pStyle w:val="Default"/>
        <w:spacing w:line="276" w:lineRule="auto"/>
        <w:jc w:val="both"/>
      </w:pPr>
      <w:r w:rsidRPr="00C868C6">
        <w:t xml:space="preserve">Different genetic biomarkers have been used to evaluate the mutagenic effects of pollutants such as agriculture pesticide and also a great variety of chemicals delivered on the environment by human activities. This way, the aim of present study was to evaluate the effect of endocrine disrupting chemical in a </w:t>
      </w:r>
      <w:proofErr w:type="spellStart"/>
      <w:r w:rsidRPr="00C868C6">
        <w:t>teleost</w:t>
      </w:r>
      <w:proofErr w:type="spellEnd"/>
      <w:r w:rsidRPr="00C868C6">
        <w:t xml:space="preserve">, </w:t>
      </w:r>
      <w:proofErr w:type="spellStart"/>
      <w:r w:rsidR="006E5EE2" w:rsidRPr="00C868C6">
        <w:rPr>
          <w:i/>
          <w:iCs/>
          <w:lang w:bidi="bn-BD"/>
        </w:rPr>
        <w:t>Barbonymus</w:t>
      </w:r>
      <w:proofErr w:type="spellEnd"/>
      <w:r w:rsidRPr="00C868C6">
        <w:rPr>
          <w:rFonts w:eastAsia="Calibri"/>
          <w:bCs/>
          <w:i/>
          <w:iCs/>
        </w:rPr>
        <w:t xml:space="preserve"> </w:t>
      </w:r>
      <w:proofErr w:type="spellStart"/>
      <w:r w:rsidRPr="00C868C6">
        <w:rPr>
          <w:rFonts w:eastAsia="Calibri"/>
          <w:bCs/>
          <w:i/>
          <w:iCs/>
        </w:rPr>
        <w:t>gonionotus</w:t>
      </w:r>
      <w:proofErr w:type="spellEnd"/>
      <w:r w:rsidRPr="00C868C6">
        <w:t xml:space="preserve"> through the micronucleus test as cytogenetic parameter and </w:t>
      </w:r>
      <w:proofErr w:type="spellStart"/>
      <w:r w:rsidRPr="00C868C6">
        <w:rPr>
          <w:bCs/>
        </w:rPr>
        <w:t>hemato</w:t>
      </w:r>
      <w:proofErr w:type="spellEnd"/>
      <w:r w:rsidRPr="00C868C6">
        <w:rPr>
          <w:bCs/>
        </w:rPr>
        <w:t>-biochemical</w:t>
      </w:r>
      <w:r w:rsidRPr="00C868C6">
        <w:t xml:space="preserve"> studies.</w:t>
      </w:r>
      <w:r w:rsidR="006E5EE2" w:rsidRPr="00C868C6">
        <w:t xml:space="preserve"> </w:t>
      </w:r>
      <w:r w:rsidR="000B00EC" w:rsidRPr="00C868C6">
        <w:t>Fishes were exposed to sub-lethal concentrations (20% and 50% of LC</w:t>
      </w:r>
      <w:r w:rsidR="000B00EC" w:rsidRPr="00C868C6">
        <w:rPr>
          <w:vertAlign w:val="subscript"/>
        </w:rPr>
        <w:t>50</w:t>
      </w:r>
      <w:r w:rsidR="000B00EC" w:rsidRPr="00C868C6">
        <w:t xml:space="preserve"> of 72h) of </w:t>
      </w:r>
      <w:proofErr w:type="spellStart"/>
      <w:r w:rsidR="000B00EC" w:rsidRPr="00C868C6">
        <w:rPr>
          <w:bCs/>
        </w:rPr>
        <w:t>quinalphos</w:t>
      </w:r>
      <w:proofErr w:type="spellEnd"/>
      <w:r w:rsidR="000B00EC" w:rsidRPr="00C868C6">
        <w:t>.</w:t>
      </w:r>
      <w:r w:rsidR="0046625C" w:rsidRPr="00C868C6">
        <w:t xml:space="preserve"> </w:t>
      </w:r>
      <w:r w:rsidR="000B00EC" w:rsidRPr="00C868C6">
        <w:t xml:space="preserve">Micronucleus assay was carried out after 24, 36, 48, and 72h. </w:t>
      </w:r>
      <w:r w:rsidR="006E5EE2" w:rsidRPr="00C868C6">
        <w:t>For h</w:t>
      </w:r>
      <w:r w:rsidR="000B00EC" w:rsidRPr="00C868C6">
        <w:t>ematology</w:t>
      </w:r>
      <w:r w:rsidR="006E5EE2" w:rsidRPr="00C868C6">
        <w:t>,</w:t>
      </w:r>
      <w:r w:rsidR="000B00EC" w:rsidRPr="00C868C6">
        <w:t xml:space="preserve"> fishes were exposed for 96h. Blood was assayed for selected hematological parameters. </w:t>
      </w:r>
      <w:r w:rsidR="0046625C" w:rsidRPr="00C868C6">
        <w:t xml:space="preserve">The obtained results indicated that pesticide possesses </w:t>
      </w:r>
      <w:proofErr w:type="spellStart"/>
      <w:r w:rsidR="0046625C" w:rsidRPr="00C868C6">
        <w:t>genotoxic</w:t>
      </w:r>
      <w:proofErr w:type="spellEnd"/>
      <w:r w:rsidR="0046625C" w:rsidRPr="00C868C6">
        <w:t xml:space="preserve"> effect as it increased the frequency of micronucleus and </w:t>
      </w:r>
      <w:r w:rsidR="006E5EE2" w:rsidRPr="00C868C6">
        <w:t>nuclear abnormalities</w:t>
      </w:r>
      <w:r w:rsidR="0046625C" w:rsidRPr="00C868C6">
        <w:t xml:space="preserve"> of </w:t>
      </w:r>
      <w:r w:rsidR="006E5EE2" w:rsidRPr="00C868C6">
        <w:t>Silver barb</w:t>
      </w:r>
      <w:r w:rsidR="0046625C" w:rsidRPr="00C868C6">
        <w:t xml:space="preserve"> erythrocyte.</w:t>
      </w:r>
      <w:r w:rsidR="006E5EE2" w:rsidRPr="00C868C6">
        <w:t xml:space="preserve"> Moreover, this</w:t>
      </w:r>
      <w:r w:rsidR="000B00EC" w:rsidRPr="00C868C6">
        <w:t xml:space="preserve"> pesticide caused a</w:t>
      </w:r>
      <w:r w:rsidR="0046625C" w:rsidRPr="00C868C6">
        <w:t>n</w:t>
      </w:r>
      <w:r w:rsidR="000B00EC" w:rsidRPr="00C868C6">
        <w:t xml:space="preserve"> </w:t>
      </w:r>
      <w:r w:rsidR="0046625C" w:rsidRPr="00C868C6">
        <w:t xml:space="preserve">increase in blood glucose, </w:t>
      </w:r>
      <w:r w:rsidR="006E5EE2" w:rsidRPr="00C868C6">
        <w:t>decrease in h</w:t>
      </w:r>
      <w:r w:rsidR="000B00EC" w:rsidRPr="00C868C6">
        <w:t>emoglobin</w:t>
      </w:r>
      <w:r w:rsidR="006E5EE2" w:rsidRPr="00C868C6">
        <w:t>, mean corpuscular h</w:t>
      </w:r>
      <w:r w:rsidR="000B00EC" w:rsidRPr="00C868C6">
        <w:t>emoglobin, mean corpuscular</w:t>
      </w:r>
      <w:r w:rsidR="0046625C" w:rsidRPr="00C868C6">
        <w:t xml:space="preserve"> </w:t>
      </w:r>
      <w:r w:rsidR="000B00EC" w:rsidRPr="00C868C6">
        <w:t>hemoglobin concentration, and red blood cell levels, and increase in white blood cell</w:t>
      </w:r>
      <w:r w:rsidR="0046625C" w:rsidRPr="00C868C6">
        <w:t xml:space="preserve"> </w:t>
      </w:r>
      <w:r w:rsidR="000B00EC" w:rsidRPr="00C868C6">
        <w:t xml:space="preserve">level. </w:t>
      </w:r>
      <w:r w:rsidR="006E5EE2" w:rsidRPr="00C868C6">
        <w:t xml:space="preserve">Study shows that </w:t>
      </w:r>
      <w:proofErr w:type="spellStart"/>
      <w:r w:rsidR="006E5EE2" w:rsidRPr="00C868C6">
        <w:rPr>
          <w:bCs/>
        </w:rPr>
        <w:t>quinalphos</w:t>
      </w:r>
      <w:proofErr w:type="spellEnd"/>
      <w:r w:rsidR="006E5EE2" w:rsidRPr="00C868C6">
        <w:t xml:space="preserve"> is a </w:t>
      </w:r>
      <w:proofErr w:type="spellStart"/>
      <w:r w:rsidR="006E5EE2" w:rsidRPr="00C868C6">
        <w:lastRenderedPageBreak/>
        <w:t>clastogenic</w:t>
      </w:r>
      <w:proofErr w:type="spellEnd"/>
      <w:r w:rsidR="006E5EE2" w:rsidRPr="00C868C6">
        <w:t xml:space="preserve"> chemical and these assays can be used as bioassays for monitoring pollution in aquatic medium.</w:t>
      </w:r>
    </w:p>
    <w:p w:rsidR="000B00EC" w:rsidRPr="00C868C6" w:rsidRDefault="000B00EC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00EC" w:rsidRPr="00C868C6" w:rsidRDefault="000B00EC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A28CD" w:rsidRPr="00C868C6" w:rsidRDefault="007A28CD" w:rsidP="007A28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8C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A28CD" w:rsidRDefault="007A28CD" w:rsidP="007A28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C6">
        <w:rPr>
          <w:rFonts w:ascii="Times New Roman" w:hAnsi="Times New Roman" w:cs="Times New Roman"/>
          <w:sz w:val="24"/>
          <w:szCs w:val="24"/>
        </w:rPr>
        <w:t xml:space="preserve">Dr. M. </w:t>
      </w:r>
      <w:proofErr w:type="spellStart"/>
      <w:r w:rsidRPr="00C868C6">
        <w:rPr>
          <w:rFonts w:ascii="Times New Roman" w:hAnsi="Times New Roman" w:cs="Times New Roman"/>
          <w:sz w:val="24"/>
          <w:szCs w:val="24"/>
        </w:rPr>
        <w:t>Sadiqul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 xml:space="preserve"> Islam has been graduated from Bangladesh Agricultural University, with the specialt</w:t>
      </w:r>
      <w:r w:rsidR="004E6FAC">
        <w:rPr>
          <w:rFonts w:ascii="Times New Roman" w:hAnsi="Times New Roman" w:cs="Times New Roman"/>
          <w:sz w:val="24"/>
          <w:szCs w:val="24"/>
        </w:rPr>
        <w:t>y</w:t>
      </w:r>
      <w:r w:rsidRPr="00C868C6">
        <w:rPr>
          <w:rFonts w:ascii="Times New Roman" w:hAnsi="Times New Roman" w:cs="Times New Roman"/>
          <w:sz w:val="24"/>
          <w:szCs w:val="24"/>
        </w:rPr>
        <w:t xml:space="preserve"> in Fisheries. Later on he obtained his PhD from the Keio University, Japan with subject Life Science and then started working at the Department of Fisheries Biology &amp; Genetics, Bangladesh Agricultural University where he has continued his research on </w:t>
      </w:r>
      <w:proofErr w:type="spellStart"/>
      <w:r w:rsidRPr="00C868C6">
        <w:rPr>
          <w:rFonts w:ascii="Times New Roman" w:hAnsi="Times New Roman" w:cs="Times New Roman"/>
          <w:sz w:val="24"/>
          <w:szCs w:val="24"/>
        </w:rPr>
        <w:t>genotoxicity</w:t>
      </w:r>
      <w:proofErr w:type="spellEnd"/>
      <w:r w:rsidRPr="00C868C6">
        <w:rPr>
          <w:rFonts w:ascii="Times New Roman" w:hAnsi="Times New Roman" w:cs="Times New Roman"/>
          <w:sz w:val="24"/>
          <w:szCs w:val="24"/>
        </w:rPr>
        <w:t xml:space="preserve"> and physiology of aquatic animals.</w:t>
      </w:r>
      <w:r w:rsidRPr="00C868C6">
        <w:rPr>
          <w:rFonts w:ascii="Times New Roman" w:hAnsi="Times New Roman" w:cs="Times New Roman"/>
          <w:sz w:val="24"/>
          <w:szCs w:val="24"/>
        </w:rPr>
        <w:tab/>
      </w:r>
    </w:p>
    <w:p w:rsidR="004E6FAC" w:rsidRPr="00C868C6" w:rsidRDefault="004E6FAC" w:rsidP="007A28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8C6" w:rsidRPr="00C868C6" w:rsidRDefault="00C868C6" w:rsidP="00C868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bn-BD"/>
        </w:rPr>
      </w:pPr>
      <w:r w:rsidRPr="00C868C6">
        <w:rPr>
          <w:rFonts w:ascii="Times New Roman" w:hAnsi="Times New Roman" w:cs="Times New Roman"/>
          <w:b/>
          <w:sz w:val="24"/>
          <w:szCs w:val="24"/>
          <w:lang w:bidi="bn-BD"/>
        </w:rPr>
        <w:t xml:space="preserve">Keywords: </w:t>
      </w:r>
      <w:r w:rsidRPr="00C868C6">
        <w:rPr>
          <w:rFonts w:ascii="Times New Roman" w:eastAsia="GulliverRM" w:hAnsi="Times New Roman" w:cs="Times New Roman"/>
          <w:sz w:val="24"/>
          <w:szCs w:val="24"/>
        </w:rPr>
        <w:t xml:space="preserve">DNA damage, </w:t>
      </w:r>
      <w:proofErr w:type="spellStart"/>
      <w:r w:rsidRPr="00C868C6">
        <w:rPr>
          <w:rFonts w:ascii="Times New Roman" w:eastAsia="GulliverRM" w:hAnsi="Times New Roman" w:cs="Times New Roman"/>
          <w:sz w:val="24"/>
          <w:szCs w:val="24"/>
        </w:rPr>
        <w:t>erythrocytic</w:t>
      </w:r>
      <w:proofErr w:type="spellEnd"/>
      <w:r w:rsidRPr="00C868C6">
        <w:rPr>
          <w:rFonts w:ascii="Times New Roman" w:eastAsia="GulliverRM" w:hAnsi="Times New Roman" w:cs="Times New Roman"/>
          <w:sz w:val="24"/>
          <w:szCs w:val="24"/>
        </w:rPr>
        <w:t xml:space="preserve"> nuclear abnormalities, micronucleus test</w:t>
      </w:r>
      <w:r w:rsidRPr="00C868C6">
        <w:rPr>
          <w:rFonts w:ascii="Times New Roman" w:hAnsi="Times New Roman" w:cs="Times New Roman"/>
          <w:sz w:val="24"/>
          <w:szCs w:val="24"/>
          <w:lang w:bidi="bn-BD"/>
        </w:rPr>
        <w:t xml:space="preserve">, </w:t>
      </w:r>
      <w:proofErr w:type="spellStart"/>
      <w:r w:rsidRPr="00C868C6">
        <w:rPr>
          <w:rFonts w:ascii="Times New Roman" w:hAnsi="Times New Roman" w:cs="Times New Roman"/>
          <w:sz w:val="24"/>
          <w:szCs w:val="24"/>
          <w:lang w:bidi="bn-BD"/>
        </w:rPr>
        <w:t>genotoxicity</w:t>
      </w:r>
      <w:proofErr w:type="spellEnd"/>
    </w:p>
    <w:p w:rsidR="00C868C6" w:rsidRPr="00C868C6" w:rsidRDefault="00C868C6" w:rsidP="00C868C6">
      <w:pPr>
        <w:tabs>
          <w:tab w:val="left" w:pos="629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bidi="bn-BD"/>
        </w:rPr>
      </w:pPr>
      <w:r w:rsidRPr="00C868C6">
        <w:rPr>
          <w:rFonts w:ascii="Times New Roman" w:hAnsi="Times New Roman" w:cs="Times New Roman"/>
          <w:b/>
          <w:sz w:val="24"/>
          <w:szCs w:val="24"/>
          <w:lang w:bidi="bn-BD"/>
        </w:rPr>
        <w:tab/>
      </w:r>
    </w:p>
    <w:p w:rsidR="00C868C6" w:rsidRPr="00C868C6" w:rsidRDefault="00C868C6" w:rsidP="00C868C6">
      <w:pPr>
        <w:tabs>
          <w:tab w:val="left" w:pos="629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bidi="bn-BD"/>
        </w:rPr>
      </w:pPr>
    </w:p>
    <w:p w:rsidR="00C868C6" w:rsidRPr="00C868C6" w:rsidRDefault="00C868C6" w:rsidP="00C868C6">
      <w:pPr>
        <w:pStyle w:val="Paragraph"/>
        <w:tabs>
          <w:tab w:val="left" w:pos="2520"/>
        </w:tabs>
        <w:ind w:firstLine="0"/>
        <w:jc w:val="both"/>
        <w:rPr>
          <w:bCs/>
          <w:sz w:val="24"/>
          <w:szCs w:val="24"/>
        </w:rPr>
      </w:pPr>
      <w:r w:rsidRPr="00C868C6">
        <w:rPr>
          <w:b/>
          <w:bCs/>
          <w:sz w:val="24"/>
          <w:szCs w:val="24"/>
        </w:rPr>
        <w:t xml:space="preserve">Desired </w:t>
      </w:r>
      <w:proofErr w:type="gramStart"/>
      <w:r w:rsidRPr="00C868C6">
        <w:rPr>
          <w:b/>
          <w:bCs/>
          <w:sz w:val="24"/>
          <w:szCs w:val="24"/>
        </w:rPr>
        <w:t>presentation  :</w:t>
      </w:r>
      <w:proofErr w:type="gramEnd"/>
      <w:r w:rsidRPr="00C868C6">
        <w:rPr>
          <w:b/>
          <w:bCs/>
          <w:sz w:val="24"/>
          <w:szCs w:val="24"/>
        </w:rPr>
        <w:tab/>
      </w:r>
      <w:r w:rsidRPr="00C868C6">
        <w:rPr>
          <w:bCs/>
          <w:sz w:val="24"/>
          <w:szCs w:val="24"/>
        </w:rPr>
        <w:t xml:space="preserve"> </w:t>
      </w:r>
      <w:r w:rsidRPr="00C868C6">
        <w:rPr>
          <w:b/>
          <w:bCs/>
          <w:sz w:val="24"/>
          <w:szCs w:val="24"/>
        </w:rPr>
        <w:t>Oral</w:t>
      </w:r>
      <w:r w:rsidRPr="00C868C6">
        <w:rPr>
          <w:bCs/>
          <w:sz w:val="24"/>
          <w:szCs w:val="24"/>
        </w:rPr>
        <w:t xml:space="preserve"> </w:t>
      </w:r>
      <w:r w:rsidRPr="00C868C6">
        <w:rPr>
          <w:bCs/>
          <w:sz w:val="24"/>
          <w:szCs w:val="24"/>
        </w:rPr>
        <w:tab/>
      </w:r>
      <w:r w:rsidRPr="00C868C6">
        <w:rPr>
          <w:bCs/>
          <w:sz w:val="24"/>
          <w:szCs w:val="24"/>
        </w:rPr>
        <w:tab/>
      </w:r>
    </w:p>
    <w:p w:rsidR="00C868C6" w:rsidRPr="00C868C6" w:rsidRDefault="00C868C6" w:rsidP="00C868C6">
      <w:pPr>
        <w:pStyle w:val="Paragraph"/>
        <w:tabs>
          <w:tab w:val="left" w:pos="2520"/>
        </w:tabs>
        <w:ind w:firstLine="0"/>
        <w:jc w:val="both"/>
        <w:rPr>
          <w:sz w:val="24"/>
          <w:szCs w:val="24"/>
        </w:rPr>
      </w:pPr>
      <w:r w:rsidRPr="00C868C6">
        <w:rPr>
          <w:b/>
          <w:bCs/>
          <w:sz w:val="24"/>
          <w:szCs w:val="24"/>
        </w:rPr>
        <w:t>Topic                         :</w:t>
      </w:r>
      <w:r w:rsidRPr="00C868C6">
        <w:rPr>
          <w:b/>
          <w:bCs/>
          <w:sz w:val="24"/>
          <w:szCs w:val="24"/>
        </w:rPr>
        <w:tab/>
      </w:r>
      <w:r w:rsidRPr="00C868C6">
        <w:rPr>
          <w:sz w:val="24"/>
          <w:szCs w:val="24"/>
        </w:rPr>
        <w:t>According to the list of topics provided on the web site</w:t>
      </w:r>
    </w:p>
    <w:p w:rsidR="00C868C6" w:rsidRPr="00C868C6" w:rsidRDefault="00C868C6" w:rsidP="00C868C6">
      <w:pPr>
        <w:pStyle w:val="Paragraph"/>
        <w:tabs>
          <w:tab w:val="left" w:pos="2520"/>
        </w:tabs>
        <w:ind w:firstLine="0"/>
        <w:jc w:val="both"/>
        <w:rPr>
          <w:sz w:val="24"/>
          <w:szCs w:val="24"/>
        </w:rPr>
      </w:pPr>
    </w:p>
    <w:p w:rsidR="00C868C6" w:rsidRDefault="00C868C6" w:rsidP="00C868C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868C6" w:rsidRPr="00C868C6" w:rsidRDefault="00C868C6" w:rsidP="00C868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68C6">
        <w:rPr>
          <w:rFonts w:ascii="Times New Roman" w:hAnsi="Times New Roman" w:cs="Times New Roman"/>
          <w:b/>
          <w:bCs/>
          <w:sz w:val="24"/>
          <w:szCs w:val="24"/>
        </w:rPr>
        <w:t>Corresponding Author Details:</w:t>
      </w:r>
      <w:r w:rsidRPr="00C868C6">
        <w:rPr>
          <w:rFonts w:ascii="Times New Roman" w:hAnsi="Times New Roman" w:cs="Times New Roman"/>
          <w:sz w:val="24"/>
          <w:szCs w:val="24"/>
        </w:rPr>
        <w:tab/>
      </w:r>
    </w:p>
    <w:p w:rsidR="00C868C6" w:rsidRDefault="00C868C6" w:rsidP="00C868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68C6" w:rsidRPr="00C868C6" w:rsidRDefault="00C868C6" w:rsidP="00C868C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68C6">
        <w:rPr>
          <w:rFonts w:ascii="Times New Roman" w:hAnsi="Times New Roman" w:cs="Times New Roman"/>
          <w:sz w:val="24"/>
          <w:szCs w:val="24"/>
        </w:rPr>
        <w:t xml:space="preserve">Author </w:t>
      </w:r>
      <w:proofErr w:type="gramStart"/>
      <w:r w:rsidRPr="00C868C6">
        <w:rPr>
          <w:rFonts w:ascii="Times New Roman" w:hAnsi="Times New Roman" w:cs="Times New Roman"/>
          <w:sz w:val="24"/>
          <w:szCs w:val="24"/>
        </w:rPr>
        <w:t>Name :</w:t>
      </w:r>
      <w:proofErr w:type="gramEnd"/>
      <w:r w:rsidRPr="00C868C6">
        <w:rPr>
          <w:rFonts w:ascii="Times New Roman" w:hAnsi="Times New Roman" w:cs="Times New Roman"/>
          <w:sz w:val="24"/>
          <w:szCs w:val="24"/>
        </w:rPr>
        <w:t xml:space="preserve"> </w:t>
      </w:r>
      <w:r w:rsidRPr="00C868C6">
        <w:rPr>
          <w:rFonts w:ascii="Times New Roman" w:hAnsi="Times New Roman" w:cs="Times New Roman"/>
          <w:b/>
          <w:sz w:val="24"/>
          <w:szCs w:val="24"/>
        </w:rPr>
        <w:t xml:space="preserve">M. </w:t>
      </w:r>
      <w:proofErr w:type="spellStart"/>
      <w:r w:rsidRPr="00C868C6">
        <w:rPr>
          <w:rFonts w:ascii="Times New Roman" w:hAnsi="Times New Roman" w:cs="Times New Roman"/>
          <w:b/>
          <w:sz w:val="24"/>
          <w:szCs w:val="24"/>
        </w:rPr>
        <w:t>Sadiqul</w:t>
      </w:r>
      <w:proofErr w:type="spellEnd"/>
      <w:r w:rsidRPr="00C868C6">
        <w:rPr>
          <w:rFonts w:ascii="Times New Roman" w:hAnsi="Times New Roman" w:cs="Times New Roman"/>
          <w:b/>
          <w:sz w:val="24"/>
          <w:szCs w:val="24"/>
        </w:rPr>
        <w:t xml:space="preserve"> Islam</w:t>
      </w:r>
    </w:p>
    <w:p w:rsidR="00C868C6" w:rsidRPr="00C868C6" w:rsidRDefault="00C868C6" w:rsidP="00C868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868C6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C868C6">
        <w:rPr>
          <w:rFonts w:ascii="Times New Roman" w:hAnsi="Times New Roman" w:cs="Times New Roman"/>
          <w:sz w:val="24"/>
          <w:szCs w:val="24"/>
        </w:rPr>
        <w:t>: sadiqul1973@yahoo.com</w:t>
      </w:r>
    </w:p>
    <w:p w:rsidR="00C868C6" w:rsidRPr="00C868C6" w:rsidRDefault="00C868C6" w:rsidP="00C868C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</w:rPr>
        <w:t>Department of Fisheries Biology &amp; Genetics</w:t>
      </w:r>
    </w:p>
    <w:p w:rsidR="00C868C6" w:rsidRPr="00C868C6" w:rsidRDefault="00C868C6" w:rsidP="00C868C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</w:rPr>
        <w:t xml:space="preserve">Bangladesh Agricultural University (BAU), Mymensingh-2202, </w:t>
      </w:r>
    </w:p>
    <w:p w:rsidR="00C868C6" w:rsidRPr="00C868C6" w:rsidRDefault="00C868C6" w:rsidP="00C868C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</w:rPr>
        <w:t>Bangladesh</w:t>
      </w:r>
    </w:p>
    <w:p w:rsidR="00C868C6" w:rsidRPr="00C868C6" w:rsidRDefault="00C868C6" w:rsidP="00C868C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868C6">
        <w:rPr>
          <w:rFonts w:ascii="Times New Roman" w:hAnsi="Times New Roman" w:cs="Times New Roman"/>
          <w:bCs/>
          <w:sz w:val="24"/>
          <w:szCs w:val="24"/>
        </w:rPr>
        <w:t>Tel: +88-01726-559543</w:t>
      </w:r>
    </w:p>
    <w:p w:rsidR="007A28CD" w:rsidRPr="00C868C6" w:rsidRDefault="007A28CD" w:rsidP="00C868C6">
      <w:pPr>
        <w:pStyle w:val="Paragraph"/>
        <w:tabs>
          <w:tab w:val="left" w:pos="2520"/>
        </w:tabs>
        <w:ind w:firstLine="0"/>
        <w:jc w:val="both"/>
        <w:rPr>
          <w:b/>
          <w:bCs/>
          <w:sz w:val="24"/>
          <w:szCs w:val="24"/>
        </w:rPr>
      </w:pPr>
    </w:p>
    <w:p w:rsidR="0039310C" w:rsidRPr="00C868C6" w:rsidRDefault="0039310C" w:rsidP="003931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9310C" w:rsidRPr="00C868C6" w:rsidRDefault="0039310C" w:rsidP="0039310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9310C" w:rsidRPr="00C868C6" w:rsidRDefault="0039310C" w:rsidP="00E01AA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9310C" w:rsidRPr="00C868C6" w:rsidSect="00F80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9310C"/>
    <w:rsid w:val="00053B31"/>
    <w:rsid w:val="000B00EC"/>
    <w:rsid w:val="00135688"/>
    <w:rsid w:val="001D688F"/>
    <w:rsid w:val="0020025F"/>
    <w:rsid w:val="002B3EFC"/>
    <w:rsid w:val="0039310C"/>
    <w:rsid w:val="0046625C"/>
    <w:rsid w:val="004E6FAC"/>
    <w:rsid w:val="00542378"/>
    <w:rsid w:val="0058210D"/>
    <w:rsid w:val="00616B37"/>
    <w:rsid w:val="006E5EE2"/>
    <w:rsid w:val="007A28CD"/>
    <w:rsid w:val="00BF6094"/>
    <w:rsid w:val="00C868C6"/>
    <w:rsid w:val="00CA0FE5"/>
    <w:rsid w:val="00CD6010"/>
    <w:rsid w:val="00D43FB6"/>
    <w:rsid w:val="00E01AAA"/>
    <w:rsid w:val="00F80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31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C868C6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MCN</dc:creator>
  <cp:lastModifiedBy>MCN</cp:lastModifiedBy>
  <cp:revision>11</cp:revision>
  <dcterms:created xsi:type="dcterms:W3CDTF">2015-06-10T09:35:00Z</dcterms:created>
  <dcterms:modified xsi:type="dcterms:W3CDTF">2016-09-02T18:05:00Z</dcterms:modified>
</cp:coreProperties>
</file>