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02F15" w14:textId="0336F0C7" w:rsidR="00EB7256" w:rsidRPr="00D27520" w:rsidRDefault="00EB7256" w:rsidP="007B44BA">
      <w:pPr>
        <w:jc w:val="both"/>
        <w:rPr>
          <w:rFonts w:cstheme="minorHAnsi"/>
          <w:color w:val="000000" w:themeColor="text1"/>
          <w:sz w:val="28"/>
          <w:szCs w:val="28"/>
        </w:rPr>
      </w:pPr>
      <w:r w:rsidRPr="00D27520">
        <w:rPr>
          <w:rFonts w:cstheme="minorHAnsi"/>
          <w:color w:val="000000" w:themeColor="text1"/>
          <w:sz w:val="28"/>
          <w:szCs w:val="28"/>
        </w:rPr>
        <w:t xml:space="preserve">Analysis of toxic additives in beach plastic from Mumbai, India </w:t>
      </w:r>
    </w:p>
    <w:p w14:paraId="6DBFAC2D" w14:textId="6D3D28CB" w:rsidR="00C11AEC" w:rsidRPr="001850B9" w:rsidRDefault="00C11AEC" w:rsidP="007B44BA">
      <w:pPr>
        <w:jc w:val="both"/>
        <w:rPr>
          <w:rFonts w:cstheme="minorHAnsi"/>
          <w:color w:val="000000" w:themeColor="text1"/>
          <w:sz w:val="22"/>
          <w:szCs w:val="22"/>
        </w:rPr>
      </w:pPr>
    </w:p>
    <w:p w14:paraId="5E52DA9F" w14:textId="1E819478" w:rsidR="00C11AEC" w:rsidRPr="001850B9" w:rsidRDefault="00C11AEC" w:rsidP="007B44BA">
      <w:pPr>
        <w:jc w:val="both"/>
        <w:rPr>
          <w:rFonts w:cstheme="minorHAnsi"/>
          <w:color w:val="000000" w:themeColor="text1"/>
          <w:sz w:val="22"/>
          <w:szCs w:val="22"/>
          <w:lang w:val="nl-NL"/>
        </w:rPr>
      </w:pPr>
      <w:r w:rsidRPr="001850B9">
        <w:rPr>
          <w:rFonts w:cstheme="minorHAnsi"/>
          <w:color w:val="000000" w:themeColor="text1"/>
          <w:sz w:val="22"/>
          <w:szCs w:val="22"/>
          <w:lang w:val="nl-NL"/>
        </w:rPr>
        <w:t>Hannah van de Kerkhof</w:t>
      </w:r>
      <w:r w:rsidR="00DF1761" w:rsidRPr="009050A4">
        <w:rPr>
          <w:rFonts w:cstheme="minorHAnsi"/>
          <w:color w:val="000000" w:themeColor="text1"/>
          <w:sz w:val="22"/>
          <w:szCs w:val="22"/>
          <w:vertAlign w:val="superscript"/>
          <w:lang w:val="nl-NL"/>
        </w:rPr>
        <w:t>1</w:t>
      </w:r>
      <w:r w:rsidRPr="001850B9">
        <w:rPr>
          <w:rFonts w:cstheme="minorHAnsi"/>
          <w:color w:val="000000" w:themeColor="text1"/>
          <w:sz w:val="22"/>
          <w:szCs w:val="22"/>
          <w:lang w:val="nl-NL"/>
        </w:rPr>
        <w:t>, Mahua Saha</w:t>
      </w:r>
      <w:r w:rsidR="00DF1761" w:rsidRPr="001850B9">
        <w:rPr>
          <w:rFonts w:cstheme="minorHAnsi"/>
          <w:color w:val="000000" w:themeColor="text1"/>
          <w:sz w:val="22"/>
          <w:szCs w:val="22"/>
          <w:vertAlign w:val="superscript"/>
          <w:lang w:val="nl-NL"/>
        </w:rPr>
        <w:t>2</w:t>
      </w:r>
      <w:r w:rsidRPr="001850B9">
        <w:rPr>
          <w:rFonts w:cstheme="minorHAnsi"/>
          <w:color w:val="000000" w:themeColor="text1"/>
          <w:sz w:val="22"/>
          <w:szCs w:val="22"/>
          <w:lang w:val="nl-NL"/>
        </w:rPr>
        <w:t xml:space="preserve">, </w:t>
      </w:r>
      <w:r w:rsidR="006F4516" w:rsidRPr="001850B9">
        <w:rPr>
          <w:rFonts w:cstheme="minorHAnsi"/>
          <w:color w:val="000000" w:themeColor="text1"/>
          <w:sz w:val="22"/>
          <w:szCs w:val="22"/>
          <w:lang w:val="nl-NL"/>
        </w:rPr>
        <w:t>Jacob de Boer</w:t>
      </w:r>
      <w:r w:rsidR="00DF1761" w:rsidRPr="001850B9">
        <w:rPr>
          <w:rFonts w:cstheme="minorHAnsi"/>
          <w:color w:val="000000" w:themeColor="text1"/>
          <w:sz w:val="22"/>
          <w:szCs w:val="22"/>
          <w:vertAlign w:val="superscript"/>
          <w:lang w:val="nl-NL"/>
        </w:rPr>
        <w:t>1</w:t>
      </w:r>
      <w:r w:rsidR="0048559C" w:rsidRPr="001850B9">
        <w:rPr>
          <w:rFonts w:cstheme="minorHAnsi"/>
          <w:color w:val="000000" w:themeColor="text1"/>
          <w:sz w:val="22"/>
          <w:szCs w:val="22"/>
          <w:lang w:val="nl-NL"/>
        </w:rPr>
        <w:t>,</w:t>
      </w:r>
      <w:r w:rsidR="006F4516" w:rsidRPr="001850B9">
        <w:rPr>
          <w:rFonts w:cstheme="minorHAnsi"/>
          <w:color w:val="000000" w:themeColor="text1"/>
          <w:sz w:val="22"/>
          <w:szCs w:val="22"/>
          <w:lang w:val="nl-NL"/>
        </w:rPr>
        <w:t xml:space="preserve"> </w:t>
      </w:r>
      <w:r w:rsidR="0048559C" w:rsidRPr="001850B9">
        <w:rPr>
          <w:rFonts w:cstheme="minorHAnsi"/>
          <w:color w:val="000000" w:themeColor="text1"/>
          <w:sz w:val="22"/>
          <w:szCs w:val="22"/>
          <w:lang w:val="nl-NL"/>
        </w:rPr>
        <w:t>Heather A. Leslie</w:t>
      </w:r>
      <w:r w:rsidR="00DF1761" w:rsidRPr="001850B9">
        <w:rPr>
          <w:rFonts w:cstheme="minorHAnsi"/>
          <w:color w:val="000000" w:themeColor="text1"/>
          <w:sz w:val="22"/>
          <w:szCs w:val="22"/>
          <w:vertAlign w:val="superscript"/>
          <w:lang w:val="nl-NL"/>
        </w:rPr>
        <w:t>1</w:t>
      </w:r>
    </w:p>
    <w:p w14:paraId="7940C5C1" w14:textId="77777777" w:rsidR="0048559C" w:rsidRPr="001850B9" w:rsidRDefault="0048559C" w:rsidP="007B44BA">
      <w:pPr>
        <w:jc w:val="both"/>
        <w:rPr>
          <w:rFonts w:cstheme="minorHAnsi"/>
          <w:color w:val="000000" w:themeColor="text1"/>
          <w:sz w:val="22"/>
          <w:szCs w:val="22"/>
          <w:lang w:val="nl-NL"/>
        </w:rPr>
      </w:pPr>
    </w:p>
    <w:p w14:paraId="6ACE0289" w14:textId="1F2E1054" w:rsidR="00DF1761" w:rsidRPr="001850B9" w:rsidRDefault="00DF1761" w:rsidP="007B44BA">
      <w:pPr>
        <w:jc w:val="both"/>
        <w:rPr>
          <w:rFonts w:cstheme="minorHAnsi"/>
          <w:color w:val="000000" w:themeColor="text1"/>
          <w:sz w:val="22"/>
          <w:szCs w:val="22"/>
        </w:rPr>
      </w:pPr>
      <w:r w:rsidRPr="001850B9">
        <w:rPr>
          <w:rFonts w:cstheme="minorHAnsi"/>
          <w:color w:val="000000" w:themeColor="text1"/>
          <w:sz w:val="22"/>
          <w:szCs w:val="22"/>
          <w:vertAlign w:val="superscript"/>
        </w:rPr>
        <w:t>1</w:t>
      </w:r>
      <w:r w:rsidR="0048559C" w:rsidRPr="001850B9">
        <w:rPr>
          <w:rFonts w:cstheme="minorHAnsi"/>
          <w:color w:val="000000" w:themeColor="text1"/>
          <w:sz w:val="22"/>
          <w:szCs w:val="22"/>
        </w:rPr>
        <w:t xml:space="preserve">Department of Environment and Health, Faculty of Science, </w:t>
      </w:r>
      <w:proofErr w:type="spellStart"/>
      <w:r w:rsidR="0048559C" w:rsidRPr="001850B9">
        <w:rPr>
          <w:rFonts w:cstheme="minorHAnsi"/>
          <w:color w:val="000000" w:themeColor="text1"/>
          <w:sz w:val="22"/>
          <w:szCs w:val="22"/>
        </w:rPr>
        <w:t>Vrije</w:t>
      </w:r>
      <w:proofErr w:type="spellEnd"/>
      <w:r w:rsidR="0048559C" w:rsidRPr="001850B9">
        <w:rPr>
          <w:rFonts w:cstheme="minorHAnsi"/>
          <w:color w:val="000000" w:themeColor="text1"/>
          <w:sz w:val="22"/>
          <w:szCs w:val="22"/>
        </w:rPr>
        <w:t xml:space="preserve"> </w:t>
      </w:r>
      <w:proofErr w:type="spellStart"/>
      <w:r w:rsidR="0048559C" w:rsidRPr="001850B9">
        <w:rPr>
          <w:rFonts w:cstheme="minorHAnsi"/>
          <w:color w:val="000000" w:themeColor="text1"/>
          <w:sz w:val="22"/>
          <w:szCs w:val="22"/>
        </w:rPr>
        <w:t>Universiteit</w:t>
      </w:r>
      <w:proofErr w:type="spellEnd"/>
      <w:r w:rsidR="0048559C" w:rsidRPr="001850B9">
        <w:rPr>
          <w:rFonts w:cstheme="minorHAnsi"/>
          <w:color w:val="000000" w:themeColor="text1"/>
          <w:sz w:val="22"/>
          <w:szCs w:val="22"/>
        </w:rPr>
        <w:t xml:space="preserve">, de </w:t>
      </w:r>
      <w:proofErr w:type="spellStart"/>
      <w:r w:rsidR="0048559C" w:rsidRPr="001850B9">
        <w:rPr>
          <w:rFonts w:cstheme="minorHAnsi"/>
          <w:color w:val="000000" w:themeColor="text1"/>
          <w:sz w:val="22"/>
          <w:szCs w:val="22"/>
        </w:rPr>
        <w:t>Boelelaan</w:t>
      </w:r>
      <w:proofErr w:type="spellEnd"/>
      <w:r w:rsidR="0048559C" w:rsidRPr="001850B9">
        <w:rPr>
          <w:rFonts w:cstheme="minorHAnsi"/>
          <w:color w:val="000000" w:themeColor="text1"/>
          <w:sz w:val="22"/>
          <w:szCs w:val="22"/>
        </w:rPr>
        <w:t xml:space="preserve"> </w:t>
      </w:r>
      <w:r w:rsidR="009E59ED">
        <w:rPr>
          <w:rFonts w:cstheme="minorHAnsi"/>
          <w:color w:val="000000" w:themeColor="text1"/>
          <w:sz w:val="22"/>
          <w:szCs w:val="22"/>
        </w:rPr>
        <w:t>1085, 1081 HV</w:t>
      </w:r>
      <w:r w:rsidR="0048559C" w:rsidRPr="001850B9">
        <w:rPr>
          <w:rFonts w:cstheme="minorHAnsi"/>
          <w:color w:val="000000" w:themeColor="text1"/>
          <w:sz w:val="22"/>
          <w:szCs w:val="22"/>
        </w:rPr>
        <w:t>, Amsterdam, the Netherlands</w:t>
      </w:r>
    </w:p>
    <w:p w14:paraId="2AA8A12C" w14:textId="72992A27" w:rsidR="00444A85" w:rsidRPr="00D6417F" w:rsidRDefault="00DF1761" w:rsidP="00444A85">
      <w:pPr>
        <w:rPr>
          <w:rFonts w:cstheme="minorHAnsi"/>
          <w:sz w:val="22"/>
          <w:szCs w:val="22"/>
        </w:rPr>
      </w:pPr>
      <w:proofErr w:type="gramStart"/>
      <w:r w:rsidRPr="001850B9">
        <w:rPr>
          <w:rFonts w:cstheme="minorHAnsi"/>
          <w:color w:val="000000" w:themeColor="text1"/>
          <w:sz w:val="22"/>
          <w:szCs w:val="22"/>
          <w:vertAlign w:val="superscript"/>
        </w:rPr>
        <w:t xml:space="preserve">2 </w:t>
      </w:r>
      <w:r w:rsidR="0048559C" w:rsidRPr="001850B9">
        <w:rPr>
          <w:rFonts w:cstheme="minorHAnsi"/>
          <w:color w:val="000000" w:themeColor="text1"/>
          <w:sz w:val="22"/>
          <w:szCs w:val="22"/>
          <w:vertAlign w:val="superscript"/>
        </w:rPr>
        <w:t xml:space="preserve"> </w:t>
      </w:r>
      <w:r w:rsidR="00444A85" w:rsidRPr="00D6417F">
        <w:rPr>
          <w:rFonts w:eastAsia="Times New Roman" w:cstheme="minorHAnsi"/>
          <w:color w:val="000000" w:themeColor="text1"/>
          <w:sz w:val="22"/>
          <w:szCs w:val="22"/>
        </w:rPr>
        <w:t>Chemical</w:t>
      </w:r>
      <w:proofErr w:type="gramEnd"/>
      <w:r w:rsidR="00444A85" w:rsidRPr="00D6417F">
        <w:rPr>
          <w:rFonts w:eastAsia="Times New Roman" w:cstheme="minorHAnsi"/>
          <w:color w:val="000000" w:themeColor="text1"/>
          <w:sz w:val="22"/>
          <w:szCs w:val="22"/>
        </w:rPr>
        <w:t xml:space="preserve"> Oceanography Division, National Institute of Oceanography,</w:t>
      </w:r>
      <w:r w:rsidR="000765AF">
        <w:rPr>
          <w:rFonts w:eastAsia="Times New Roman" w:cstheme="minorHAnsi"/>
          <w:color w:val="000000" w:themeColor="text1"/>
          <w:sz w:val="22"/>
          <w:szCs w:val="22"/>
        </w:rPr>
        <w:t xml:space="preserve"> </w:t>
      </w:r>
      <w:r w:rsidR="00444A85" w:rsidRPr="00D6417F">
        <w:rPr>
          <w:rFonts w:eastAsia="Times New Roman" w:cstheme="minorHAnsi"/>
          <w:color w:val="000000" w:themeColor="text1"/>
          <w:sz w:val="22"/>
          <w:szCs w:val="22"/>
        </w:rPr>
        <w:t>Dona Paola</w:t>
      </w:r>
      <w:r w:rsidR="003433F2">
        <w:rPr>
          <w:rFonts w:eastAsia="Times New Roman" w:cstheme="minorHAnsi"/>
          <w:color w:val="000000" w:themeColor="text1"/>
          <w:sz w:val="22"/>
          <w:szCs w:val="22"/>
        </w:rPr>
        <w:t xml:space="preserve">, </w:t>
      </w:r>
      <w:proofErr w:type="spellStart"/>
      <w:r w:rsidR="003433F2">
        <w:rPr>
          <w:rFonts w:eastAsia="Times New Roman" w:cstheme="minorHAnsi"/>
          <w:color w:val="000000" w:themeColor="text1"/>
          <w:sz w:val="22"/>
          <w:szCs w:val="22"/>
        </w:rPr>
        <w:t>Panjim</w:t>
      </w:r>
      <w:proofErr w:type="spellEnd"/>
      <w:r w:rsidR="003433F2">
        <w:rPr>
          <w:rFonts w:eastAsia="Times New Roman" w:cstheme="minorHAnsi"/>
          <w:color w:val="000000" w:themeColor="text1"/>
          <w:sz w:val="22"/>
          <w:szCs w:val="22"/>
        </w:rPr>
        <w:t>,</w:t>
      </w:r>
      <w:r w:rsidR="003A34E9">
        <w:rPr>
          <w:rFonts w:eastAsia="Times New Roman" w:cstheme="minorHAnsi"/>
          <w:color w:val="000000" w:themeColor="text1"/>
          <w:sz w:val="22"/>
          <w:szCs w:val="22"/>
        </w:rPr>
        <w:t xml:space="preserve"> Goa</w:t>
      </w:r>
      <w:r w:rsidR="00444A85" w:rsidRPr="00D6417F">
        <w:rPr>
          <w:rFonts w:eastAsia="Times New Roman" w:cstheme="minorHAnsi"/>
          <w:color w:val="000000" w:themeColor="text1"/>
          <w:sz w:val="22"/>
          <w:szCs w:val="22"/>
        </w:rPr>
        <w:t>403004, India </w:t>
      </w:r>
    </w:p>
    <w:p w14:paraId="40187AB4" w14:textId="06282D8D" w:rsidR="00EB7256" w:rsidRPr="000765AF" w:rsidRDefault="00EB7256" w:rsidP="007B44BA">
      <w:pPr>
        <w:jc w:val="both"/>
        <w:rPr>
          <w:rFonts w:cstheme="minorHAnsi"/>
          <w:color w:val="000000" w:themeColor="text1"/>
          <w:sz w:val="22"/>
          <w:szCs w:val="22"/>
        </w:rPr>
      </w:pPr>
    </w:p>
    <w:p w14:paraId="6430F1A9" w14:textId="77777777" w:rsidR="00700A6E" w:rsidRPr="00700A6E" w:rsidRDefault="00700A6E" w:rsidP="00700A6E">
      <w:pPr>
        <w:rPr>
          <w:rFonts w:ascii="Times New Roman" w:eastAsia="Times New Roman" w:hAnsi="Times New Roman" w:cs="Times New Roman"/>
        </w:rPr>
      </w:pPr>
      <w:r w:rsidRPr="00700A6E">
        <w:rPr>
          <w:rFonts w:ascii="Verdana" w:eastAsia="Times New Roman" w:hAnsi="Verdana" w:cs="Times New Roman"/>
          <w:color w:val="333333"/>
          <w:sz w:val="21"/>
          <w:szCs w:val="21"/>
          <w:shd w:val="clear" w:color="auto" w:fill="FFFFFF"/>
        </w:rPr>
        <w:t xml:space="preserve">Waste mismanagement in India leads to high amounts of plastic contaminants ending up in rivers and on beaches, through which they enter the ocean. Besides physical harm of plastic debris, chemical additives leaching from plastics are of concern for both human health and the environment. To investigate the types and amounts of toxic chemical additives that can potentially leach from plastic debris, plastic beach litter was collected from five beaches in Mumbai, India (2018). All collected items were counted and categorized by product type, creating a dataset of the size and item composition of the plastic waste stream. Polymer types in each item were identified by Fourier-transform infrared spectroscopy (FT-IR). Among the most commonly found items were caps, spoons, straws and packaging material, containing mostly polypropylene (PP) and polyethylene (PE). The plastic beach litter and </w:t>
      </w:r>
      <w:proofErr w:type="gramStart"/>
      <w:r w:rsidRPr="00700A6E">
        <w:rPr>
          <w:rFonts w:ascii="Verdana" w:eastAsia="Times New Roman" w:hAnsi="Verdana" w:cs="Times New Roman"/>
          <w:color w:val="333333"/>
          <w:sz w:val="21"/>
          <w:szCs w:val="21"/>
          <w:shd w:val="clear" w:color="auto" w:fill="FFFFFF"/>
        </w:rPr>
        <w:t>matched  new</w:t>
      </w:r>
      <w:proofErr w:type="gramEnd"/>
      <w:r w:rsidRPr="00700A6E">
        <w:rPr>
          <w:rFonts w:ascii="Verdana" w:eastAsia="Times New Roman" w:hAnsi="Verdana" w:cs="Times New Roman"/>
          <w:color w:val="333333"/>
          <w:sz w:val="21"/>
          <w:szCs w:val="21"/>
          <w:shd w:val="clear" w:color="auto" w:fill="FFFFFF"/>
        </w:rPr>
        <w:t xml:space="preserve"> products purchased from local supermarkets were </w:t>
      </w:r>
      <w:proofErr w:type="spellStart"/>
      <w:r w:rsidRPr="00700A6E">
        <w:rPr>
          <w:rFonts w:ascii="Verdana" w:eastAsia="Times New Roman" w:hAnsi="Verdana" w:cs="Times New Roman"/>
          <w:color w:val="333333"/>
          <w:sz w:val="21"/>
          <w:szCs w:val="21"/>
          <w:shd w:val="clear" w:color="auto" w:fill="FFFFFF"/>
        </w:rPr>
        <w:t>analysed</w:t>
      </w:r>
      <w:proofErr w:type="spellEnd"/>
      <w:r w:rsidRPr="00700A6E">
        <w:rPr>
          <w:rFonts w:ascii="Verdana" w:eastAsia="Times New Roman" w:hAnsi="Verdana" w:cs="Times New Roman"/>
          <w:color w:val="333333"/>
          <w:sz w:val="21"/>
          <w:szCs w:val="21"/>
          <w:shd w:val="clear" w:color="auto" w:fill="FFFFFF"/>
        </w:rPr>
        <w:t xml:space="preserve"> for chemical additives. A non-target screening with direct insertion probe mass spectrometry was used for qualitative analysis of chemical additives present in the plastics. Toxic flame retardants, plasticizers and surfactants were detected in the beach litter and new products. One of the frequently detected types of chemicals were phosphorus-based plasticizers and flame retardants. These chemicals are toxic to aquatic wildlife and recent literature indicates endocrine disruption, reproductive and developmental toxicity associated with human exposure. Quantitative analysis of three phosphorus flame retardants: triphenyl phosphate (</w:t>
      </w:r>
      <w:proofErr w:type="spellStart"/>
      <w:r w:rsidRPr="00700A6E">
        <w:rPr>
          <w:rFonts w:ascii="Verdana" w:eastAsia="Times New Roman" w:hAnsi="Verdana" w:cs="Times New Roman"/>
          <w:color w:val="333333"/>
          <w:sz w:val="21"/>
          <w:szCs w:val="21"/>
          <w:shd w:val="clear" w:color="auto" w:fill="FFFFFF"/>
        </w:rPr>
        <w:t>TPhP</w:t>
      </w:r>
      <w:proofErr w:type="spellEnd"/>
      <w:r w:rsidRPr="00700A6E">
        <w:rPr>
          <w:rFonts w:ascii="Verdana" w:eastAsia="Times New Roman" w:hAnsi="Verdana" w:cs="Times New Roman"/>
          <w:color w:val="333333"/>
          <w:sz w:val="21"/>
          <w:szCs w:val="21"/>
          <w:shd w:val="clear" w:color="auto" w:fill="FFFFFF"/>
        </w:rPr>
        <w:t>), tris(2-</w:t>
      </w:r>
      <w:proofErr w:type="gramStart"/>
      <w:r w:rsidRPr="00700A6E">
        <w:rPr>
          <w:rFonts w:ascii="Verdana" w:eastAsia="Times New Roman" w:hAnsi="Verdana" w:cs="Times New Roman"/>
          <w:color w:val="333333"/>
          <w:sz w:val="21"/>
          <w:szCs w:val="21"/>
          <w:shd w:val="clear" w:color="auto" w:fill="FFFFFF"/>
        </w:rPr>
        <w:t>chloroisopropyl)phosphate</w:t>
      </w:r>
      <w:proofErr w:type="gramEnd"/>
      <w:r w:rsidRPr="00700A6E">
        <w:rPr>
          <w:rFonts w:ascii="Verdana" w:eastAsia="Times New Roman" w:hAnsi="Verdana" w:cs="Times New Roman"/>
          <w:color w:val="333333"/>
          <w:sz w:val="21"/>
          <w:szCs w:val="21"/>
          <w:shd w:val="clear" w:color="auto" w:fill="FFFFFF"/>
        </w:rPr>
        <w:t xml:space="preserve"> (TCPP) and tris(2-chloroethyl) phosphate(TCEP) was subsequently performed on selected beach plastic samples and new products by solvent extraction and analysis by gas chromatography-mass spectrometry (GC-MS). </w:t>
      </w:r>
      <w:proofErr w:type="spellStart"/>
      <w:r w:rsidRPr="00700A6E">
        <w:rPr>
          <w:rFonts w:ascii="Verdana" w:eastAsia="Times New Roman" w:hAnsi="Verdana" w:cs="Times New Roman"/>
          <w:color w:val="333333"/>
          <w:sz w:val="21"/>
          <w:szCs w:val="21"/>
          <w:shd w:val="clear" w:color="auto" w:fill="FFFFFF"/>
        </w:rPr>
        <w:t>TPhP</w:t>
      </w:r>
      <w:proofErr w:type="spellEnd"/>
      <w:r w:rsidRPr="00700A6E">
        <w:rPr>
          <w:rFonts w:ascii="Verdana" w:eastAsia="Times New Roman" w:hAnsi="Verdana" w:cs="Times New Roman"/>
          <w:color w:val="333333"/>
          <w:sz w:val="21"/>
          <w:szCs w:val="21"/>
          <w:shd w:val="clear" w:color="auto" w:fill="FFFFFF"/>
        </w:rPr>
        <w:t xml:space="preserve"> was detected most frequently and in the highest concentrations in the plastic items, followed by TCPP. This study demonstrated that plastic litter found on beaches in Mumbai, contains toxic chemical components that can contribute to the overall chemical pollution of our marine and coastal environment.</w:t>
      </w:r>
    </w:p>
    <w:p w14:paraId="7F89DDC3" w14:textId="670D833D" w:rsidR="00C11AEC" w:rsidRPr="001850B9" w:rsidRDefault="00C11AEC" w:rsidP="007B44BA">
      <w:pPr>
        <w:jc w:val="both"/>
        <w:rPr>
          <w:rFonts w:cstheme="minorHAnsi"/>
          <w:color w:val="000000" w:themeColor="text1"/>
          <w:sz w:val="22"/>
          <w:szCs w:val="22"/>
        </w:rPr>
      </w:pPr>
    </w:p>
    <w:p w14:paraId="2AC3DCF9" w14:textId="77777777" w:rsidR="00444E95" w:rsidRDefault="00444E95" w:rsidP="00444E95">
      <w:pPr>
        <w:jc w:val="both"/>
        <w:rPr>
          <w:b/>
        </w:rPr>
      </w:pPr>
      <w:r>
        <w:rPr>
          <w:b/>
        </w:rPr>
        <w:t>Biography</w:t>
      </w:r>
    </w:p>
    <w:p w14:paraId="370112B3" w14:textId="77777777" w:rsidR="00444E95" w:rsidRDefault="00444E95" w:rsidP="00444E95">
      <w:pPr>
        <w:jc w:val="both"/>
        <w:rPr>
          <w:b/>
        </w:rPr>
      </w:pPr>
    </w:p>
    <w:p w14:paraId="03BE86A3" w14:textId="5C70D8D9" w:rsidR="00656E84" w:rsidRDefault="00444E95" w:rsidP="00444E95">
      <w:pPr>
        <w:jc w:val="both"/>
      </w:pPr>
      <w:r w:rsidRPr="00656E84">
        <w:t xml:space="preserve">Hannah van de </w:t>
      </w:r>
      <w:proofErr w:type="spellStart"/>
      <w:r w:rsidRPr="00656E84">
        <w:t>Kerkhof</w:t>
      </w:r>
      <w:proofErr w:type="spellEnd"/>
      <w:r w:rsidRPr="00656E84">
        <w:t xml:space="preserve"> </w:t>
      </w:r>
      <w:r w:rsidR="00656E84" w:rsidRPr="00656E84">
        <w:t>has an interdisciplinary back</w:t>
      </w:r>
      <w:r w:rsidR="00656E84">
        <w:t xml:space="preserve">ground </w:t>
      </w:r>
      <w:r w:rsidR="00FD2571">
        <w:t>finishes her Master in Chemistry in November 2019.</w:t>
      </w:r>
      <w:bookmarkStart w:id="0" w:name="_GoBack"/>
      <w:bookmarkEnd w:id="0"/>
    </w:p>
    <w:p w14:paraId="3F37397D" w14:textId="3F3FC89F" w:rsidR="00444E95" w:rsidRPr="00656E84" w:rsidRDefault="00444E95" w:rsidP="00444E95">
      <w:pPr>
        <w:jc w:val="both"/>
        <w:rPr>
          <w:rFonts w:eastAsia="MS PGothic"/>
          <w:b/>
          <w:color w:val="000000"/>
          <w:szCs w:val="32"/>
        </w:rPr>
      </w:pPr>
    </w:p>
    <w:p w14:paraId="44A54FCB" w14:textId="081B5F5F" w:rsidR="00444E95" w:rsidRPr="008A690F" w:rsidRDefault="00444E95" w:rsidP="00444E9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656E84">
        <w:rPr>
          <w:lang w:val="en-NZ"/>
        </w:rPr>
        <w:t xml:space="preserve">Hannah van de </w:t>
      </w:r>
      <w:proofErr w:type="spellStart"/>
      <w:r w:rsidR="00656E84">
        <w:rPr>
          <w:lang w:val="en-NZ"/>
        </w:rPr>
        <w:t>Kerkhof</w:t>
      </w:r>
      <w:proofErr w:type="spellEnd"/>
      <w:r w:rsidR="00656E84">
        <w:rPr>
          <w:lang w:val="en-NZ"/>
        </w:rPr>
        <w:t xml:space="preserve"> </w:t>
      </w:r>
      <w:r w:rsidRPr="008A690F">
        <w:rPr>
          <w:lang w:val="en-NZ"/>
        </w:rPr>
        <w:br/>
        <w:t>Contact number:</w:t>
      </w:r>
      <w:r w:rsidRPr="008A690F">
        <w:rPr>
          <w:lang w:val="en-NZ"/>
        </w:rPr>
        <w:br/>
        <w:t>Twitter account:</w:t>
      </w:r>
      <w:r w:rsidRPr="008A690F">
        <w:rPr>
          <w:lang w:val="en-NZ"/>
        </w:rPr>
        <w:br/>
        <w:t>Linked In account:</w:t>
      </w:r>
    </w:p>
    <w:p w14:paraId="14F3015B" w14:textId="660DB17A" w:rsidR="00444E95" w:rsidRDefault="00444E95" w:rsidP="00444E95">
      <w:pPr>
        <w:autoSpaceDE w:val="0"/>
        <w:autoSpaceDN w:val="0"/>
        <w:adjustRightInd w:val="0"/>
        <w:rPr>
          <w:lang w:val="en-NZ"/>
        </w:rPr>
      </w:pPr>
      <w:r w:rsidRPr="008A690F">
        <w:rPr>
          <w:lang w:val="en-NZ"/>
        </w:rPr>
        <w:t>Session name/ number:</w:t>
      </w:r>
      <w:r w:rsidRPr="008A690F">
        <w:rPr>
          <w:lang w:val="en-NZ"/>
        </w:rPr>
        <w:br/>
        <w:t>Category: Poster presentation</w:t>
      </w:r>
      <w:r>
        <w:rPr>
          <w:lang w:val="en-NZ"/>
        </w:rPr>
        <w:br/>
      </w:r>
    </w:p>
    <w:p w14:paraId="0C70AFAD" w14:textId="6BDC730F" w:rsidR="00C11AEC" w:rsidRPr="00444E95" w:rsidRDefault="00C11AEC" w:rsidP="007B44BA">
      <w:pPr>
        <w:jc w:val="both"/>
        <w:rPr>
          <w:rFonts w:cstheme="minorHAnsi"/>
          <w:color w:val="000000" w:themeColor="text1"/>
          <w:sz w:val="22"/>
          <w:szCs w:val="22"/>
          <w:lang w:val="en-NZ"/>
        </w:rPr>
      </w:pPr>
    </w:p>
    <w:sectPr w:rsidR="00C11AEC" w:rsidRPr="00444E95" w:rsidSect="009B65F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56"/>
    <w:rsid w:val="00054825"/>
    <w:rsid w:val="000765AF"/>
    <w:rsid w:val="001850B9"/>
    <w:rsid w:val="0030261A"/>
    <w:rsid w:val="003433F2"/>
    <w:rsid w:val="0036731D"/>
    <w:rsid w:val="003A34E9"/>
    <w:rsid w:val="003C77CD"/>
    <w:rsid w:val="00444A85"/>
    <w:rsid w:val="00444E95"/>
    <w:rsid w:val="00472225"/>
    <w:rsid w:val="0048559C"/>
    <w:rsid w:val="004A59C3"/>
    <w:rsid w:val="005C17D9"/>
    <w:rsid w:val="005D276D"/>
    <w:rsid w:val="00656E84"/>
    <w:rsid w:val="00663A64"/>
    <w:rsid w:val="00665BC7"/>
    <w:rsid w:val="00673C59"/>
    <w:rsid w:val="006B3858"/>
    <w:rsid w:val="006C72AD"/>
    <w:rsid w:val="006F4516"/>
    <w:rsid w:val="00700A6E"/>
    <w:rsid w:val="00742543"/>
    <w:rsid w:val="007B44BA"/>
    <w:rsid w:val="008537B8"/>
    <w:rsid w:val="00862155"/>
    <w:rsid w:val="00886044"/>
    <w:rsid w:val="008A7E6F"/>
    <w:rsid w:val="008E0484"/>
    <w:rsid w:val="008E328B"/>
    <w:rsid w:val="008E6887"/>
    <w:rsid w:val="009B65F3"/>
    <w:rsid w:val="009E59ED"/>
    <w:rsid w:val="009E78BA"/>
    <w:rsid w:val="00AA775A"/>
    <w:rsid w:val="00BF03EA"/>
    <w:rsid w:val="00C11AEC"/>
    <w:rsid w:val="00CB3E87"/>
    <w:rsid w:val="00D20C98"/>
    <w:rsid w:val="00D27520"/>
    <w:rsid w:val="00D6417F"/>
    <w:rsid w:val="00DE3F6F"/>
    <w:rsid w:val="00DF1761"/>
    <w:rsid w:val="00EB7256"/>
    <w:rsid w:val="00EF0F9E"/>
    <w:rsid w:val="00FA6CCD"/>
    <w:rsid w:val="00FD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1B08"/>
  <w15:docId w15:val="{96165516-F99C-904E-AB73-5A471258A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0C98"/>
    <w:rPr>
      <w:sz w:val="16"/>
      <w:szCs w:val="16"/>
    </w:rPr>
  </w:style>
  <w:style w:type="paragraph" w:styleId="CommentText">
    <w:name w:val="annotation text"/>
    <w:basedOn w:val="Normal"/>
    <w:link w:val="CommentTextChar"/>
    <w:uiPriority w:val="99"/>
    <w:semiHidden/>
    <w:unhideWhenUsed/>
    <w:rsid w:val="00D20C98"/>
    <w:rPr>
      <w:sz w:val="20"/>
      <w:szCs w:val="20"/>
    </w:rPr>
  </w:style>
  <w:style w:type="character" w:customStyle="1" w:styleId="CommentTextChar">
    <w:name w:val="Comment Text Char"/>
    <w:basedOn w:val="DefaultParagraphFont"/>
    <w:link w:val="CommentText"/>
    <w:uiPriority w:val="99"/>
    <w:semiHidden/>
    <w:rsid w:val="00D20C98"/>
    <w:rPr>
      <w:sz w:val="20"/>
      <w:szCs w:val="20"/>
    </w:rPr>
  </w:style>
  <w:style w:type="paragraph" w:styleId="CommentSubject">
    <w:name w:val="annotation subject"/>
    <w:basedOn w:val="CommentText"/>
    <w:next w:val="CommentText"/>
    <w:link w:val="CommentSubjectChar"/>
    <w:uiPriority w:val="99"/>
    <w:semiHidden/>
    <w:unhideWhenUsed/>
    <w:rsid w:val="00D20C98"/>
    <w:rPr>
      <w:b/>
      <w:bCs/>
    </w:rPr>
  </w:style>
  <w:style w:type="character" w:customStyle="1" w:styleId="CommentSubjectChar">
    <w:name w:val="Comment Subject Char"/>
    <w:basedOn w:val="CommentTextChar"/>
    <w:link w:val="CommentSubject"/>
    <w:uiPriority w:val="99"/>
    <w:semiHidden/>
    <w:rsid w:val="00D20C98"/>
    <w:rPr>
      <w:b/>
      <w:bCs/>
      <w:sz w:val="20"/>
      <w:szCs w:val="20"/>
    </w:rPr>
  </w:style>
  <w:style w:type="paragraph" w:styleId="BalloonText">
    <w:name w:val="Balloon Text"/>
    <w:basedOn w:val="Normal"/>
    <w:link w:val="BalloonTextChar"/>
    <w:uiPriority w:val="99"/>
    <w:semiHidden/>
    <w:unhideWhenUsed/>
    <w:rsid w:val="00D20C98"/>
    <w:rPr>
      <w:rFonts w:ascii="Tahoma" w:hAnsi="Tahoma" w:cs="Tahoma"/>
      <w:sz w:val="16"/>
      <w:szCs w:val="16"/>
    </w:rPr>
  </w:style>
  <w:style w:type="character" w:customStyle="1" w:styleId="BalloonTextChar">
    <w:name w:val="Balloon Text Char"/>
    <w:basedOn w:val="DefaultParagraphFont"/>
    <w:link w:val="BalloonText"/>
    <w:uiPriority w:val="99"/>
    <w:semiHidden/>
    <w:rsid w:val="00D20C98"/>
    <w:rPr>
      <w:rFonts w:ascii="Tahoma" w:hAnsi="Tahoma" w:cs="Tahoma"/>
      <w:sz w:val="16"/>
      <w:szCs w:val="16"/>
    </w:rPr>
  </w:style>
  <w:style w:type="paragraph" w:styleId="Revision">
    <w:name w:val="Revision"/>
    <w:hidden/>
    <w:uiPriority w:val="99"/>
    <w:semiHidden/>
    <w:rsid w:val="0048559C"/>
  </w:style>
  <w:style w:type="character" w:customStyle="1" w:styleId="apple-converted-space">
    <w:name w:val="apple-converted-space"/>
    <w:basedOn w:val="DefaultParagraphFont"/>
    <w:rsid w:val="00444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175">
      <w:bodyDiv w:val="1"/>
      <w:marLeft w:val="0"/>
      <w:marRight w:val="0"/>
      <w:marTop w:val="0"/>
      <w:marBottom w:val="0"/>
      <w:divBdr>
        <w:top w:val="none" w:sz="0" w:space="0" w:color="auto"/>
        <w:left w:val="none" w:sz="0" w:space="0" w:color="auto"/>
        <w:bottom w:val="none" w:sz="0" w:space="0" w:color="auto"/>
        <w:right w:val="none" w:sz="0" w:space="0" w:color="auto"/>
      </w:divBdr>
    </w:div>
    <w:div w:id="86653871">
      <w:bodyDiv w:val="1"/>
      <w:marLeft w:val="0"/>
      <w:marRight w:val="0"/>
      <w:marTop w:val="0"/>
      <w:marBottom w:val="0"/>
      <w:divBdr>
        <w:top w:val="none" w:sz="0" w:space="0" w:color="auto"/>
        <w:left w:val="none" w:sz="0" w:space="0" w:color="auto"/>
        <w:bottom w:val="none" w:sz="0" w:space="0" w:color="auto"/>
        <w:right w:val="none" w:sz="0" w:space="0" w:color="auto"/>
      </w:divBdr>
    </w:div>
    <w:div w:id="163785675">
      <w:bodyDiv w:val="1"/>
      <w:marLeft w:val="0"/>
      <w:marRight w:val="0"/>
      <w:marTop w:val="0"/>
      <w:marBottom w:val="0"/>
      <w:divBdr>
        <w:top w:val="none" w:sz="0" w:space="0" w:color="auto"/>
        <w:left w:val="none" w:sz="0" w:space="0" w:color="auto"/>
        <w:bottom w:val="none" w:sz="0" w:space="0" w:color="auto"/>
        <w:right w:val="none" w:sz="0" w:space="0" w:color="auto"/>
      </w:divBdr>
    </w:div>
    <w:div w:id="363867484">
      <w:bodyDiv w:val="1"/>
      <w:marLeft w:val="0"/>
      <w:marRight w:val="0"/>
      <w:marTop w:val="0"/>
      <w:marBottom w:val="0"/>
      <w:divBdr>
        <w:top w:val="none" w:sz="0" w:space="0" w:color="auto"/>
        <w:left w:val="none" w:sz="0" w:space="0" w:color="auto"/>
        <w:bottom w:val="none" w:sz="0" w:space="0" w:color="auto"/>
        <w:right w:val="none" w:sz="0" w:space="0" w:color="auto"/>
      </w:divBdr>
    </w:div>
    <w:div w:id="838810549">
      <w:bodyDiv w:val="1"/>
      <w:marLeft w:val="0"/>
      <w:marRight w:val="0"/>
      <w:marTop w:val="0"/>
      <w:marBottom w:val="0"/>
      <w:divBdr>
        <w:top w:val="none" w:sz="0" w:space="0" w:color="auto"/>
        <w:left w:val="none" w:sz="0" w:space="0" w:color="auto"/>
        <w:bottom w:val="none" w:sz="0" w:space="0" w:color="auto"/>
        <w:right w:val="none" w:sz="0" w:space="0" w:color="auto"/>
      </w:divBdr>
    </w:div>
    <w:div w:id="1306738528">
      <w:bodyDiv w:val="1"/>
      <w:marLeft w:val="0"/>
      <w:marRight w:val="0"/>
      <w:marTop w:val="0"/>
      <w:marBottom w:val="0"/>
      <w:divBdr>
        <w:top w:val="none" w:sz="0" w:space="0" w:color="auto"/>
        <w:left w:val="none" w:sz="0" w:space="0" w:color="auto"/>
        <w:bottom w:val="none" w:sz="0" w:space="0" w:color="auto"/>
        <w:right w:val="none" w:sz="0" w:space="0" w:color="auto"/>
      </w:divBdr>
    </w:div>
    <w:div w:id="1442988519">
      <w:bodyDiv w:val="1"/>
      <w:marLeft w:val="0"/>
      <w:marRight w:val="0"/>
      <w:marTop w:val="0"/>
      <w:marBottom w:val="0"/>
      <w:divBdr>
        <w:top w:val="none" w:sz="0" w:space="0" w:color="auto"/>
        <w:left w:val="none" w:sz="0" w:space="0" w:color="auto"/>
        <w:bottom w:val="none" w:sz="0" w:space="0" w:color="auto"/>
        <w:right w:val="none" w:sz="0" w:space="0" w:color="auto"/>
      </w:divBdr>
    </w:div>
    <w:div w:id="1447693877">
      <w:bodyDiv w:val="1"/>
      <w:marLeft w:val="0"/>
      <w:marRight w:val="0"/>
      <w:marTop w:val="0"/>
      <w:marBottom w:val="0"/>
      <w:divBdr>
        <w:top w:val="none" w:sz="0" w:space="0" w:color="auto"/>
        <w:left w:val="none" w:sz="0" w:space="0" w:color="auto"/>
        <w:bottom w:val="none" w:sz="0" w:space="0" w:color="auto"/>
        <w:right w:val="none" w:sz="0" w:space="0" w:color="auto"/>
      </w:divBdr>
    </w:div>
    <w:div w:id="1731998433">
      <w:bodyDiv w:val="1"/>
      <w:marLeft w:val="0"/>
      <w:marRight w:val="0"/>
      <w:marTop w:val="0"/>
      <w:marBottom w:val="0"/>
      <w:divBdr>
        <w:top w:val="none" w:sz="0" w:space="0" w:color="auto"/>
        <w:left w:val="none" w:sz="0" w:space="0" w:color="auto"/>
        <w:bottom w:val="none" w:sz="0" w:space="0" w:color="auto"/>
        <w:right w:val="none" w:sz="0" w:space="0" w:color="auto"/>
      </w:divBdr>
    </w:div>
    <w:div w:id="214257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B637A-5FCA-C748-BAB7-39A89849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3</cp:revision>
  <dcterms:created xsi:type="dcterms:W3CDTF">2019-08-31T19:12:00Z</dcterms:created>
  <dcterms:modified xsi:type="dcterms:W3CDTF">2019-08-31T19:14:00Z</dcterms:modified>
</cp:coreProperties>
</file>