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58C" w:rsidRDefault="00EA458C" w:rsidP="00EA458C">
      <w:r>
        <w:t>Abstract</w:t>
      </w:r>
    </w:p>
    <w:p w:rsidR="00EA458C" w:rsidRDefault="00EA458C" w:rsidP="00EA458C">
      <w:r>
        <w:t xml:space="preserve">This </w:t>
      </w:r>
      <w:r w:rsidR="0073069C">
        <w:t>topic</w:t>
      </w:r>
      <w:r>
        <w:t xml:space="preserve"> presents material related to the burgeoning area of green chemistry. It starts with coverage of the 12 Principles of Green Chemistry and their relation to chemical and industrial processes. The next section deals with life cycle assessment (LCA) and its four complementary phases. Next, information on example sustainable chemical and related processes is presented, including emerging environmental technologies and sustainability metrics. Subsequently, pollution prevention and waste minimization practices are detailed. Finally, example sustainable materials and application areas are covered.</w:t>
      </w:r>
    </w:p>
    <w:p w:rsidR="00EA458C" w:rsidRDefault="00EA458C" w:rsidP="00EA458C">
      <w:r>
        <w:t>Keywords</w:t>
      </w:r>
    </w:p>
    <w:p w:rsidR="00EA458C" w:rsidRDefault="00EA458C">
      <w:r>
        <w:t>Green chemistry, 12 Principles of Green Chemistry, Life cycle assessment (LCA), Sustainable technology, Renewable energy, Sustainability metrics</w:t>
      </w:r>
    </w:p>
    <w:p w:rsidR="0073069C" w:rsidRDefault="005E7CAC">
      <w:pPr>
        <w:rPr>
          <w:b/>
          <w:sz w:val="28"/>
          <w:szCs w:val="28"/>
          <w:vertAlign w:val="subscript"/>
        </w:rPr>
      </w:pPr>
      <w:r w:rsidRPr="000C1DE9">
        <w:rPr>
          <w:b/>
          <w:sz w:val="28"/>
          <w:szCs w:val="28"/>
          <w:vertAlign w:val="subscript"/>
        </w:rPr>
        <w:t>Biography</w:t>
      </w:r>
    </w:p>
    <w:p w:rsidR="000C1DE9" w:rsidRDefault="000C1DE9">
      <w:pPr>
        <w:rPr>
          <w:sz w:val="28"/>
          <w:szCs w:val="28"/>
          <w:vertAlign w:val="subscript"/>
        </w:rPr>
      </w:pPr>
      <w:proofErr w:type="spellStart"/>
      <w:r>
        <w:rPr>
          <w:sz w:val="28"/>
          <w:szCs w:val="28"/>
          <w:vertAlign w:val="subscript"/>
        </w:rPr>
        <w:t>Ezenwobi</w:t>
      </w:r>
      <w:proofErr w:type="spellEnd"/>
      <w:r>
        <w:rPr>
          <w:sz w:val="28"/>
          <w:szCs w:val="28"/>
          <w:vertAlign w:val="subscript"/>
        </w:rPr>
        <w:t xml:space="preserve"> </w:t>
      </w:r>
      <w:proofErr w:type="spellStart"/>
      <w:r>
        <w:rPr>
          <w:sz w:val="28"/>
          <w:szCs w:val="28"/>
          <w:vertAlign w:val="subscript"/>
        </w:rPr>
        <w:t>Johnbosco</w:t>
      </w:r>
      <w:proofErr w:type="spellEnd"/>
      <w:r w:rsidR="00705594">
        <w:rPr>
          <w:sz w:val="28"/>
          <w:szCs w:val="28"/>
          <w:vertAlign w:val="subscript"/>
        </w:rPr>
        <w:t xml:space="preserve"> is a young Nigerian with a great desire to </w:t>
      </w:r>
      <w:r w:rsidR="00A84EE7">
        <w:rPr>
          <w:sz w:val="28"/>
          <w:szCs w:val="28"/>
          <w:vertAlign w:val="subscript"/>
        </w:rPr>
        <w:t xml:space="preserve">utilize the </w:t>
      </w:r>
      <w:r w:rsidR="00636ECA">
        <w:rPr>
          <w:sz w:val="28"/>
          <w:szCs w:val="28"/>
          <w:vertAlign w:val="subscript"/>
        </w:rPr>
        <w:t xml:space="preserve">principal of green chemistry into greater </w:t>
      </w:r>
      <w:r w:rsidR="00F074B2">
        <w:rPr>
          <w:sz w:val="28"/>
          <w:szCs w:val="28"/>
          <w:vertAlign w:val="subscript"/>
        </w:rPr>
        <w:t>achievement.</w:t>
      </w:r>
    </w:p>
    <w:p w:rsidR="00F074B2" w:rsidRDefault="00F074B2">
      <w:pPr>
        <w:rPr>
          <w:sz w:val="28"/>
          <w:szCs w:val="28"/>
          <w:vertAlign w:val="subscript"/>
        </w:rPr>
      </w:pPr>
      <w:r>
        <w:rPr>
          <w:sz w:val="28"/>
          <w:szCs w:val="28"/>
          <w:vertAlign w:val="subscript"/>
        </w:rPr>
        <w:t>A graduate of electrical</w:t>
      </w:r>
      <w:r w:rsidR="00872C66">
        <w:rPr>
          <w:sz w:val="28"/>
          <w:szCs w:val="28"/>
          <w:vertAlign w:val="subscript"/>
        </w:rPr>
        <w:t xml:space="preserve"> and electronics engineering, with vast experience in project research.</w:t>
      </w:r>
    </w:p>
    <w:p w:rsidR="00F01BAB" w:rsidRPr="000C1DE9" w:rsidRDefault="00F01BAB">
      <w:pPr>
        <w:rPr>
          <w:sz w:val="28"/>
          <w:szCs w:val="28"/>
          <w:vertAlign w:val="superscript"/>
        </w:rPr>
      </w:pPr>
      <w:bookmarkStart w:id="0" w:name="_GoBack"/>
      <w:bookmarkEnd w:id="0"/>
    </w:p>
    <w:sectPr w:rsidR="00F01BAB" w:rsidRPr="000C1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58C"/>
    <w:rsid w:val="000C1DE9"/>
    <w:rsid w:val="005E7CAC"/>
    <w:rsid w:val="00636ECA"/>
    <w:rsid w:val="00705594"/>
    <w:rsid w:val="0073069C"/>
    <w:rsid w:val="007C2A16"/>
    <w:rsid w:val="00872C66"/>
    <w:rsid w:val="00983851"/>
    <w:rsid w:val="00A84EE7"/>
    <w:rsid w:val="00AC3628"/>
    <w:rsid w:val="00BC1E35"/>
    <w:rsid w:val="00BD30F6"/>
    <w:rsid w:val="00D07598"/>
    <w:rsid w:val="00EA458C"/>
    <w:rsid w:val="00F01BAB"/>
    <w:rsid w:val="00F0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A322DB"/>
  <w15:chartTrackingRefBased/>
  <w15:docId w15:val="{EF3C7AAB-B207-BC45-87E7-01ED6A06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ezenwobijohnboscodisanto@gmail.com</dc:creator>
  <cp:keywords/>
  <dc:description/>
  <cp:lastModifiedBy>ezenwobijohnboscodisanto@gmail.com</cp:lastModifiedBy>
  <cp:revision>2</cp:revision>
  <dcterms:created xsi:type="dcterms:W3CDTF">2018-05-10T10:06:00Z</dcterms:created>
  <dcterms:modified xsi:type="dcterms:W3CDTF">2018-05-10T10:06:00Z</dcterms:modified>
</cp:coreProperties>
</file>