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2614F" w:rsidRDefault="0052614F" w:rsidP="00FD5877">
      <w:pPr>
        <w:spacing w:after="0"/>
        <w:rPr>
          <w:rFonts w:ascii="Arial" w:eastAsia="MS PGothic" w:hAnsi="Arial" w:cs="Arial"/>
          <w:b/>
          <w:color w:val="000000"/>
        </w:rPr>
      </w:pPr>
      <w:r w:rsidRPr="0052614F">
        <w:rPr>
          <w:rFonts w:ascii="Arial" w:eastAsia="MS PGothic" w:hAnsi="Arial" w:cs="Arial"/>
          <w:b/>
          <w:noProof/>
          <w:color w:val="000000"/>
        </w:rPr>
        <w:drawing>
          <wp:inline distT="0" distB="0" distL="0" distR="0">
            <wp:extent cx="2019300" cy="1266825"/>
            <wp:effectExtent l="1905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2024362" cy="1270000"/>
                    </a:xfrm>
                    <a:prstGeom prst="rect">
                      <a:avLst/>
                    </a:prstGeom>
                    <a:noFill/>
                    <a:ln w="9525">
                      <a:noFill/>
                      <a:miter lim="800000"/>
                      <a:headEnd/>
                      <a:tailEnd/>
                    </a:ln>
                  </pic:spPr>
                </pic:pic>
              </a:graphicData>
            </a:graphic>
          </wp:inline>
        </w:drawing>
      </w:r>
    </w:p>
    <w:p w:rsidR="0052614F" w:rsidRDefault="0052614F" w:rsidP="00FD5877">
      <w:pPr>
        <w:spacing w:after="0"/>
        <w:rPr>
          <w:rFonts w:ascii="Arial" w:eastAsia="MS PGothic" w:hAnsi="Arial" w:cs="Arial"/>
          <w:b/>
          <w:color w:val="000000"/>
        </w:rPr>
      </w:pPr>
    </w:p>
    <w:p w:rsidR="00FD5877" w:rsidRPr="00121D4C" w:rsidRDefault="0052614F" w:rsidP="00FD5877">
      <w:pPr>
        <w:spacing w:after="0"/>
        <w:rPr>
          <w:rFonts w:ascii="Times New Roman" w:eastAsia="MS PGothic" w:hAnsi="Times New Roman" w:cs="Times New Roman"/>
          <w:b/>
          <w:color w:val="000000"/>
        </w:rPr>
      </w:pPr>
      <w:r w:rsidRPr="00844C26">
        <w:rPr>
          <w:rFonts w:ascii="Times New Roman" w:eastAsia="MS PGothic" w:hAnsi="Times New Roman" w:cs="Times New Roman"/>
          <w:b/>
          <w:color w:val="000000"/>
        </w:rPr>
        <w:t xml:space="preserve">     </w:t>
      </w:r>
      <w:r w:rsidR="009528D2" w:rsidRPr="00844C26">
        <w:rPr>
          <w:rFonts w:ascii="Times New Roman" w:eastAsia="MS PGothic" w:hAnsi="Times New Roman" w:cs="Times New Roman"/>
          <w:b/>
          <w:color w:val="000000"/>
        </w:rPr>
        <w:t xml:space="preserve">    </w:t>
      </w:r>
      <w:r w:rsidR="00BB0860">
        <w:rPr>
          <w:rFonts w:ascii="Times New Roman" w:eastAsia="MS PGothic" w:hAnsi="Times New Roman" w:cs="Times New Roman"/>
          <w:b/>
          <w:color w:val="000000"/>
        </w:rPr>
        <w:t xml:space="preserve"> </w:t>
      </w:r>
      <w:r w:rsidR="003159B6">
        <w:rPr>
          <w:rFonts w:ascii="Times New Roman" w:eastAsia="MS PGothic" w:hAnsi="Times New Roman" w:cs="Times New Roman"/>
          <w:b/>
          <w:color w:val="000000"/>
        </w:rPr>
        <w:t xml:space="preserve"> </w:t>
      </w:r>
      <w:r w:rsidR="00FD5877" w:rsidRPr="00121D4C">
        <w:rPr>
          <w:rFonts w:ascii="Times New Roman" w:eastAsia="MS PGothic" w:hAnsi="Times New Roman" w:cs="Times New Roman"/>
          <w:b/>
          <w:color w:val="000000"/>
        </w:rPr>
        <w:t xml:space="preserve">Toxicology of air pollutants &amp; its impact on human beings </w:t>
      </w:r>
    </w:p>
    <w:p w:rsidR="00FD5877" w:rsidRPr="00121D4C" w:rsidRDefault="00FD5877" w:rsidP="00FD5877">
      <w:pPr>
        <w:spacing w:after="0"/>
        <w:rPr>
          <w:rFonts w:ascii="Times New Roman" w:eastAsia="MS PGothic" w:hAnsi="Times New Roman" w:cs="Times New Roman"/>
          <w:color w:val="000000"/>
        </w:rPr>
      </w:pPr>
      <w:r w:rsidRPr="00121D4C">
        <w:rPr>
          <w:rFonts w:ascii="Times New Roman" w:eastAsia="MS PGothic" w:hAnsi="Times New Roman" w:cs="Times New Roman"/>
          <w:color w:val="000000"/>
        </w:rPr>
        <w:br/>
      </w:r>
      <w:r w:rsidRPr="00121D4C">
        <w:rPr>
          <w:rFonts w:ascii="Times New Roman" w:hAnsi="Times New Roman" w:cs="Times New Roman"/>
          <w:b/>
        </w:rPr>
        <w:t xml:space="preserve">                                            </w:t>
      </w:r>
      <w:r w:rsidRPr="00121D4C">
        <w:rPr>
          <w:rFonts w:ascii="Times New Roman" w:hAnsi="Times New Roman" w:cs="Times New Roman"/>
        </w:rPr>
        <w:t xml:space="preserve">Vijay </w:t>
      </w:r>
      <w:proofErr w:type="spellStart"/>
      <w:r w:rsidRPr="00121D4C">
        <w:rPr>
          <w:rFonts w:ascii="Times New Roman" w:hAnsi="Times New Roman" w:cs="Times New Roman"/>
        </w:rPr>
        <w:t>Chaudhry</w:t>
      </w:r>
      <w:proofErr w:type="spellEnd"/>
    </w:p>
    <w:p w:rsidR="00FD5877" w:rsidRPr="00121D4C" w:rsidRDefault="00FD5877" w:rsidP="00FD5877">
      <w:pPr>
        <w:spacing w:after="0"/>
        <w:rPr>
          <w:rFonts w:ascii="Times New Roman" w:hAnsi="Times New Roman" w:cs="Times New Roman"/>
        </w:rPr>
      </w:pPr>
      <w:r w:rsidRPr="00121D4C">
        <w:rPr>
          <w:rFonts w:ascii="Times New Roman" w:hAnsi="Times New Roman" w:cs="Times New Roman"/>
        </w:rPr>
        <w:t xml:space="preserve">                                         Consultant &amp; Author </w:t>
      </w:r>
    </w:p>
    <w:p w:rsidR="00FD5877" w:rsidRPr="00121D4C" w:rsidRDefault="00FD5877" w:rsidP="00FD5877">
      <w:pPr>
        <w:spacing w:after="0"/>
        <w:jc w:val="both"/>
        <w:rPr>
          <w:rFonts w:ascii="Times New Roman" w:hAnsi="Times New Roman" w:cs="Times New Roman"/>
          <w:b/>
        </w:rPr>
      </w:pPr>
    </w:p>
    <w:p w:rsidR="00797C16" w:rsidRPr="00121D4C" w:rsidRDefault="00FD5877" w:rsidP="00FD5877">
      <w:pPr>
        <w:spacing w:after="0"/>
        <w:jc w:val="both"/>
        <w:rPr>
          <w:rFonts w:ascii="Times New Roman" w:hAnsi="Times New Roman" w:cs="Times New Roman"/>
        </w:rPr>
      </w:pPr>
      <w:r w:rsidRPr="00121D4C">
        <w:rPr>
          <w:rFonts w:ascii="Times New Roman" w:hAnsi="Times New Roman" w:cs="Times New Roman"/>
        </w:rPr>
        <w:t>Author while discussing the epidemiology of fluoride in the research paper (accepted by American Dentistry 2018), analyzed the impact of high ionic load including fluoride on teeth of human teeth by means of electrodes</w:t>
      </w:r>
      <w:r w:rsidR="00BD5957" w:rsidRPr="00121D4C">
        <w:rPr>
          <w:rFonts w:ascii="Times New Roman" w:hAnsi="Times New Roman" w:cs="Times New Roman"/>
        </w:rPr>
        <w:t xml:space="preserve"> incorporated in a tooth </w:t>
      </w:r>
      <w:r w:rsidR="00585AA7" w:rsidRPr="00121D4C">
        <w:rPr>
          <w:rFonts w:ascii="Times New Roman" w:hAnsi="Times New Roman" w:cs="Times New Roman"/>
        </w:rPr>
        <w:t>brush. The</w:t>
      </w:r>
      <w:r w:rsidRPr="00121D4C">
        <w:rPr>
          <w:rFonts w:ascii="Times New Roman" w:hAnsi="Times New Roman" w:cs="Times New Roman"/>
        </w:rPr>
        <w:t xml:space="preserve"> results have been depicted in the said paper. So far author has discussed the water as the pathway in the environmental toxicological route. Apart from water, air is one of the widest pathway</w:t>
      </w:r>
      <w:r w:rsidR="000D6746" w:rsidRPr="00121D4C">
        <w:rPr>
          <w:rFonts w:ascii="Times New Roman" w:hAnsi="Times New Roman" w:cs="Times New Roman"/>
        </w:rPr>
        <w:t>s</w:t>
      </w:r>
      <w:r w:rsidRPr="00121D4C">
        <w:rPr>
          <w:rFonts w:ascii="Times New Roman" w:hAnsi="Times New Roman" w:cs="Times New Roman"/>
        </w:rPr>
        <w:t xml:space="preserve"> through which various toxicological pollutants travel long distances to be absorbed by vegetation. Although vegetative belts act as sinks for the toxic pollutants, yet various pollutants viz. Ozone, Sulfur Oxide, Hydrogen Fluoride find their receptors in vegetation especially leaf and stems. Historically leafs of vegetative world ha</w:t>
      </w:r>
      <w:r w:rsidR="00797645" w:rsidRPr="00121D4C">
        <w:rPr>
          <w:rFonts w:ascii="Times New Roman" w:hAnsi="Times New Roman" w:cs="Times New Roman"/>
        </w:rPr>
        <w:t>ve</w:t>
      </w:r>
      <w:r w:rsidRPr="00121D4C">
        <w:rPr>
          <w:rFonts w:ascii="Times New Roman" w:hAnsi="Times New Roman" w:cs="Times New Roman"/>
        </w:rPr>
        <w:t xml:space="preserve"> been used as a diagnostic tool. The most important fluoride problem in agriculture other than direct effects on plants is the effects on grazing animals that have ingested forage containing elevated concentrations of fluoride.</w:t>
      </w:r>
      <w:r w:rsidR="005004BE" w:rsidRPr="00121D4C">
        <w:rPr>
          <w:rFonts w:ascii="Times New Roman" w:hAnsi="Times New Roman" w:cs="Times New Roman"/>
        </w:rPr>
        <w:t xml:space="preserve"> </w:t>
      </w:r>
      <w:proofErr w:type="spellStart"/>
      <w:r w:rsidR="004C1312" w:rsidRPr="00121D4C">
        <w:rPr>
          <w:rFonts w:ascii="Times New Roman" w:hAnsi="Times New Roman" w:cs="Times New Roman"/>
        </w:rPr>
        <w:t>Hydro</w:t>
      </w:r>
      <w:r w:rsidRPr="00121D4C">
        <w:rPr>
          <w:rFonts w:ascii="Times New Roman" w:hAnsi="Times New Roman" w:cs="Times New Roman"/>
        </w:rPr>
        <w:t>fluosilicic</w:t>
      </w:r>
      <w:proofErr w:type="spellEnd"/>
      <w:r w:rsidRPr="00121D4C">
        <w:rPr>
          <w:rFonts w:ascii="Times New Roman" w:hAnsi="Times New Roman" w:cs="Times New Roman"/>
        </w:rPr>
        <w:t xml:space="preserve"> acid dissociates in solution virtually 100%.This acid has low pH and causes </w:t>
      </w:r>
      <w:r w:rsidR="005D1A41">
        <w:rPr>
          <w:rFonts w:ascii="Times New Roman" w:hAnsi="Times New Roman" w:cs="Times New Roman"/>
        </w:rPr>
        <w:t xml:space="preserve">a delayed burn on skin </w:t>
      </w:r>
      <w:r w:rsidR="006E1D6E">
        <w:rPr>
          <w:rFonts w:ascii="Times New Roman" w:hAnsi="Times New Roman" w:cs="Times New Roman"/>
        </w:rPr>
        <w:t>tissues.</w:t>
      </w:r>
      <w:r w:rsidR="006E1D6E" w:rsidRPr="00121D4C">
        <w:rPr>
          <w:rFonts w:ascii="Times New Roman" w:hAnsi="Times New Roman" w:cs="Times New Roman"/>
        </w:rPr>
        <w:t xml:space="preserve"> Th</w:t>
      </w:r>
      <w:r w:rsidR="006E1D6E">
        <w:rPr>
          <w:rFonts w:ascii="Times New Roman" w:hAnsi="Times New Roman" w:cs="Times New Roman"/>
        </w:rPr>
        <w:t>e</w:t>
      </w:r>
      <w:r w:rsidRPr="00121D4C">
        <w:rPr>
          <w:rFonts w:ascii="Times New Roman" w:hAnsi="Times New Roman" w:cs="Times New Roman"/>
        </w:rPr>
        <w:t xml:space="preserve"> analysis </w:t>
      </w:r>
      <w:r w:rsidR="006E1D6E">
        <w:rPr>
          <w:rFonts w:ascii="Times New Roman" w:hAnsi="Times New Roman" w:cs="Times New Roman"/>
        </w:rPr>
        <w:t>as proposed</w:t>
      </w:r>
      <w:r w:rsidR="00F53893">
        <w:rPr>
          <w:rFonts w:ascii="Times New Roman" w:hAnsi="Times New Roman" w:cs="Times New Roman"/>
        </w:rPr>
        <w:t xml:space="preserve"> </w:t>
      </w:r>
      <w:r w:rsidR="00CC2095">
        <w:rPr>
          <w:rFonts w:ascii="Times New Roman" w:hAnsi="Times New Roman" w:cs="Times New Roman"/>
        </w:rPr>
        <w:t>should</w:t>
      </w:r>
      <w:r w:rsidRPr="00121D4C">
        <w:rPr>
          <w:rFonts w:ascii="Times New Roman" w:hAnsi="Times New Roman" w:cs="Times New Roman"/>
        </w:rPr>
        <w:t xml:space="preserve"> be read along with author’s complete research paper titled </w:t>
      </w:r>
      <w:r w:rsidR="002E45E6">
        <w:rPr>
          <w:rFonts w:ascii="Times New Roman" w:hAnsi="Times New Roman" w:cs="Times New Roman"/>
        </w:rPr>
        <w:t>“</w:t>
      </w:r>
      <w:r w:rsidRPr="00121D4C">
        <w:rPr>
          <w:rFonts w:ascii="Times New Roman" w:hAnsi="Times New Roman" w:cs="Times New Roman"/>
        </w:rPr>
        <w:t>Hydrological Cycle By Using Dental Model</w:t>
      </w:r>
      <w:r w:rsidR="00090888">
        <w:rPr>
          <w:rFonts w:ascii="Times New Roman" w:hAnsi="Times New Roman" w:cs="Times New Roman"/>
        </w:rPr>
        <w:t>”</w:t>
      </w:r>
      <w:r w:rsidRPr="00121D4C">
        <w:rPr>
          <w:rFonts w:ascii="Times New Roman" w:hAnsi="Times New Roman" w:cs="Times New Roman"/>
        </w:rPr>
        <w:t xml:space="preserve">, Soil &amp; Rock 2003, Massachusetts Institute of Technology, </w:t>
      </w:r>
      <w:proofErr w:type="spellStart"/>
      <w:r w:rsidRPr="00121D4C">
        <w:rPr>
          <w:rFonts w:ascii="Times New Roman" w:hAnsi="Times New Roman" w:cs="Times New Roman"/>
        </w:rPr>
        <w:t>Boston,Verlag</w:t>
      </w:r>
      <w:proofErr w:type="spellEnd"/>
      <w:r w:rsidRPr="00121D4C">
        <w:rPr>
          <w:rFonts w:ascii="Times New Roman" w:hAnsi="Times New Roman" w:cs="Times New Roman"/>
        </w:rPr>
        <w:t xml:space="preserve"> </w:t>
      </w:r>
      <w:proofErr w:type="spellStart"/>
      <w:r w:rsidRPr="00121D4C">
        <w:rPr>
          <w:rFonts w:ascii="Times New Roman" w:hAnsi="Times New Roman" w:cs="Times New Roman"/>
        </w:rPr>
        <w:t>Gluckauf</w:t>
      </w:r>
      <w:proofErr w:type="spellEnd"/>
      <w:r w:rsidRPr="00121D4C">
        <w:rPr>
          <w:rFonts w:ascii="Times New Roman" w:hAnsi="Times New Roman" w:cs="Times New Roman"/>
        </w:rPr>
        <w:t>, GMBH, Germany, pp : 2633-2637</w:t>
      </w:r>
      <w:r w:rsidR="00C71363">
        <w:rPr>
          <w:rFonts w:ascii="Times New Roman" w:hAnsi="Times New Roman" w:cs="Times New Roman"/>
        </w:rPr>
        <w:t xml:space="preserve">( As the title </w:t>
      </w:r>
      <w:r w:rsidR="003247F4">
        <w:rPr>
          <w:rFonts w:ascii="Times New Roman" w:hAnsi="Times New Roman" w:cs="Times New Roman"/>
        </w:rPr>
        <w:t>.</w:t>
      </w:r>
      <w:r w:rsidR="00D7230C">
        <w:rPr>
          <w:rFonts w:ascii="Times New Roman" w:hAnsi="Times New Roman" w:cs="Times New Roman"/>
        </w:rPr>
        <w:t>”Restoration”</w:t>
      </w:r>
      <w:r w:rsidR="004B0CCD">
        <w:rPr>
          <w:rFonts w:ascii="Times New Roman" w:hAnsi="Times New Roman" w:cs="Times New Roman"/>
        </w:rPr>
        <w:t xml:space="preserve"> </w:t>
      </w:r>
      <w:r w:rsidR="00A87C5A">
        <w:rPr>
          <w:rFonts w:ascii="Times New Roman" w:hAnsi="Times New Roman" w:cs="Times New Roman"/>
        </w:rPr>
        <w:t>suggests</w:t>
      </w:r>
      <w:proofErr w:type="gramStart"/>
      <w:r w:rsidR="00A87C5A">
        <w:rPr>
          <w:rFonts w:ascii="Times New Roman" w:hAnsi="Times New Roman" w:cs="Times New Roman"/>
        </w:rPr>
        <w:t>,</w:t>
      </w:r>
      <w:r w:rsidR="004B0CCD">
        <w:rPr>
          <w:rFonts w:ascii="Times New Roman" w:hAnsi="Times New Roman" w:cs="Times New Roman"/>
        </w:rPr>
        <w:t xml:space="preserve"> </w:t>
      </w:r>
      <w:r w:rsidR="003024BA">
        <w:rPr>
          <w:rFonts w:ascii="Times New Roman" w:hAnsi="Times New Roman" w:cs="Times New Roman"/>
        </w:rPr>
        <w:t xml:space="preserve"> </w:t>
      </w:r>
      <w:r w:rsidR="004B0CCD">
        <w:rPr>
          <w:rFonts w:ascii="Times New Roman" w:hAnsi="Times New Roman" w:cs="Times New Roman"/>
        </w:rPr>
        <w:t>tooth</w:t>
      </w:r>
      <w:proofErr w:type="gramEnd"/>
      <w:r w:rsidR="004B0CCD">
        <w:rPr>
          <w:rFonts w:ascii="Times New Roman" w:hAnsi="Times New Roman" w:cs="Times New Roman"/>
        </w:rPr>
        <w:t xml:space="preserve"> </w:t>
      </w:r>
      <w:r w:rsidR="003024BA">
        <w:rPr>
          <w:rFonts w:ascii="Times New Roman" w:hAnsi="Times New Roman" w:cs="Times New Roman"/>
        </w:rPr>
        <w:t xml:space="preserve">should be </w:t>
      </w:r>
      <w:r w:rsidR="0054374F">
        <w:rPr>
          <w:rFonts w:ascii="Times New Roman" w:hAnsi="Times New Roman" w:cs="Times New Roman"/>
        </w:rPr>
        <w:t>restored</w:t>
      </w:r>
      <w:r w:rsidR="003024BA">
        <w:rPr>
          <w:rFonts w:ascii="Times New Roman" w:hAnsi="Times New Roman" w:cs="Times New Roman"/>
        </w:rPr>
        <w:t xml:space="preserve"> by no</w:t>
      </w:r>
      <w:r w:rsidR="00682D76">
        <w:rPr>
          <w:rFonts w:ascii="Times New Roman" w:hAnsi="Times New Roman" w:cs="Times New Roman"/>
        </w:rPr>
        <w:t>n</w:t>
      </w:r>
      <w:r w:rsidR="003024BA">
        <w:rPr>
          <w:rFonts w:ascii="Times New Roman" w:hAnsi="Times New Roman" w:cs="Times New Roman"/>
        </w:rPr>
        <w:t xml:space="preserve">-corrosive materials </w:t>
      </w:r>
      <w:r w:rsidR="00A87C5A">
        <w:rPr>
          <w:rFonts w:ascii="Times New Roman" w:hAnsi="Times New Roman" w:cs="Times New Roman"/>
        </w:rPr>
        <w:t>as</w:t>
      </w:r>
      <w:r w:rsidRPr="00121D4C">
        <w:rPr>
          <w:rFonts w:ascii="Times New Roman" w:hAnsi="Times New Roman" w:cs="Times New Roman"/>
        </w:rPr>
        <w:t xml:space="preserve"> </w:t>
      </w:r>
      <w:r w:rsidR="009018B4">
        <w:rPr>
          <w:rFonts w:ascii="Times New Roman" w:hAnsi="Times New Roman" w:cs="Times New Roman"/>
        </w:rPr>
        <w:t>r</w:t>
      </w:r>
      <w:r w:rsidRPr="00121D4C">
        <w:rPr>
          <w:rFonts w:ascii="Times New Roman" w:hAnsi="Times New Roman" w:cs="Times New Roman"/>
        </w:rPr>
        <w:t xml:space="preserve">eflection co-efficient in </w:t>
      </w:r>
      <w:r w:rsidR="00AC1975">
        <w:rPr>
          <w:rFonts w:ascii="Times New Roman" w:hAnsi="Times New Roman" w:cs="Times New Roman"/>
        </w:rPr>
        <w:t>quoted</w:t>
      </w:r>
      <w:r w:rsidRPr="00121D4C">
        <w:rPr>
          <w:rFonts w:ascii="Times New Roman" w:hAnsi="Times New Roman" w:cs="Times New Roman"/>
        </w:rPr>
        <w:t xml:space="preserve"> paper which plays a major role in osmosis/diffusion has been </w:t>
      </w:r>
      <w:r w:rsidR="002801DA" w:rsidRPr="00121D4C">
        <w:rPr>
          <w:rFonts w:ascii="Times New Roman" w:hAnsi="Times New Roman" w:cs="Times New Roman"/>
        </w:rPr>
        <w:t>considered as</w:t>
      </w:r>
      <w:r w:rsidRPr="00121D4C">
        <w:rPr>
          <w:rFonts w:ascii="Times New Roman" w:hAnsi="Times New Roman" w:cs="Times New Roman"/>
        </w:rPr>
        <w:t xml:space="preserve"> greater than 0 and less than 1</w:t>
      </w:r>
      <w:r w:rsidR="00BC3918">
        <w:rPr>
          <w:rFonts w:ascii="Times New Roman" w:hAnsi="Times New Roman" w:cs="Times New Roman"/>
        </w:rPr>
        <w:t>)</w:t>
      </w:r>
      <w:r w:rsidRPr="00121D4C">
        <w:rPr>
          <w:rFonts w:ascii="Times New Roman" w:hAnsi="Times New Roman" w:cs="Times New Roman"/>
        </w:rPr>
        <w:t xml:space="preserve"> and accepted abstract titled “Tooth Decay and Its Analysis” accepted by American Dentistry 2018.</w:t>
      </w:r>
      <w:r w:rsidR="00C057CF">
        <w:rPr>
          <w:rFonts w:ascii="Times New Roman" w:hAnsi="Times New Roman" w:cs="Times New Roman"/>
        </w:rPr>
        <w:t>Although lime spraying</w:t>
      </w:r>
      <w:r w:rsidR="00E844D1">
        <w:rPr>
          <w:rFonts w:ascii="Times New Roman" w:hAnsi="Times New Roman" w:cs="Times New Roman"/>
        </w:rPr>
        <w:t xml:space="preserve"> </w:t>
      </w:r>
      <w:r w:rsidR="00520DFB">
        <w:rPr>
          <w:rFonts w:ascii="Times New Roman" w:hAnsi="Times New Roman" w:cs="Times New Roman"/>
        </w:rPr>
        <w:t>protects</w:t>
      </w:r>
      <w:r w:rsidR="005D2338">
        <w:rPr>
          <w:rFonts w:ascii="Times New Roman" w:hAnsi="Times New Roman" w:cs="Times New Roman"/>
        </w:rPr>
        <w:t xml:space="preserve"> peaches</w:t>
      </w:r>
      <w:r w:rsidR="00C94DFC">
        <w:rPr>
          <w:rFonts w:ascii="Times New Roman" w:hAnsi="Times New Roman" w:cs="Times New Roman"/>
        </w:rPr>
        <w:t xml:space="preserve"> against </w:t>
      </w:r>
      <w:r w:rsidR="009824E2">
        <w:rPr>
          <w:rFonts w:ascii="Times New Roman" w:hAnsi="Times New Roman" w:cs="Times New Roman"/>
        </w:rPr>
        <w:t>fluoride –induce</w:t>
      </w:r>
      <w:r w:rsidR="00F00C78">
        <w:rPr>
          <w:rFonts w:ascii="Times New Roman" w:hAnsi="Times New Roman" w:cs="Times New Roman"/>
        </w:rPr>
        <w:t>d</w:t>
      </w:r>
      <w:r w:rsidR="009824E2">
        <w:rPr>
          <w:rFonts w:ascii="Times New Roman" w:hAnsi="Times New Roman" w:cs="Times New Roman"/>
        </w:rPr>
        <w:t xml:space="preserve"> soft tissues</w:t>
      </w:r>
      <w:r w:rsidR="0016192A">
        <w:rPr>
          <w:rFonts w:ascii="Times New Roman" w:hAnsi="Times New Roman" w:cs="Times New Roman"/>
        </w:rPr>
        <w:t>, yet they</w:t>
      </w:r>
      <w:r w:rsidR="005A17DC">
        <w:rPr>
          <w:rFonts w:ascii="Times New Roman" w:hAnsi="Times New Roman" w:cs="Times New Roman"/>
        </w:rPr>
        <w:t xml:space="preserve"> should be monitored for excess fluoride </w:t>
      </w:r>
      <w:r w:rsidR="00F71C94">
        <w:rPr>
          <w:rFonts w:ascii="Times New Roman" w:hAnsi="Times New Roman" w:cs="Times New Roman"/>
        </w:rPr>
        <w:t>level. This</w:t>
      </w:r>
      <w:r w:rsidR="00A308B4">
        <w:rPr>
          <w:rFonts w:ascii="Times New Roman" w:hAnsi="Times New Roman" w:cs="Times New Roman"/>
        </w:rPr>
        <w:t xml:space="preserve"> again</w:t>
      </w:r>
      <w:r w:rsidR="00F71C94">
        <w:rPr>
          <w:rFonts w:ascii="Times New Roman" w:hAnsi="Times New Roman" w:cs="Times New Roman"/>
        </w:rPr>
        <w:t xml:space="preserve"> can be done </w:t>
      </w:r>
      <w:r w:rsidR="00493C3F">
        <w:rPr>
          <w:rFonts w:ascii="Times New Roman" w:hAnsi="Times New Roman" w:cs="Times New Roman"/>
        </w:rPr>
        <w:t xml:space="preserve">by electrical resistivity </w:t>
      </w:r>
      <w:r w:rsidR="0091395B">
        <w:rPr>
          <w:rFonts w:ascii="Times New Roman" w:hAnsi="Times New Roman" w:cs="Times New Roman"/>
        </w:rPr>
        <w:t>method</w:t>
      </w:r>
      <w:r w:rsidR="006904CF">
        <w:rPr>
          <w:rFonts w:ascii="Times New Roman" w:hAnsi="Times New Roman" w:cs="Times New Roman"/>
        </w:rPr>
        <w:t xml:space="preserve">, as both leaf and tooth undergo </w:t>
      </w:r>
      <w:r w:rsidR="00F509AA">
        <w:rPr>
          <w:rFonts w:ascii="Times New Roman" w:hAnsi="Times New Roman" w:cs="Times New Roman"/>
        </w:rPr>
        <w:t>mottling (voltage 1x 3Volts</w:t>
      </w:r>
      <w:r w:rsidR="009D69B3">
        <w:rPr>
          <w:rFonts w:ascii="Times New Roman" w:hAnsi="Times New Roman" w:cs="Times New Roman"/>
        </w:rPr>
        <w:t xml:space="preserve">). </w:t>
      </w:r>
      <w:r w:rsidR="006904CF">
        <w:rPr>
          <w:rFonts w:ascii="Times New Roman" w:hAnsi="Times New Roman" w:cs="Times New Roman"/>
        </w:rPr>
        <w:t>The</w:t>
      </w:r>
      <w:r w:rsidR="00024DC3" w:rsidRPr="00121D4C">
        <w:rPr>
          <w:rFonts w:ascii="Times New Roman" w:hAnsi="Times New Roman" w:cs="Times New Roman"/>
        </w:rPr>
        <w:t xml:space="preserve"> </w:t>
      </w:r>
      <w:r w:rsidR="00A85F68" w:rsidRPr="00121D4C">
        <w:rPr>
          <w:rFonts w:ascii="Times New Roman" w:hAnsi="Times New Roman" w:cs="Times New Roman"/>
        </w:rPr>
        <w:t>“</w:t>
      </w:r>
      <w:r w:rsidR="00024DC3" w:rsidRPr="00121D4C">
        <w:rPr>
          <w:rFonts w:ascii="Times New Roman" w:hAnsi="Times New Roman" w:cs="Times New Roman"/>
        </w:rPr>
        <w:t>Electrical Resistance Method</w:t>
      </w:r>
      <w:r w:rsidR="006904CF" w:rsidRPr="00121D4C">
        <w:rPr>
          <w:rFonts w:ascii="Times New Roman" w:hAnsi="Times New Roman" w:cs="Times New Roman"/>
        </w:rPr>
        <w:t xml:space="preserve">” </w:t>
      </w:r>
      <w:r w:rsidR="00963F7A" w:rsidRPr="00121D4C">
        <w:rPr>
          <w:rFonts w:ascii="Times New Roman" w:hAnsi="Times New Roman" w:cs="Times New Roman"/>
        </w:rPr>
        <w:t>(Bovankovich.1973</w:t>
      </w:r>
      <w:r w:rsidR="00024DC3" w:rsidRPr="00121D4C">
        <w:rPr>
          <w:rFonts w:ascii="Times New Roman" w:hAnsi="Times New Roman" w:cs="Times New Roman"/>
        </w:rPr>
        <w:t>)</w:t>
      </w:r>
      <w:r w:rsidR="00CA0B99" w:rsidRPr="00121D4C">
        <w:rPr>
          <w:rFonts w:ascii="Times New Roman" w:hAnsi="Times New Roman" w:cs="Times New Roman"/>
        </w:rPr>
        <w:t xml:space="preserve"> </w:t>
      </w:r>
      <w:r w:rsidR="00C70E17" w:rsidRPr="00121D4C">
        <w:rPr>
          <w:rFonts w:ascii="Times New Roman" w:hAnsi="Times New Roman" w:cs="Times New Roman"/>
        </w:rPr>
        <w:t xml:space="preserve">analysis </w:t>
      </w:r>
      <w:r w:rsidR="003932DE">
        <w:rPr>
          <w:rFonts w:ascii="Times New Roman" w:hAnsi="Times New Roman" w:cs="Times New Roman"/>
        </w:rPr>
        <w:t>i</w:t>
      </w:r>
      <w:r w:rsidR="00C70E17" w:rsidRPr="00121D4C">
        <w:rPr>
          <w:rFonts w:ascii="Times New Roman" w:hAnsi="Times New Roman" w:cs="Times New Roman"/>
        </w:rPr>
        <w:t>s</w:t>
      </w:r>
      <w:r w:rsidR="00D91497">
        <w:rPr>
          <w:rFonts w:ascii="Times New Roman" w:hAnsi="Times New Roman" w:cs="Times New Roman"/>
        </w:rPr>
        <w:t xml:space="preserve"> shown</w:t>
      </w:r>
      <w:r w:rsidR="00F539B6">
        <w:rPr>
          <w:rFonts w:ascii="Times New Roman" w:hAnsi="Times New Roman" w:cs="Times New Roman"/>
        </w:rPr>
        <w:t xml:space="preserve"> </w:t>
      </w:r>
      <w:r w:rsidR="003932DE">
        <w:rPr>
          <w:rFonts w:ascii="Times New Roman" w:hAnsi="Times New Roman" w:cs="Times New Roman"/>
        </w:rPr>
        <w:t xml:space="preserve">in </w:t>
      </w:r>
      <w:r w:rsidR="003932DE" w:rsidRPr="00121D4C">
        <w:rPr>
          <w:rFonts w:ascii="Times New Roman" w:hAnsi="Times New Roman" w:cs="Times New Roman"/>
        </w:rPr>
        <w:t>the</w:t>
      </w:r>
      <w:r w:rsidR="00C70E17" w:rsidRPr="00121D4C">
        <w:rPr>
          <w:rFonts w:ascii="Times New Roman" w:hAnsi="Times New Roman" w:cs="Times New Roman"/>
        </w:rPr>
        <w:t xml:space="preserve"> following graph:</w:t>
      </w:r>
      <w:r w:rsidR="009B57F2" w:rsidRPr="00121D4C">
        <w:rPr>
          <w:rFonts w:ascii="Times New Roman" w:hAnsi="Times New Roman" w:cs="Times New Roman"/>
        </w:rPr>
        <w:t xml:space="preserve"> </w:t>
      </w:r>
    </w:p>
    <w:p w:rsidR="00797C16" w:rsidRPr="00121D4C" w:rsidRDefault="00797C16" w:rsidP="00FD5877">
      <w:pPr>
        <w:spacing w:after="0"/>
        <w:jc w:val="both"/>
        <w:rPr>
          <w:rFonts w:ascii="Times New Roman" w:hAnsi="Times New Roman" w:cs="Times New Roman"/>
        </w:rPr>
      </w:pPr>
    </w:p>
    <w:p w:rsidR="002175A5" w:rsidRPr="00121D4C" w:rsidRDefault="002175A5" w:rsidP="00352A7D">
      <w:pPr>
        <w:spacing w:after="0"/>
        <w:jc w:val="both"/>
        <w:rPr>
          <w:rFonts w:ascii="Times New Roman" w:hAnsi="Times New Roman" w:cs="Times New Roman"/>
          <w:b/>
        </w:rPr>
      </w:pPr>
    </w:p>
    <w:p w:rsidR="002175A5" w:rsidRPr="00121D4C" w:rsidRDefault="002175A5" w:rsidP="00352A7D">
      <w:pPr>
        <w:spacing w:after="0"/>
        <w:jc w:val="both"/>
        <w:rPr>
          <w:rFonts w:ascii="Times New Roman" w:hAnsi="Times New Roman" w:cs="Times New Roman"/>
          <w:b/>
        </w:rPr>
      </w:pPr>
    </w:p>
    <w:p w:rsidR="002175A5" w:rsidRPr="00121D4C" w:rsidRDefault="002175A5" w:rsidP="00352A7D">
      <w:pPr>
        <w:spacing w:after="0"/>
        <w:jc w:val="both"/>
        <w:rPr>
          <w:rFonts w:ascii="Times New Roman" w:hAnsi="Times New Roman" w:cs="Times New Roman"/>
          <w:b/>
        </w:rPr>
      </w:pPr>
    </w:p>
    <w:p w:rsidR="001F4DC6" w:rsidRPr="00121D4C" w:rsidRDefault="001F4DC6" w:rsidP="00352A7D">
      <w:pPr>
        <w:spacing w:after="0"/>
        <w:jc w:val="both"/>
        <w:rPr>
          <w:rFonts w:ascii="Times New Roman" w:hAnsi="Times New Roman" w:cs="Times New Roman"/>
          <w:b/>
        </w:rPr>
      </w:pPr>
    </w:p>
    <w:p w:rsidR="00AB2724" w:rsidRPr="00121D4C" w:rsidRDefault="00AB2724" w:rsidP="00352A7D">
      <w:pPr>
        <w:spacing w:after="0"/>
        <w:jc w:val="both"/>
        <w:rPr>
          <w:rFonts w:ascii="Times New Roman" w:hAnsi="Times New Roman" w:cs="Times New Roman"/>
          <w:b/>
        </w:rPr>
      </w:pPr>
    </w:p>
    <w:p w:rsidR="008F4D4C" w:rsidRDefault="008F4D4C" w:rsidP="00352A7D">
      <w:pPr>
        <w:spacing w:after="0"/>
        <w:jc w:val="both"/>
        <w:rPr>
          <w:rFonts w:ascii="Times New Roman" w:hAnsi="Times New Roman" w:cs="Times New Roman"/>
          <w:b/>
        </w:rPr>
      </w:pPr>
      <w:r>
        <w:rPr>
          <w:rFonts w:ascii="Times New Roman" w:hAnsi="Times New Roman" w:cs="Times New Roman"/>
          <w:b/>
        </w:rPr>
        <w:t xml:space="preserve"> </w:t>
      </w:r>
    </w:p>
    <w:p w:rsidR="00DD7ACF" w:rsidRPr="00121D4C" w:rsidRDefault="008F4D4C" w:rsidP="00352A7D">
      <w:pPr>
        <w:spacing w:after="0"/>
        <w:jc w:val="both"/>
        <w:rPr>
          <w:rFonts w:ascii="Times New Roman" w:hAnsi="Times New Roman" w:cs="Times New Roman"/>
          <w:b/>
        </w:rPr>
      </w:pPr>
      <w:r>
        <w:rPr>
          <w:rFonts w:ascii="Times New Roman" w:hAnsi="Times New Roman" w:cs="Times New Roman"/>
          <w:b/>
        </w:rPr>
        <w:t xml:space="preserve">                    </w:t>
      </w:r>
      <w:r w:rsidR="000F369A" w:rsidRPr="00121D4C">
        <w:rPr>
          <w:rFonts w:ascii="Times New Roman" w:hAnsi="Times New Roman" w:cs="Times New Roman"/>
          <w:b/>
          <w:noProof/>
        </w:rPr>
        <w:drawing>
          <wp:inline distT="0" distB="0" distL="0" distR="0">
            <wp:extent cx="3709115" cy="2743200"/>
            <wp:effectExtent l="19050" t="0" r="5635" b="0"/>
            <wp:docPr id="6" name="Picture 5" descr="BOVANKOVICH 197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OVANKOVICH 1973.png"/>
                    <pic:cNvPicPr/>
                  </pic:nvPicPr>
                  <pic:blipFill>
                    <a:blip r:embed="rId8" cstate="print"/>
                    <a:stretch>
                      <a:fillRect/>
                    </a:stretch>
                  </pic:blipFill>
                  <pic:spPr>
                    <a:xfrm>
                      <a:off x="0" y="0"/>
                      <a:ext cx="3709115" cy="2743200"/>
                    </a:xfrm>
                    <a:prstGeom prst="rect">
                      <a:avLst/>
                    </a:prstGeom>
                  </pic:spPr>
                </pic:pic>
              </a:graphicData>
            </a:graphic>
          </wp:inline>
        </w:drawing>
      </w:r>
    </w:p>
    <w:p w:rsidR="000F369A" w:rsidRPr="00121D4C" w:rsidRDefault="000F369A" w:rsidP="00352A7D">
      <w:pPr>
        <w:spacing w:after="0"/>
        <w:jc w:val="both"/>
        <w:rPr>
          <w:rFonts w:ascii="Times New Roman" w:hAnsi="Times New Roman" w:cs="Times New Roman"/>
          <w:b/>
        </w:rPr>
      </w:pPr>
    </w:p>
    <w:p w:rsidR="00352A7D" w:rsidRPr="00121D4C" w:rsidRDefault="00352A7D" w:rsidP="00352A7D">
      <w:pPr>
        <w:spacing w:after="0"/>
        <w:jc w:val="both"/>
        <w:rPr>
          <w:rFonts w:ascii="Times New Roman" w:hAnsi="Times New Roman" w:cs="Times New Roman"/>
          <w:b/>
        </w:rPr>
      </w:pPr>
      <w:r w:rsidRPr="00121D4C">
        <w:rPr>
          <w:rFonts w:ascii="Times New Roman" w:hAnsi="Times New Roman" w:cs="Times New Roman"/>
          <w:b/>
        </w:rPr>
        <w:t>Author’s Publications:</w:t>
      </w:r>
    </w:p>
    <w:p w:rsidR="00352A7D" w:rsidRPr="00121D4C" w:rsidRDefault="00352A7D" w:rsidP="00352A7D">
      <w:pPr>
        <w:spacing w:after="0"/>
        <w:jc w:val="both"/>
        <w:rPr>
          <w:rFonts w:ascii="Times New Roman" w:hAnsi="Times New Roman" w:cs="Times New Roman"/>
          <w:b/>
        </w:rPr>
      </w:pPr>
    </w:p>
    <w:p w:rsidR="00352A7D" w:rsidRPr="00121D4C" w:rsidRDefault="00352A7D" w:rsidP="00352A7D">
      <w:pPr>
        <w:pStyle w:val="ListParagraph"/>
        <w:numPr>
          <w:ilvl w:val="0"/>
          <w:numId w:val="1"/>
        </w:numPr>
        <w:spacing w:after="0"/>
        <w:jc w:val="both"/>
        <w:rPr>
          <w:rFonts w:ascii="Times New Roman" w:hAnsi="Times New Roman" w:cs="Times New Roman"/>
        </w:rPr>
      </w:pPr>
      <w:proofErr w:type="spellStart"/>
      <w:r w:rsidRPr="00121D4C">
        <w:rPr>
          <w:rFonts w:ascii="Times New Roman" w:hAnsi="Times New Roman" w:cs="Times New Roman"/>
        </w:rPr>
        <w:t>Chauadhry</w:t>
      </w:r>
      <w:proofErr w:type="spellEnd"/>
      <w:r w:rsidRPr="00121D4C">
        <w:rPr>
          <w:rFonts w:ascii="Times New Roman" w:hAnsi="Times New Roman" w:cs="Times New Roman"/>
        </w:rPr>
        <w:t xml:space="preserve"> V.K., “Restoration of Hydrological Cycle By Using Dental Model”, Soil and Rock America 2003, 12</w:t>
      </w:r>
      <w:r w:rsidRPr="00121D4C">
        <w:rPr>
          <w:rFonts w:ascii="Times New Roman" w:hAnsi="Times New Roman" w:cs="Times New Roman"/>
          <w:vertAlign w:val="superscript"/>
        </w:rPr>
        <w:t>th</w:t>
      </w:r>
      <w:r w:rsidRPr="00121D4C">
        <w:rPr>
          <w:rFonts w:ascii="Times New Roman" w:hAnsi="Times New Roman" w:cs="Times New Roman"/>
        </w:rPr>
        <w:t xml:space="preserve"> Pan-American Conference on Soil and Geotechnical Engineering and 39</w:t>
      </w:r>
      <w:r w:rsidRPr="00121D4C">
        <w:rPr>
          <w:rFonts w:ascii="Times New Roman" w:hAnsi="Times New Roman" w:cs="Times New Roman"/>
          <w:vertAlign w:val="superscript"/>
        </w:rPr>
        <w:t>th</w:t>
      </w:r>
      <w:r w:rsidRPr="00121D4C">
        <w:rPr>
          <w:rFonts w:ascii="Times New Roman" w:hAnsi="Times New Roman" w:cs="Times New Roman"/>
        </w:rPr>
        <w:t xml:space="preserve"> U.S. Rock Mechanics Symposium, June 22-26, Massachusetts Institute of Technology , Cambridge, Boston, </w:t>
      </w:r>
      <w:proofErr w:type="spellStart"/>
      <w:r w:rsidRPr="00121D4C">
        <w:rPr>
          <w:rFonts w:ascii="Times New Roman" w:hAnsi="Times New Roman" w:cs="Times New Roman"/>
        </w:rPr>
        <w:t>Verlag</w:t>
      </w:r>
      <w:proofErr w:type="spellEnd"/>
      <w:r w:rsidRPr="00121D4C">
        <w:rPr>
          <w:rFonts w:ascii="Times New Roman" w:hAnsi="Times New Roman" w:cs="Times New Roman"/>
        </w:rPr>
        <w:t xml:space="preserve"> </w:t>
      </w:r>
      <w:proofErr w:type="spellStart"/>
      <w:r w:rsidRPr="00121D4C">
        <w:rPr>
          <w:rFonts w:ascii="Times New Roman" w:hAnsi="Times New Roman" w:cs="Times New Roman"/>
        </w:rPr>
        <w:t>Gluckauf</w:t>
      </w:r>
      <w:proofErr w:type="spellEnd"/>
      <w:r w:rsidRPr="00121D4C">
        <w:rPr>
          <w:rFonts w:ascii="Times New Roman" w:hAnsi="Times New Roman" w:cs="Times New Roman"/>
        </w:rPr>
        <w:t xml:space="preserve"> GmbH, pp: 2633-2637.</w:t>
      </w:r>
    </w:p>
    <w:p w:rsidR="00352A7D" w:rsidRPr="00121D4C" w:rsidRDefault="00352A7D" w:rsidP="00352A7D">
      <w:pPr>
        <w:pStyle w:val="ListParagraph"/>
        <w:numPr>
          <w:ilvl w:val="0"/>
          <w:numId w:val="1"/>
        </w:numPr>
        <w:spacing w:after="0"/>
        <w:jc w:val="both"/>
        <w:rPr>
          <w:rFonts w:ascii="Times New Roman" w:hAnsi="Times New Roman" w:cs="Times New Roman"/>
        </w:rPr>
      </w:pPr>
      <w:proofErr w:type="spellStart"/>
      <w:r w:rsidRPr="00121D4C">
        <w:rPr>
          <w:rFonts w:ascii="Times New Roman" w:hAnsi="Times New Roman" w:cs="Times New Roman"/>
        </w:rPr>
        <w:t>Chaudhry</w:t>
      </w:r>
      <w:proofErr w:type="spellEnd"/>
      <w:r w:rsidRPr="00121D4C">
        <w:rPr>
          <w:rFonts w:ascii="Times New Roman" w:hAnsi="Times New Roman" w:cs="Times New Roman"/>
        </w:rPr>
        <w:t xml:space="preserve"> V.K.,  Elimination of HAV and HEV By “Restoration of Hydrological Cycle By Using Dental Model”, PhD thesis, Geotechnical News, Volume 2( No.2), Canada, June 2003, p: 67.</w:t>
      </w:r>
    </w:p>
    <w:p w:rsidR="00352A7D" w:rsidRPr="00121D4C" w:rsidRDefault="00352A7D" w:rsidP="00352A7D">
      <w:pPr>
        <w:pStyle w:val="ListParagraph"/>
        <w:numPr>
          <w:ilvl w:val="0"/>
          <w:numId w:val="1"/>
        </w:numPr>
        <w:spacing w:after="0"/>
        <w:jc w:val="both"/>
        <w:rPr>
          <w:rFonts w:ascii="Times New Roman" w:hAnsi="Times New Roman" w:cs="Times New Roman"/>
        </w:rPr>
      </w:pPr>
      <w:proofErr w:type="spellStart"/>
      <w:r w:rsidRPr="00121D4C">
        <w:rPr>
          <w:rFonts w:ascii="Times New Roman" w:hAnsi="Times New Roman" w:cs="Times New Roman"/>
        </w:rPr>
        <w:t>Chaudhry</w:t>
      </w:r>
      <w:proofErr w:type="spellEnd"/>
      <w:r w:rsidRPr="00121D4C">
        <w:rPr>
          <w:rFonts w:ascii="Times New Roman" w:hAnsi="Times New Roman" w:cs="Times New Roman"/>
        </w:rPr>
        <w:t xml:space="preserve"> V.K. Natural Reverse Osmosis in Riparian Areas, Summer Specialty Conference 2004, American Water Resources Association, Olympic, California, AWRA, June 2004( CD).</w:t>
      </w:r>
    </w:p>
    <w:p w:rsidR="00352A7D" w:rsidRPr="00121D4C" w:rsidRDefault="00352A7D" w:rsidP="00352A7D">
      <w:pPr>
        <w:pStyle w:val="ListParagraph"/>
        <w:numPr>
          <w:ilvl w:val="0"/>
          <w:numId w:val="1"/>
        </w:numPr>
        <w:spacing w:after="0"/>
        <w:jc w:val="both"/>
        <w:rPr>
          <w:rFonts w:ascii="Times New Roman" w:hAnsi="Times New Roman" w:cs="Times New Roman"/>
        </w:rPr>
      </w:pPr>
      <w:proofErr w:type="spellStart"/>
      <w:r w:rsidRPr="00121D4C">
        <w:rPr>
          <w:rFonts w:ascii="Times New Roman" w:hAnsi="Times New Roman" w:cs="Times New Roman"/>
        </w:rPr>
        <w:t>Chaudhry</w:t>
      </w:r>
      <w:proofErr w:type="spellEnd"/>
      <w:r w:rsidRPr="00121D4C">
        <w:rPr>
          <w:rFonts w:ascii="Times New Roman" w:hAnsi="Times New Roman" w:cs="Times New Roman"/>
        </w:rPr>
        <w:t xml:space="preserve"> V.K., et al, Groundwater Manual (AWWA-21), American Water Works Association, 2003.</w:t>
      </w:r>
    </w:p>
    <w:p w:rsidR="00352A7D" w:rsidRPr="00121D4C" w:rsidRDefault="00352A7D" w:rsidP="00352A7D">
      <w:pPr>
        <w:pStyle w:val="ListParagraph"/>
        <w:numPr>
          <w:ilvl w:val="0"/>
          <w:numId w:val="1"/>
        </w:numPr>
        <w:spacing w:after="0"/>
        <w:jc w:val="both"/>
        <w:rPr>
          <w:rFonts w:ascii="Times New Roman" w:hAnsi="Times New Roman" w:cs="Times New Roman"/>
        </w:rPr>
      </w:pPr>
      <w:proofErr w:type="spellStart"/>
      <w:r w:rsidRPr="00121D4C">
        <w:rPr>
          <w:rFonts w:ascii="Times New Roman" w:hAnsi="Times New Roman" w:cs="Times New Roman"/>
        </w:rPr>
        <w:t>Chaudhry</w:t>
      </w:r>
      <w:proofErr w:type="spellEnd"/>
      <w:r w:rsidRPr="00121D4C">
        <w:rPr>
          <w:rFonts w:ascii="Times New Roman" w:hAnsi="Times New Roman" w:cs="Times New Roman"/>
        </w:rPr>
        <w:t xml:space="preserve"> V.K., et al, Dual Water Supply Manual (AWWA-24), American Water Works Association, 2003.</w:t>
      </w:r>
    </w:p>
    <w:p w:rsidR="00DE7853" w:rsidRPr="00121D4C" w:rsidRDefault="00DE7853" w:rsidP="00DE7853">
      <w:pPr>
        <w:jc w:val="both"/>
        <w:rPr>
          <w:rFonts w:ascii="Times New Roman" w:hAnsi="Times New Roman" w:cs="Times New Roman"/>
          <w:b/>
        </w:rPr>
      </w:pPr>
      <w:r w:rsidRPr="00121D4C">
        <w:rPr>
          <w:rFonts w:ascii="Times New Roman" w:hAnsi="Times New Roman" w:cs="Times New Roman"/>
          <w:b/>
        </w:rPr>
        <w:t>Biography</w:t>
      </w:r>
    </w:p>
    <w:p w:rsidR="00296218" w:rsidRPr="00121D4C" w:rsidRDefault="00DE7853" w:rsidP="00296218">
      <w:pPr>
        <w:autoSpaceDE w:val="0"/>
        <w:autoSpaceDN w:val="0"/>
        <w:adjustRightInd w:val="0"/>
        <w:rPr>
          <w:rFonts w:ascii="Times New Roman" w:hAnsi="Times New Roman" w:cs="Times New Roman"/>
        </w:rPr>
      </w:pPr>
      <w:r w:rsidRPr="00121D4C">
        <w:rPr>
          <w:rFonts w:ascii="Times New Roman" w:hAnsi="Times New Roman" w:cs="Times New Roman"/>
        </w:rPr>
        <w:t xml:space="preserve">Vijay </w:t>
      </w:r>
      <w:proofErr w:type="spellStart"/>
      <w:r w:rsidRPr="00121D4C">
        <w:rPr>
          <w:rFonts w:ascii="Times New Roman" w:hAnsi="Times New Roman" w:cs="Times New Roman"/>
        </w:rPr>
        <w:t>Chaudhry</w:t>
      </w:r>
      <w:proofErr w:type="spellEnd"/>
      <w:r w:rsidRPr="00121D4C">
        <w:rPr>
          <w:rFonts w:ascii="Times New Roman" w:hAnsi="Times New Roman" w:cs="Times New Roman"/>
        </w:rPr>
        <w:t xml:space="preserve"> has completed his PhD at the age of 48 years from IOU Foundation, The Netherlands. PhD degree was awarded on the basis of his published research work. He worked in the field of water/environmental science for </w:t>
      </w:r>
      <w:proofErr w:type="spellStart"/>
      <w:r w:rsidRPr="00121D4C">
        <w:rPr>
          <w:rFonts w:ascii="Times New Roman" w:hAnsi="Times New Roman" w:cs="Times New Roman"/>
        </w:rPr>
        <w:t>Thermax</w:t>
      </w:r>
      <w:proofErr w:type="spellEnd"/>
      <w:r w:rsidRPr="00121D4C">
        <w:rPr>
          <w:rFonts w:ascii="Times New Roman" w:hAnsi="Times New Roman" w:cs="Times New Roman"/>
        </w:rPr>
        <w:t xml:space="preserve"> Ltd (</w:t>
      </w:r>
      <w:proofErr w:type="spellStart"/>
      <w:r w:rsidRPr="00121D4C">
        <w:rPr>
          <w:rFonts w:ascii="Times New Roman" w:hAnsi="Times New Roman" w:cs="Times New Roman"/>
        </w:rPr>
        <w:t>Pune</w:t>
      </w:r>
      <w:proofErr w:type="spellEnd"/>
      <w:r w:rsidRPr="00121D4C">
        <w:rPr>
          <w:rFonts w:ascii="Times New Roman" w:hAnsi="Times New Roman" w:cs="Times New Roman"/>
        </w:rPr>
        <w:t xml:space="preserve">), a joint venture of </w:t>
      </w:r>
      <w:proofErr w:type="spellStart"/>
      <w:r w:rsidRPr="00121D4C">
        <w:rPr>
          <w:rFonts w:ascii="Times New Roman" w:hAnsi="Times New Roman" w:cs="Times New Roman"/>
        </w:rPr>
        <w:t>Thermax</w:t>
      </w:r>
      <w:proofErr w:type="spellEnd"/>
      <w:r w:rsidRPr="00121D4C">
        <w:rPr>
          <w:rFonts w:ascii="Times New Roman" w:hAnsi="Times New Roman" w:cs="Times New Roman"/>
        </w:rPr>
        <w:t xml:space="preserve"> and </w:t>
      </w:r>
      <w:proofErr w:type="spellStart"/>
      <w:r w:rsidRPr="00121D4C">
        <w:rPr>
          <w:rFonts w:ascii="Times New Roman" w:hAnsi="Times New Roman" w:cs="Times New Roman"/>
        </w:rPr>
        <w:t>Permutit</w:t>
      </w:r>
      <w:proofErr w:type="gramStart"/>
      <w:r w:rsidRPr="00121D4C">
        <w:rPr>
          <w:rFonts w:ascii="Times New Roman" w:hAnsi="Times New Roman" w:cs="Times New Roman"/>
        </w:rPr>
        <w:t>,USA</w:t>
      </w:r>
      <w:proofErr w:type="spellEnd"/>
      <w:proofErr w:type="gramEnd"/>
      <w:r w:rsidRPr="00121D4C">
        <w:rPr>
          <w:rFonts w:ascii="Times New Roman" w:hAnsi="Times New Roman" w:cs="Times New Roman"/>
        </w:rPr>
        <w:t xml:space="preserve">, </w:t>
      </w:r>
      <w:proofErr w:type="spellStart"/>
      <w:r w:rsidRPr="00121D4C">
        <w:rPr>
          <w:rFonts w:ascii="Times New Roman" w:hAnsi="Times New Roman" w:cs="Times New Roman"/>
        </w:rPr>
        <w:t>Nuchem</w:t>
      </w:r>
      <w:proofErr w:type="spellEnd"/>
      <w:r w:rsidRPr="00121D4C">
        <w:rPr>
          <w:rFonts w:ascii="Times New Roman" w:hAnsi="Times New Roman" w:cs="Times New Roman"/>
        </w:rPr>
        <w:t xml:space="preserve"> Weir Ltd, a joint </w:t>
      </w:r>
      <w:r w:rsidRPr="00121D4C">
        <w:rPr>
          <w:rFonts w:ascii="Times New Roman" w:hAnsi="Times New Roman" w:cs="Times New Roman"/>
        </w:rPr>
        <w:lastRenderedPageBreak/>
        <w:t xml:space="preserve">venture of </w:t>
      </w:r>
      <w:proofErr w:type="spellStart"/>
      <w:r w:rsidRPr="00121D4C">
        <w:rPr>
          <w:rFonts w:ascii="Times New Roman" w:hAnsi="Times New Roman" w:cs="Times New Roman"/>
        </w:rPr>
        <w:t>Nuchem</w:t>
      </w:r>
      <w:proofErr w:type="spellEnd"/>
      <w:r w:rsidRPr="00121D4C">
        <w:rPr>
          <w:rFonts w:ascii="Times New Roman" w:hAnsi="Times New Roman" w:cs="Times New Roman"/>
        </w:rPr>
        <w:t xml:space="preserve"> Ltd. and Weir </w:t>
      </w:r>
      <w:proofErr w:type="spellStart"/>
      <w:r w:rsidRPr="00121D4C">
        <w:rPr>
          <w:rFonts w:ascii="Times New Roman" w:hAnsi="Times New Roman" w:cs="Times New Roman"/>
        </w:rPr>
        <w:t>Westgarth</w:t>
      </w:r>
      <w:proofErr w:type="spellEnd"/>
      <w:r w:rsidRPr="00121D4C">
        <w:rPr>
          <w:rFonts w:ascii="Times New Roman" w:hAnsi="Times New Roman" w:cs="Times New Roman"/>
        </w:rPr>
        <w:t xml:space="preserve"> Ltd.( UK), Cement Corporation of India Ltd.( A Govt. of India Enterprises) and many other environmental organizations as consultant. Since he worked in Research &amp; Development, his research interests are environmental/water management. He has published more than 30 papers in reputed journals and magazines.</w:t>
      </w:r>
    </w:p>
    <w:p w:rsidR="008B0939" w:rsidRPr="00121D4C" w:rsidRDefault="00296218" w:rsidP="008B0939">
      <w:pPr>
        <w:autoSpaceDE w:val="0"/>
        <w:autoSpaceDN w:val="0"/>
        <w:adjustRightInd w:val="0"/>
        <w:spacing w:after="0"/>
        <w:rPr>
          <w:rFonts w:ascii="Times New Roman" w:hAnsi="Times New Roman" w:cs="Times New Roman"/>
          <w:lang w:val="en-NZ"/>
        </w:rPr>
      </w:pPr>
      <w:r w:rsidRPr="00121D4C">
        <w:rPr>
          <w:rFonts w:ascii="Times New Roman" w:hAnsi="Times New Roman" w:cs="Times New Roman"/>
          <w:b/>
          <w:lang w:val="en-NZ"/>
        </w:rPr>
        <w:t xml:space="preserve">Presenting author details </w:t>
      </w:r>
      <w:r w:rsidRPr="00121D4C">
        <w:rPr>
          <w:rFonts w:ascii="Times New Roman" w:hAnsi="Times New Roman" w:cs="Times New Roman"/>
          <w:b/>
          <w:lang w:val="en-NZ"/>
        </w:rPr>
        <w:br/>
      </w:r>
      <w:r w:rsidRPr="00121D4C">
        <w:rPr>
          <w:rFonts w:ascii="Times New Roman" w:hAnsi="Times New Roman" w:cs="Times New Roman"/>
          <w:lang w:val="en-NZ"/>
        </w:rPr>
        <w:t xml:space="preserve">Full name: </w:t>
      </w:r>
      <w:r w:rsidR="00E0781A" w:rsidRPr="00121D4C">
        <w:rPr>
          <w:rFonts w:ascii="Times New Roman" w:hAnsi="Times New Roman" w:cs="Times New Roman"/>
          <w:lang w:val="en-NZ"/>
        </w:rPr>
        <w:t xml:space="preserve">Vijay </w:t>
      </w:r>
      <w:proofErr w:type="spellStart"/>
      <w:r w:rsidR="00E0781A" w:rsidRPr="00121D4C">
        <w:rPr>
          <w:rFonts w:ascii="Times New Roman" w:hAnsi="Times New Roman" w:cs="Times New Roman"/>
          <w:lang w:val="en-NZ"/>
        </w:rPr>
        <w:t>Chaudhry</w:t>
      </w:r>
      <w:proofErr w:type="spellEnd"/>
      <w:r w:rsidR="00E0781A" w:rsidRPr="00121D4C">
        <w:rPr>
          <w:rFonts w:ascii="Times New Roman" w:hAnsi="Times New Roman" w:cs="Times New Roman"/>
          <w:lang w:val="en-NZ"/>
        </w:rPr>
        <w:t>.</w:t>
      </w:r>
      <w:r w:rsidRPr="00121D4C">
        <w:rPr>
          <w:rFonts w:ascii="Times New Roman" w:hAnsi="Times New Roman" w:cs="Times New Roman"/>
          <w:lang w:val="en-NZ"/>
        </w:rPr>
        <w:br/>
        <w:t>Contact number:</w:t>
      </w:r>
      <w:r w:rsidR="00E67619" w:rsidRPr="00121D4C">
        <w:rPr>
          <w:rFonts w:ascii="Times New Roman" w:hAnsi="Times New Roman" w:cs="Times New Roman"/>
        </w:rPr>
        <w:t xml:space="preserve"> 91-9873415654 </w:t>
      </w:r>
      <w:r w:rsidRPr="00121D4C">
        <w:rPr>
          <w:rFonts w:ascii="Times New Roman" w:hAnsi="Times New Roman" w:cs="Times New Roman"/>
          <w:lang w:val="en-NZ"/>
        </w:rPr>
        <w:br/>
        <w:t>Twitter account:</w:t>
      </w:r>
      <w:r w:rsidR="00E67619" w:rsidRPr="00121D4C">
        <w:rPr>
          <w:rFonts w:ascii="Times New Roman" w:hAnsi="Times New Roman" w:cs="Times New Roman"/>
          <w:lang w:val="en-NZ"/>
        </w:rPr>
        <w:t xml:space="preserve"> Not Applicable.</w:t>
      </w:r>
      <w:r w:rsidRPr="00121D4C">
        <w:rPr>
          <w:rFonts w:ascii="Times New Roman" w:hAnsi="Times New Roman" w:cs="Times New Roman"/>
          <w:lang w:val="en-NZ"/>
        </w:rPr>
        <w:br/>
        <w:t>Linked In account:</w:t>
      </w:r>
      <w:r w:rsidR="00E67619" w:rsidRPr="00121D4C">
        <w:rPr>
          <w:rFonts w:ascii="Times New Roman" w:hAnsi="Times New Roman" w:cs="Times New Roman"/>
          <w:lang w:val="en-NZ"/>
        </w:rPr>
        <w:t xml:space="preserve"> Not Applicable.</w:t>
      </w:r>
    </w:p>
    <w:p w:rsidR="00296218" w:rsidRPr="00121D4C" w:rsidRDefault="00296218" w:rsidP="008B0939">
      <w:pPr>
        <w:autoSpaceDE w:val="0"/>
        <w:autoSpaceDN w:val="0"/>
        <w:adjustRightInd w:val="0"/>
        <w:spacing w:after="0"/>
        <w:rPr>
          <w:rFonts w:ascii="Times New Roman" w:hAnsi="Times New Roman" w:cs="Times New Roman"/>
          <w:lang w:val="en-NZ"/>
        </w:rPr>
      </w:pPr>
      <w:r w:rsidRPr="00121D4C">
        <w:rPr>
          <w:rFonts w:ascii="Times New Roman" w:hAnsi="Times New Roman" w:cs="Times New Roman"/>
          <w:lang w:val="en-NZ"/>
        </w:rPr>
        <w:t>Session name/ number:</w:t>
      </w:r>
      <w:r w:rsidR="0039137C" w:rsidRPr="00121D4C">
        <w:rPr>
          <w:rFonts w:ascii="Times New Roman" w:hAnsi="Times New Roman" w:cs="Times New Roman"/>
          <w:lang w:val="en-NZ"/>
        </w:rPr>
        <w:t xml:space="preserve"> Not Applicable </w:t>
      </w:r>
      <w:r w:rsidRPr="00121D4C">
        <w:rPr>
          <w:rFonts w:ascii="Times New Roman" w:hAnsi="Times New Roman" w:cs="Times New Roman"/>
          <w:lang w:val="en-NZ"/>
        </w:rPr>
        <w:br/>
        <w:t>Category: (Oral presentation/ Poster presentation)</w:t>
      </w:r>
      <w:r w:rsidR="001C1B12" w:rsidRPr="00121D4C">
        <w:rPr>
          <w:rFonts w:ascii="Times New Roman" w:hAnsi="Times New Roman" w:cs="Times New Roman"/>
          <w:lang w:val="en-NZ"/>
        </w:rPr>
        <w:t>: Poster.</w:t>
      </w:r>
      <w:r w:rsidRPr="00121D4C">
        <w:rPr>
          <w:rFonts w:ascii="Times New Roman" w:hAnsi="Times New Roman" w:cs="Times New Roman"/>
          <w:lang w:val="en-NZ"/>
        </w:rPr>
        <w:br/>
      </w:r>
    </w:p>
    <w:p w:rsidR="00296218" w:rsidRPr="00121D4C" w:rsidRDefault="00296218" w:rsidP="00296218">
      <w:pPr>
        <w:autoSpaceDE w:val="0"/>
        <w:autoSpaceDN w:val="0"/>
        <w:adjustRightInd w:val="0"/>
        <w:rPr>
          <w:rFonts w:ascii="Times New Roman" w:hAnsi="Times New Roman" w:cs="Times New Roman"/>
          <w:b/>
          <w:lang w:val="en-NZ"/>
        </w:rPr>
      </w:pPr>
    </w:p>
    <w:p w:rsidR="00717FA9" w:rsidRPr="00121D4C" w:rsidRDefault="00717FA9" w:rsidP="00DE7853">
      <w:pPr>
        <w:jc w:val="both"/>
        <w:rPr>
          <w:rFonts w:ascii="Times New Roman" w:hAnsi="Times New Roman" w:cs="Times New Roman"/>
        </w:rPr>
      </w:pPr>
    </w:p>
    <w:p w:rsidR="00DE7853" w:rsidRPr="00121D4C" w:rsidRDefault="00DE7853" w:rsidP="00DE7853">
      <w:pPr>
        <w:jc w:val="both"/>
        <w:rPr>
          <w:rFonts w:ascii="Times New Roman" w:eastAsia="MS PGothic" w:hAnsi="Times New Roman" w:cs="Times New Roman"/>
          <w:b/>
          <w:color w:val="000000"/>
          <w:szCs w:val="32"/>
        </w:rPr>
      </w:pPr>
      <w:r w:rsidRPr="00121D4C">
        <w:rPr>
          <w:rFonts w:ascii="Times New Roman" w:hAnsi="Times New Roman" w:cs="Times New Roman"/>
        </w:rPr>
        <w:tab/>
      </w:r>
      <w:r w:rsidRPr="00121D4C">
        <w:rPr>
          <w:rFonts w:ascii="Times New Roman" w:hAnsi="Times New Roman" w:cs="Times New Roman"/>
        </w:rPr>
        <w:br/>
      </w:r>
    </w:p>
    <w:p w:rsidR="00DE7853" w:rsidRPr="00121D4C" w:rsidRDefault="00DE7853" w:rsidP="00352A7D">
      <w:pPr>
        <w:pStyle w:val="ListParagraph"/>
        <w:spacing w:after="0"/>
        <w:jc w:val="both"/>
        <w:rPr>
          <w:rFonts w:ascii="Times New Roman" w:hAnsi="Times New Roman" w:cs="Times New Roman"/>
        </w:rPr>
      </w:pPr>
    </w:p>
    <w:p w:rsidR="00DE7853" w:rsidRPr="00121D4C" w:rsidRDefault="00DE7853" w:rsidP="00352A7D">
      <w:pPr>
        <w:pStyle w:val="ListParagraph"/>
        <w:spacing w:after="0"/>
        <w:jc w:val="both"/>
        <w:rPr>
          <w:rFonts w:ascii="Times New Roman" w:hAnsi="Times New Roman" w:cs="Times New Roman"/>
        </w:rPr>
      </w:pPr>
    </w:p>
    <w:p w:rsidR="00352A7D" w:rsidRPr="00121D4C" w:rsidRDefault="00352A7D" w:rsidP="00352A7D">
      <w:pPr>
        <w:pStyle w:val="ListParagraph"/>
        <w:spacing w:after="0"/>
        <w:jc w:val="both"/>
        <w:rPr>
          <w:rFonts w:ascii="Times New Roman" w:hAnsi="Times New Roman" w:cs="Times New Roman"/>
        </w:rPr>
      </w:pPr>
      <w:r w:rsidRPr="00121D4C">
        <w:rPr>
          <w:rFonts w:ascii="Times New Roman" w:hAnsi="Times New Roman" w:cs="Times New Roman"/>
        </w:rPr>
        <w:t xml:space="preserve"> </w:t>
      </w:r>
    </w:p>
    <w:p w:rsidR="00797C16" w:rsidRPr="00121D4C" w:rsidRDefault="00797C16" w:rsidP="00FD5877">
      <w:pPr>
        <w:spacing w:after="0"/>
        <w:jc w:val="both"/>
        <w:rPr>
          <w:rFonts w:ascii="Times New Roman" w:hAnsi="Times New Roman" w:cs="Times New Roman"/>
        </w:rPr>
      </w:pPr>
    </w:p>
    <w:p w:rsidR="00FD5877" w:rsidRPr="00121D4C" w:rsidRDefault="00FD5877" w:rsidP="00FD5877">
      <w:pPr>
        <w:spacing w:after="0"/>
        <w:jc w:val="both"/>
        <w:rPr>
          <w:rFonts w:ascii="Times New Roman" w:hAnsi="Times New Roman" w:cs="Times New Roman"/>
        </w:rPr>
      </w:pPr>
    </w:p>
    <w:p w:rsidR="00DF231C" w:rsidRPr="00121D4C" w:rsidRDefault="00DF231C">
      <w:pPr>
        <w:rPr>
          <w:rFonts w:ascii="Times New Roman" w:hAnsi="Times New Roman" w:cs="Times New Roman"/>
        </w:rPr>
      </w:pPr>
    </w:p>
    <w:sectPr w:rsidR="00DF231C" w:rsidRPr="00121D4C" w:rsidSect="00FD5877">
      <w:headerReference w:type="default" r:id="rId9"/>
      <w:pgSz w:w="10440" w:h="15120" w:code="7"/>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46E1B" w:rsidRDefault="00846E1B" w:rsidP="00CA4F53">
      <w:pPr>
        <w:spacing w:after="0" w:line="240" w:lineRule="auto"/>
      </w:pPr>
      <w:r>
        <w:separator/>
      </w:r>
    </w:p>
  </w:endnote>
  <w:endnote w:type="continuationSeparator" w:id="0">
    <w:p w:rsidR="00846E1B" w:rsidRDefault="00846E1B" w:rsidP="00CA4F5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46E1B" w:rsidRDefault="00846E1B" w:rsidP="00CA4F53">
      <w:pPr>
        <w:spacing w:after="0" w:line="240" w:lineRule="auto"/>
      </w:pPr>
      <w:r>
        <w:separator/>
      </w:r>
    </w:p>
  </w:footnote>
  <w:footnote w:type="continuationSeparator" w:id="0">
    <w:p w:rsidR="00846E1B" w:rsidRDefault="00846E1B" w:rsidP="00CA4F5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57142"/>
      <w:docPartObj>
        <w:docPartGallery w:val="Page Numbers (Top of Page)"/>
        <w:docPartUnique/>
      </w:docPartObj>
    </w:sdtPr>
    <w:sdtContent>
      <w:p w:rsidR="00CA4F53" w:rsidRDefault="00C25EC0">
        <w:pPr>
          <w:pStyle w:val="Header"/>
        </w:pPr>
        <w:fldSimple w:instr=" PAGE   \* MERGEFORMAT ">
          <w:r w:rsidR="00F00C78">
            <w:rPr>
              <w:noProof/>
            </w:rPr>
            <w:t>1</w:t>
          </w:r>
        </w:fldSimple>
      </w:p>
    </w:sdtContent>
  </w:sdt>
  <w:p w:rsidR="00CA4F53" w:rsidRDefault="00CA4F53">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F06EE7"/>
    <w:multiLevelType w:val="hybridMultilevel"/>
    <w:tmpl w:val="B02E48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FD5877"/>
    <w:rsid w:val="0000295B"/>
    <w:rsid w:val="0001414B"/>
    <w:rsid w:val="00024DC3"/>
    <w:rsid w:val="00026D54"/>
    <w:rsid w:val="00036526"/>
    <w:rsid w:val="00037DA3"/>
    <w:rsid w:val="00061F3D"/>
    <w:rsid w:val="00066C92"/>
    <w:rsid w:val="00085646"/>
    <w:rsid w:val="00090888"/>
    <w:rsid w:val="00092508"/>
    <w:rsid w:val="000D6746"/>
    <w:rsid w:val="000F369A"/>
    <w:rsid w:val="00121D4C"/>
    <w:rsid w:val="0016192A"/>
    <w:rsid w:val="001A3BE8"/>
    <w:rsid w:val="001C1B12"/>
    <w:rsid w:val="001F4DC6"/>
    <w:rsid w:val="002175A5"/>
    <w:rsid w:val="00242A31"/>
    <w:rsid w:val="00277967"/>
    <w:rsid w:val="002801DA"/>
    <w:rsid w:val="0029400A"/>
    <w:rsid w:val="00296218"/>
    <w:rsid w:val="0029744B"/>
    <w:rsid w:val="002A24FB"/>
    <w:rsid w:val="002D0627"/>
    <w:rsid w:val="002E133D"/>
    <w:rsid w:val="002E45E6"/>
    <w:rsid w:val="002F750A"/>
    <w:rsid w:val="0030249A"/>
    <w:rsid w:val="003024BA"/>
    <w:rsid w:val="003067DD"/>
    <w:rsid w:val="003155F2"/>
    <w:rsid w:val="003159B6"/>
    <w:rsid w:val="003247F4"/>
    <w:rsid w:val="00350030"/>
    <w:rsid w:val="00352A7D"/>
    <w:rsid w:val="00367A7B"/>
    <w:rsid w:val="0037798F"/>
    <w:rsid w:val="0039137C"/>
    <w:rsid w:val="003932DE"/>
    <w:rsid w:val="003A6D31"/>
    <w:rsid w:val="003C7016"/>
    <w:rsid w:val="003F1769"/>
    <w:rsid w:val="003F7C95"/>
    <w:rsid w:val="004437B1"/>
    <w:rsid w:val="00493C3F"/>
    <w:rsid w:val="00497B2B"/>
    <w:rsid w:val="004B0CCD"/>
    <w:rsid w:val="004B10FE"/>
    <w:rsid w:val="004C1312"/>
    <w:rsid w:val="005004BE"/>
    <w:rsid w:val="0051345C"/>
    <w:rsid w:val="00520DFB"/>
    <w:rsid w:val="0052614F"/>
    <w:rsid w:val="0054374F"/>
    <w:rsid w:val="00555BCD"/>
    <w:rsid w:val="005658CA"/>
    <w:rsid w:val="00585AA7"/>
    <w:rsid w:val="005A17DC"/>
    <w:rsid w:val="005B2F14"/>
    <w:rsid w:val="005D1A41"/>
    <w:rsid w:val="005D2338"/>
    <w:rsid w:val="005F3BDA"/>
    <w:rsid w:val="006217BA"/>
    <w:rsid w:val="006510BC"/>
    <w:rsid w:val="006557DE"/>
    <w:rsid w:val="00682D76"/>
    <w:rsid w:val="006904CF"/>
    <w:rsid w:val="006E1D6E"/>
    <w:rsid w:val="006E2F00"/>
    <w:rsid w:val="006F61CA"/>
    <w:rsid w:val="00717FA9"/>
    <w:rsid w:val="00743EA9"/>
    <w:rsid w:val="00770DB9"/>
    <w:rsid w:val="00774101"/>
    <w:rsid w:val="00797645"/>
    <w:rsid w:val="00797C16"/>
    <w:rsid w:val="007B0D9F"/>
    <w:rsid w:val="007C59D4"/>
    <w:rsid w:val="007E2688"/>
    <w:rsid w:val="0082052A"/>
    <w:rsid w:val="008302E5"/>
    <w:rsid w:val="00844C26"/>
    <w:rsid w:val="00846E1B"/>
    <w:rsid w:val="00860142"/>
    <w:rsid w:val="00892A21"/>
    <w:rsid w:val="008A57AD"/>
    <w:rsid w:val="008A7FA7"/>
    <w:rsid w:val="008B0939"/>
    <w:rsid w:val="008B7D78"/>
    <w:rsid w:val="008C13AE"/>
    <w:rsid w:val="008D49C1"/>
    <w:rsid w:val="008F4D4C"/>
    <w:rsid w:val="009018B4"/>
    <w:rsid w:val="0091395B"/>
    <w:rsid w:val="00921F6D"/>
    <w:rsid w:val="00923931"/>
    <w:rsid w:val="009528D2"/>
    <w:rsid w:val="00963F7A"/>
    <w:rsid w:val="009717C7"/>
    <w:rsid w:val="009824E2"/>
    <w:rsid w:val="00984841"/>
    <w:rsid w:val="009B57F2"/>
    <w:rsid w:val="009B6D10"/>
    <w:rsid w:val="009D69B3"/>
    <w:rsid w:val="009E0D2B"/>
    <w:rsid w:val="00A308B4"/>
    <w:rsid w:val="00A67CAC"/>
    <w:rsid w:val="00A85F68"/>
    <w:rsid w:val="00A862D3"/>
    <w:rsid w:val="00A87C5A"/>
    <w:rsid w:val="00AA397F"/>
    <w:rsid w:val="00AA47B8"/>
    <w:rsid w:val="00AB2724"/>
    <w:rsid w:val="00AC1975"/>
    <w:rsid w:val="00B05435"/>
    <w:rsid w:val="00B21F8F"/>
    <w:rsid w:val="00B60208"/>
    <w:rsid w:val="00BB0860"/>
    <w:rsid w:val="00BB47EF"/>
    <w:rsid w:val="00BC3918"/>
    <w:rsid w:val="00BD5957"/>
    <w:rsid w:val="00C057CF"/>
    <w:rsid w:val="00C13BBD"/>
    <w:rsid w:val="00C25EC0"/>
    <w:rsid w:val="00C3138D"/>
    <w:rsid w:val="00C5363E"/>
    <w:rsid w:val="00C70E17"/>
    <w:rsid w:val="00C71363"/>
    <w:rsid w:val="00C7529F"/>
    <w:rsid w:val="00C94DFC"/>
    <w:rsid w:val="00CA0B99"/>
    <w:rsid w:val="00CA4F53"/>
    <w:rsid w:val="00CC2095"/>
    <w:rsid w:val="00CE5C7B"/>
    <w:rsid w:val="00D7230C"/>
    <w:rsid w:val="00D825C3"/>
    <w:rsid w:val="00D91497"/>
    <w:rsid w:val="00DD7ACF"/>
    <w:rsid w:val="00DE7853"/>
    <w:rsid w:val="00DF231C"/>
    <w:rsid w:val="00E0781A"/>
    <w:rsid w:val="00E30540"/>
    <w:rsid w:val="00E401FD"/>
    <w:rsid w:val="00E67619"/>
    <w:rsid w:val="00E80C07"/>
    <w:rsid w:val="00E844D1"/>
    <w:rsid w:val="00E85844"/>
    <w:rsid w:val="00E97BC3"/>
    <w:rsid w:val="00EE1B40"/>
    <w:rsid w:val="00EE64F5"/>
    <w:rsid w:val="00F00C78"/>
    <w:rsid w:val="00F05D28"/>
    <w:rsid w:val="00F509AA"/>
    <w:rsid w:val="00F53893"/>
    <w:rsid w:val="00F539B6"/>
    <w:rsid w:val="00F65D9E"/>
    <w:rsid w:val="00F71C94"/>
    <w:rsid w:val="00F97C7A"/>
    <w:rsid w:val="00FB5015"/>
    <w:rsid w:val="00FD587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587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D49C1"/>
    <w:pPr>
      <w:spacing w:after="0" w:line="240" w:lineRule="auto"/>
    </w:pPr>
  </w:style>
  <w:style w:type="paragraph" w:styleId="BalloonText">
    <w:name w:val="Balloon Text"/>
    <w:basedOn w:val="Normal"/>
    <w:link w:val="BalloonTextChar"/>
    <w:uiPriority w:val="99"/>
    <w:semiHidden/>
    <w:unhideWhenUsed/>
    <w:rsid w:val="0052614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2614F"/>
    <w:rPr>
      <w:rFonts w:ascii="Tahoma" w:hAnsi="Tahoma" w:cs="Tahoma"/>
      <w:sz w:val="16"/>
      <w:szCs w:val="16"/>
    </w:rPr>
  </w:style>
  <w:style w:type="paragraph" w:styleId="ListParagraph">
    <w:name w:val="List Paragraph"/>
    <w:basedOn w:val="Normal"/>
    <w:uiPriority w:val="34"/>
    <w:qFormat/>
    <w:rsid w:val="00352A7D"/>
    <w:pPr>
      <w:ind w:left="720"/>
      <w:contextualSpacing/>
    </w:pPr>
  </w:style>
  <w:style w:type="paragraph" w:styleId="Header">
    <w:name w:val="header"/>
    <w:basedOn w:val="Normal"/>
    <w:link w:val="HeaderChar"/>
    <w:uiPriority w:val="99"/>
    <w:unhideWhenUsed/>
    <w:rsid w:val="00CA4F5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A4F53"/>
  </w:style>
  <w:style w:type="paragraph" w:styleId="Footer">
    <w:name w:val="footer"/>
    <w:basedOn w:val="Normal"/>
    <w:link w:val="FooterChar"/>
    <w:uiPriority w:val="99"/>
    <w:semiHidden/>
    <w:unhideWhenUsed/>
    <w:rsid w:val="00CA4F5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A4F53"/>
  </w:style>
</w:styles>
</file>

<file path=word/webSettings.xml><?xml version="1.0" encoding="utf-8"?>
<w:webSettings xmlns:r="http://schemas.openxmlformats.org/officeDocument/2006/relationships" xmlns:w="http://schemas.openxmlformats.org/wordprocessingml/2006/main">
  <w:divs>
    <w:div w:id="1756528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91</TotalTime>
  <Pages>3</Pages>
  <Words>613</Words>
  <Characters>3498</Characters>
  <Application>Microsoft Office Word</Application>
  <DocSecurity>0</DocSecurity>
  <Lines>29</Lines>
  <Paragraphs>8</Paragraphs>
  <ScaleCrop>false</ScaleCrop>
  <Company/>
  <LinksUpToDate>false</LinksUpToDate>
  <CharactersWithSpaces>4103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computer</dc:creator>
  <cp:lastModifiedBy>computer</cp:lastModifiedBy>
  <cp:revision>172</cp:revision>
  <dcterms:created xsi:type="dcterms:W3CDTF">2017-11-16T10:39:00Z</dcterms:created>
  <dcterms:modified xsi:type="dcterms:W3CDTF">2017-11-23T06:57:00Z</dcterms:modified>
</cp:coreProperties>
</file>