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5D62" w:rsidRDefault="005F2B30" w:rsidP="00AC7FE4">
      <w:pPr>
        <w:jc w:val="both"/>
        <w:rPr>
          <w:rFonts w:ascii="Times New Roman" w:hAnsi="Times New Roman" w:cs="Times New Roman"/>
          <w:sz w:val="28"/>
          <w:szCs w:val="28"/>
          <w:u w:val="single"/>
        </w:rPr>
      </w:pPr>
      <w:r w:rsidRPr="00A35A52">
        <w:rPr>
          <w:rFonts w:ascii="Times New Roman" w:hAnsi="Times New Roman" w:cs="Times New Roman"/>
          <w:sz w:val="28"/>
          <w:szCs w:val="28"/>
          <w:u w:val="single"/>
        </w:rPr>
        <w:t>Why Non-Performing Assets occur? : A comparative study of PMMY with Bangladesh and other countries</w:t>
      </w:r>
    </w:p>
    <w:p w:rsidR="00840088" w:rsidRPr="00596E6C" w:rsidRDefault="00596E6C" w:rsidP="00AC7FE4">
      <w:pPr>
        <w:jc w:val="center"/>
        <w:rPr>
          <w:rFonts w:ascii="Times New Roman" w:hAnsi="Times New Roman" w:cs="Times New Roman"/>
          <w:sz w:val="24"/>
          <w:szCs w:val="24"/>
        </w:rPr>
      </w:pPr>
      <w:r w:rsidRPr="00596E6C">
        <w:rPr>
          <w:rFonts w:ascii="Times New Roman" w:hAnsi="Times New Roman" w:cs="Times New Roman"/>
          <w:sz w:val="24"/>
          <w:szCs w:val="24"/>
        </w:rPr>
        <w:t>Apurva Jain, Student</w:t>
      </w:r>
    </w:p>
    <w:p w:rsidR="004936AC" w:rsidRDefault="00734216" w:rsidP="00AC7FE4">
      <w:pPr>
        <w:jc w:val="both"/>
        <w:rPr>
          <w:rFonts w:ascii="Times New Roman" w:hAnsi="Times New Roman" w:cs="Times New Roman"/>
          <w:sz w:val="24"/>
          <w:szCs w:val="24"/>
        </w:rPr>
      </w:pPr>
      <w:r w:rsidRPr="008B0F32">
        <w:rPr>
          <w:rFonts w:ascii="Times New Roman" w:hAnsi="Times New Roman" w:cs="Times New Roman"/>
          <w:b/>
          <w:sz w:val="24"/>
          <w:szCs w:val="24"/>
        </w:rPr>
        <w:t>Abstract:</w:t>
      </w:r>
      <w:r w:rsidRPr="00A37D17">
        <w:rPr>
          <w:rFonts w:ascii="Times New Roman" w:hAnsi="Times New Roman" w:cs="Times New Roman"/>
          <w:sz w:val="24"/>
          <w:szCs w:val="24"/>
        </w:rPr>
        <w:t xml:space="preserve"> </w:t>
      </w:r>
      <w:r w:rsidR="005F2B30" w:rsidRPr="00A37D17">
        <w:rPr>
          <w:rFonts w:ascii="Times New Roman" w:hAnsi="Times New Roman" w:cs="Times New Roman"/>
          <w:sz w:val="24"/>
          <w:szCs w:val="24"/>
        </w:rPr>
        <w:t xml:space="preserve"> </w:t>
      </w:r>
      <w:r w:rsidR="009B1F60" w:rsidRPr="009B1F60">
        <w:rPr>
          <w:rFonts w:ascii="Times New Roman" w:hAnsi="Times New Roman" w:cs="Times New Roman"/>
          <w:sz w:val="24"/>
          <w:szCs w:val="24"/>
        </w:rPr>
        <w:t xml:space="preserve">The Pradhan Mantri Mudra Yojana was flagged off in April 2015 by PM Modi to ease the credit flow to India’s MSME sector. Since then, Non-Performing Assets (NPAs) have been occurring at an alarming rate. NPAs are assets that stop giving returns to </w:t>
      </w:r>
      <w:r w:rsidR="005275CE">
        <w:rPr>
          <w:rFonts w:ascii="Times New Roman" w:hAnsi="Times New Roman" w:cs="Times New Roman"/>
          <w:sz w:val="24"/>
          <w:szCs w:val="24"/>
        </w:rPr>
        <w:t>their</w:t>
      </w:r>
      <w:bookmarkStart w:id="0" w:name="_GoBack"/>
      <w:bookmarkEnd w:id="0"/>
      <w:r w:rsidR="009B1F60" w:rsidRPr="009B1F60">
        <w:rPr>
          <w:rFonts w:ascii="Times New Roman" w:hAnsi="Times New Roman" w:cs="Times New Roman"/>
          <w:sz w:val="24"/>
          <w:szCs w:val="24"/>
        </w:rPr>
        <w:t xml:space="preserve"> investors for a specified period of time. They result in a substantial loss of money to the banks which in turn negatively impacts the economy of a country. Among other negative implications, they affect the shareholders of the banks and bring scarcity of funds in the markets thereby leading to lower growth and high inflation in the economy. This paper attempts to compare the factors leading to NPAs due to PMMY in the Indian economy with the measures that h</w:t>
      </w:r>
      <w:r w:rsidR="00E57F56">
        <w:rPr>
          <w:rFonts w:ascii="Times New Roman" w:hAnsi="Times New Roman" w:cs="Times New Roman"/>
          <w:sz w:val="24"/>
          <w:szCs w:val="24"/>
        </w:rPr>
        <w:t xml:space="preserve">ave been adopted to control their occurrence </w:t>
      </w:r>
      <w:r w:rsidR="009B1F60" w:rsidRPr="009B1F60">
        <w:rPr>
          <w:rFonts w:ascii="Times New Roman" w:hAnsi="Times New Roman" w:cs="Times New Roman"/>
          <w:sz w:val="24"/>
          <w:szCs w:val="24"/>
        </w:rPr>
        <w:t>in other countries like Bangladesh, Indonesia, and Africa, etc. The results focus on certain factors India can consider adopting like credit score software, data collection on the condition of the borrowers after a specific period of the application being completed</w:t>
      </w:r>
      <w:r w:rsidR="00530CB5">
        <w:rPr>
          <w:rFonts w:ascii="Times New Roman" w:hAnsi="Times New Roman" w:cs="Times New Roman"/>
          <w:sz w:val="24"/>
          <w:szCs w:val="24"/>
        </w:rPr>
        <w:t>, improving skill and market efficiency for the poor apart from credit support</w:t>
      </w:r>
      <w:r w:rsidR="00667372">
        <w:rPr>
          <w:rFonts w:ascii="Times New Roman" w:hAnsi="Times New Roman" w:cs="Times New Roman"/>
          <w:sz w:val="24"/>
          <w:szCs w:val="24"/>
        </w:rPr>
        <w:t xml:space="preserve"> and encouraging community participation, among others</w:t>
      </w:r>
      <w:r w:rsidR="004B40FB">
        <w:rPr>
          <w:rFonts w:ascii="Times New Roman" w:hAnsi="Times New Roman" w:cs="Times New Roman"/>
          <w:sz w:val="24"/>
          <w:szCs w:val="24"/>
        </w:rPr>
        <w:t>.</w:t>
      </w:r>
    </w:p>
    <w:p w:rsidR="0056329D" w:rsidRDefault="0056329D" w:rsidP="00AC7FE4">
      <w:pPr>
        <w:jc w:val="both"/>
        <w:rPr>
          <w:rFonts w:ascii="Times New Roman" w:hAnsi="Times New Roman" w:cs="Times New Roman"/>
          <w:sz w:val="24"/>
          <w:szCs w:val="24"/>
        </w:rPr>
      </w:pPr>
    </w:p>
    <w:p w:rsidR="0056329D" w:rsidRPr="00063F1C" w:rsidRDefault="0056329D" w:rsidP="00AC7FE4">
      <w:pPr>
        <w:jc w:val="both"/>
        <w:rPr>
          <w:rFonts w:ascii="Times New Roman" w:eastAsia="Times New Roman" w:hAnsi="Times New Roman" w:cs="Times New Roman"/>
          <w:sz w:val="24"/>
          <w:szCs w:val="24"/>
        </w:rPr>
      </w:pPr>
      <w:r w:rsidRPr="008B0F32">
        <w:rPr>
          <w:rFonts w:ascii="Times New Roman" w:hAnsi="Times New Roman" w:cs="Times New Roman"/>
          <w:b/>
          <w:sz w:val="24"/>
          <w:szCs w:val="24"/>
        </w:rPr>
        <w:t xml:space="preserve">Keywords: </w:t>
      </w:r>
      <w:r w:rsidR="00ED2CC7" w:rsidRPr="00ED2CC7">
        <w:rPr>
          <w:rFonts w:ascii="Times New Roman" w:hAnsi="Times New Roman" w:cs="Times New Roman"/>
          <w:sz w:val="24"/>
          <w:szCs w:val="24"/>
        </w:rPr>
        <w:t>Alarming</w:t>
      </w:r>
      <w:r w:rsidR="00ED2CC7">
        <w:rPr>
          <w:rFonts w:ascii="Times New Roman" w:hAnsi="Times New Roman" w:cs="Times New Roman"/>
          <w:b/>
          <w:sz w:val="24"/>
          <w:szCs w:val="24"/>
        </w:rPr>
        <w:t xml:space="preserve">, </w:t>
      </w:r>
      <w:r w:rsidR="00063F1C" w:rsidRPr="00063F1C">
        <w:rPr>
          <w:rFonts w:ascii="Times New Roman" w:hAnsi="Times New Roman" w:cs="Times New Roman"/>
          <w:sz w:val="24"/>
          <w:szCs w:val="24"/>
        </w:rPr>
        <w:t>N</w:t>
      </w:r>
      <w:r w:rsidR="00EE29F8">
        <w:rPr>
          <w:rFonts w:ascii="Times New Roman" w:hAnsi="Times New Roman" w:cs="Times New Roman"/>
          <w:sz w:val="24"/>
          <w:szCs w:val="24"/>
        </w:rPr>
        <w:t>on-</w:t>
      </w:r>
      <w:r w:rsidR="00063F1C" w:rsidRPr="00063F1C">
        <w:rPr>
          <w:rFonts w:ascii="Times New Roman" w:hAnsi="Times New Roman" w:cs="Times New Roman"/>
          <w:sz w:val="24"/>
          <w:szCs w:val="24"/>
        </w:rPr>
        <w:t>P</w:t>
      </w:r>
      <w:r w:rsidR="00EE29F8">
        <w:rPr>
          <w:rFonts w:ascii="Times New Roman" w:hAnsi="Times New Roman" w:cs="Times New Roman"/>
          <w:sz w:val="24"/>
          <w:szCs w:val="24"/>
        </w:rPr>
        <w:t xml:space="preserve">erforming </w:t>
      </w:r>
      <w:r w:rsidR="00EE29F8" w:rsidRPr="00063F1C">
        <w:rPr>
          <w:rFonts w:ascii="Times New Roman" w:hAnsi="Times New Roman" w:cs="Times New Roman"/>
          <w:sz w:val="24"/>
          <w:szCs w:val="24"/>
        </w:rPr>
        <w:t>A</w:t>
      </w:r>
      <w:r w:rsidR="00EE29F8">
        <w:rPr>
          <w:rFonts w:ascii="Times New Roman" w:hAnsi="Times New Roman" w:cs="Times New Roman"/>
          <w:sz w:val="24"/>
          <w:szCs w:val="24"/>
        </w:rPr>
        <w:t>ssets</w:t>
      </w:r>
      <w:r w:rsidR="00063F1C">
        <w:rPr>
          <w:rFonts w:ascii="Times New Roman" w:hAnsi="Times New Roman" w:cs="Times New Roman"/>
          <w:b/>
          <w:sz w:val="24"/>
          <w:szCs w:val="24"/>
        </w:rPr>
        <w:t xml:space="preserve">, </w:t>
      </w:r>
      <w:r w:rsidR="00EE29F8" w:rsidRPr="00EE29F8">
        <w:rPr>
          <w:rFonts w:ascii="Times New Roman" w:hAnsi="Times New Roman" w:cs="Times New Roman"/>
          <w:sz w:val="24"/>
          <w:szCs w:val="24"/>
        </w:rPr>
        <w:t>India</w:t>
      </w:r>
      <w:r w:rsidR="00EE29F8">
        <w:rPr>
          <w:rFonts w:ascii="Times New Roman" w:hAnsi="Times New Roman" w:cs="Times New Roman"/>
          <w:b/>
          <w:sz w:val="24"/>
          <w:szCs w:val="24"/>
        </w:rPr>
        <w:t xml:space="preserve">, </w:t>
      </w:r>
      <w:r w:rsidR="00054DE0">
        <w:rPr>
          <w:rFonts w:ascii="Times New Roman" w:hAnsi="Times New Roman" w:cs="Times New Roman"/>
          <w:sz w:val="24"/>
          <w:szCs w:val="24"/>
        </w:rPr>
        <w:t>PMMY</w:t>
      </w:r>
    </w:p>
    <w:sectPr w:rsidR="0056329D" w:rsidRPr="00063F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B30"/>
    <w:rsid w:val="0000502B"/>
    <w:rsid w:val="000128E8"/>
    <w:rsid w:val="00054DE0"/>
    <w:rsid w:val="00063F1C"/>
    <w:rsid w:val="00082377"/>
    <w:rsid w:val="000F1DA4"/>
    <w:rsid w:val="00153626"/>
    <w:rsid w:val="001544CC"/>
    <w:rsid w:val="002A7244"/>
    <w:rsid w:val="002F4646"/>
    <w:rsid w:val="004434B6"/>
    <w:rsid w:val="00483424"/>
    <w:rsid w:val="004916F5"/>
    <w:rsid w:val="004936AC"/>
    <w:rsid w:val="004B40FB"/>
    <w:rsid w:val="004B5160"/>
    <w:rsid w:val="00505D80"/>
    <w:rsid w:val="005275CE"/>
    <w:rsid w:val="00530CB5"/>
    <w:rsid w:val="00545340"/>
    <w:rsid w:val="0056329D"/>
    <w:rsid w:val="00596E6C"/>
    <w:rsid w:val="005A143E"/>
    <w:rsid w:val="005D6632"/>
    <w:rsid w:val="005F2B30"/>
    <w:rsid w:val="0065073B"/>
    <w:rsid w:val="00667372"/>
    <w:rsid w:val="0069394A"/>
    <w:rsid w:val="006D6613"/>
    <w:rsid w:val="00712660"/>
    <w:rsid w:val="00721593"/>
    <w:rsid w:val="00734216"/>
    <w:rsid w:val="00780199"/>
    <w:rsid w:val="007F2B83"/>
    <w:rsid w:val="00840088"/>
    <w:rsid w:val="008B0F32"/>
    <w:rsid w:val="008D73F1"/>
    <w:rsid w:val="009078F1"/>
    <w:rsid w:val="00922150"/>
    <w:rsid w:val="009B1F60"/>
    <w:rsid w:val="00A35A52"/>
    <w:rsid w:val="00A37D17"/>
    <w:rsid w:val="00A47E78"/>
    <w:rsid w:val="00A952C8"/>
    <w:rsid w:val="00AA6353"/>
    <w:rsid w:val="00AC7FE4"/>
    <w:rsid w:val="00B06520"/>
    <w:rsid w:val="00B208C1"/>
    <w:rsid w:val="00CA34E6"/>
    <w:rsid w:val="00CE5D62"/>
    <w:rsid w:val="00E04E3F"/>
    <w:rsid w:val="00E57F56"/>
    <w:rsid w:val="00EC79E3"/>
    <w:rsid w:val="00ED2CC7"/>
    <w:rsid w:val="00EE29F8"/>
    <w:rsid w:val="00F101C2"/>
    <w:rsid w:val="00FF0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196EC-D2E4-4BA2-8032-874CE96C7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28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529823">
      <w:bodyDiv w:val="1"/>
      <w:marLeft w:val="0"/>
      <w:marRight w:val="0"/>
      <w:marTop w:val="0"/>
      <w:marBottom w:val="0"/>
      <w:divBdr>
        <w:top w:val="none" w:sz="0" w:space="0" w:color="auto"/>
        <w:left w:val="none" w:sz="0" w:space="0" w:color="auto"/>
        <w:bottom w:val="none" w:sz="0" w:space="0" w:color="auto"/>
        <w:right w:val="none" w:sz="0" w:space="0" w:color="auto"/>
      </w:divBdr>
      <w:divsChild>
        <w:div w:id="948664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1</Pages>
  <Words>200</Words>
  <Characters>1145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100</cp:revision>
  <dcterms:created xsi:type="dcterms:W3CDTF">2019-12-01T15:05:00Z</dcterms:created>
  <dcterms:modified xsi:type="dcterms:W3CDTF">2019-12-07T10:27:00Z</dcterms:modified>
</cp:coreProperties>
</file>