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BB677" w14:textId="77777777" w:rsidR="00E70068" w:rsidRDefault="00E70068" w:rsidP="00E70068">
      <w:pPr>
        <w:rPr>
          <w:rFonts w:eastAsia="MS PGothic"/>
          <w:b/>
          <w:color w:val="000000"/>
          <w:sz w:val="28"/>
          <w:szCs w:val="28"/>
        </w:rPr>
      </w:pPr>
    </w:p>
    <w:p w14:paraId="46D3BC36" w14:textId="77777777" w:rsidR="00E70068" w:rsidRDefault="00E70068" w:rsidP="00C458F6">
      <w:pPr>
        <w:rPr>
          <w:rFonts w:eastAsia="Batang"/>
          <w:color w:val="0000FF"/>
          <w:sz w:val="36"/>
          <w:szCs w:val="36"/>
        </w:rPr>
      </w:pPr>
    </w:p>
    <w:p w14:paraId="43E83A4F" w14:textId="77777777" w:rsidR="00C458F6" w:rsidRDefault="00C458F6" w:rsidP="00C458F6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329D5C6A" wp14:editId="59EF0DF9">
            <wp:extent cx="1849120" cy="173736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1" r="17795" b="3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1C89C" w14:textId="77777777" w:rsidR="00C458F6" w:rsidRDefault="00C458F6" w:rsidP="00C458F6">
      <w:pPr>
        <w:rPr>
          <w:rFonts w:eastAsia="MS PGothic"/>
          <w:b/>
          <w:color w:val="000000"/>
          <w:sz w:val="28"/>
          <w:szCs w:val="28"/>
        </w:rPr>
      </w:pPr>
    </w:p>
    <w:p w14:paraId="2849CF55" w14:textId="524BC029" w:rsidR="00C458F6" w:rsidRPr="0089675B" w:rsidRDefault="00C458F6" w:rsidP="00D03AE6">
      <w:pPr>
        <w:pStyle w:val="Heading1"/>
        <w:spacing w:before="75" w:beforeAutospacing="0" w:after="150" w:afterAutospacing="0" w:line="480" w:lineRule="atLeast"/>
        <w:textAlignment w:val="baseline"/>
        <w:rPr>
          <w:rFonts w:asciiTheme="minorHAnsi" w:eastAsia="Times New Roman" w:hAnsiTheme="minorHAnsi"/>
          <w:b w:val="0"/>
          <w:color w:val="333333"/>
          <w:sz w:val="24"/>
          <w:szCs w:val="24"/>
        </w:rPr>
      </w:pPr>
      <w:r w:rsidRPr="0089675B">
        <w:rPr>
          <w:rFonts w:asciiTheme="minorHAnsi" w:eastAsia="MS PGothic" w:hAnsiTheme="minorHAnsi"/>
          <w:b w:val="0"/>
          <w:color w:val="000000"/>
          <w:sz w:val="24"/>
          <w:szCs w:val="24"/>
        </w:rPr>
        <w:t xml:space="preserve">Title: </w:t>
      </w:r>
      <w:r w:rsidR="00D03AE6" w:rsidRPr="0089675B">
        <w:rPr>
          <w:rFonts w:asciiTheme="minorHAnsi" w:eastAsia="Times New Roman" w:hAnsiTheme="minorHAnsi"/>
          <w:b w:val="0"/>
          <w:color w:val="333333"/>
          <w:sz w:val="24"/>
          <w:szCs w:val="24"/>
        </w:rPr>
        <w:t xml:space="preserve">Melioidosis </w:t>
      </w:r>
      <w:r w:rsidR="00A03906" w:rsidRPr="0089675B">
        <w:rPr>
          <w:rFonts w:asciiTheme="minorHAnsi" w:eastAsia="MS PGothic" w:hAnsiTheme="minorHAnsi"/>
          <w:b w:val="0"/>
          <w:color w:val="000000"/>
          <w:sz w:val="24"/>
          <w:szCs w:val="24"/>
        </w:rPr>
        <w:t xml:space="preserve">of the </w:t>
      </w:r>
      <w:r w:rsidRPr="0089675B">
        <w:rPr>
          <w:rFonts w:asciiTheme="minorHAnsi" w:eastAsia="MS PGothic" w:hAnsiTheme="minorHAnsi"/>
          <w:b w:val="0"/>
          <w:color w:val="000000"/>
          <w:sz w:val="24"/>
          <w:szCs w:val="24"/>
        </w:rPr>
        <w:t xml:space="preserve">Head and Neck </w:t>
      </w:r>
    </w:p>
    <w:p w14:paraId="32A3AE5F" w14:textId="77777777" w:rsidR="00C458F6" w:rsidRPr="0089675B" w:rsidRDefault="00C458F6" w:rsidP="00C458F6">
      <w:pPr>
        <w:rPr>
          <w:rFonts w:eastAsia="MS PGothic" w:hAnsi="Arial"/>
          <w:color w:val="000000"/>
          <w:sz w:val="20"/>
          <w:szCs w:val="20"/>
        </w:rPr>
      </w:pPr>
      <w:r>
        <w:rPr>
          <w:rFonts w:eastAsia="MS PGothic" w:hAnsi="Arial"/>
          <w:color w:val="000000"/>
        </w:rPr>
        <w:br/>
      </w:r>
      <w:r w:rsidRPr="0089675B">
        <w:rPr>
          <w:b/>
          <w:sz w:val="20"/>
          <w:szCs w:val="20"/>
        </w:rPr>
        <w:t xml:space="preserve">                                            </w:t>
      </w:r>
      <w:r w:rsidRPr="0089675B">
        <w:rPr>
          <w:rFonts w:eastAsia="MS PGothic" w:hAnsi="Arial"/>
          <w:color w:val="000000"/>
          <w:sz w:val="20"/>
          <w:szCs w:val="20"/>
        </w:rPr>
        <w:t>Name: Dr Laura O</w:t>
      </w:r>
      <w:r w:rsidRPr="0089675B">
        <w:rPr>
          <w:rFonts w:eastAsia="MS PGothic" w:hAnsi="Arial"/>
          <w:color w:val="000000"/>
          <w:sz w:val="20"/>
          <w:szCs w:val="20"/>
        </w:rPr>
        <w:t>’</w:t>
      </w:r>
      <w:r w:rsidRPr="0089675B">
        <w:rPr>
          <w:rFonts w:eastAsia="MS PGothic" w:hAnsi="Arial"/>
          <w:color w:val="000000"/>
          <w:sz w:val="20"/>
          <w:szCs w:val="20"/>
        </w:rPr>
        <w:t>Connor</w:t>
      </w:r>
    </w:p>
    <w:p w14:paraId="4C6538B8" w14:textId="331EA67B" w:rsidR="00C458F6" w:rsidRPr="0089675B" w:rsidRDefault="00C458F6" w:rsidP="00C458F6">
      <w:pPr>
        <w:rPr>
          <w:rFonts w:eastAsia="MS PGothic" w:hAnsi="Arial"/>
          <w:color w:val="000000"/>
          <w:sz w:val="20"/>
          <w:szCs w:val="20"/>
        </w:rPr>
      </w:pPr>
      <w:r w:rsidRPr="0089675B">
        <w:rPr>
          <w:b/>
          <w:sz w:val="20"/>
          <w:szCs w:val="20"/>
        </w:rPr>
        <w:t xml:space="preserve">                     </w:t>
      </w:r>
      <w:r w:rsidRPr="0089675B">
        <w:rPr>
          <w:sz w:val="20"/>
          <w:szCs w:val="20"/>
        </w:rPr>
        <w:t xml:space="preserve">ENT Registrar, </w:t>
      </w:r>
      <w:r w:rsidRPr="0089675B">
        <w:rPr>
          <w:rFonts w:eastAsia="MS PGothic" w:hAnsi="Arial"/>
          <w:color w:val="000000"/>
          <w:sz w:val="20"/>
          <w:szCs w:val="20"/>
        </w:rPr>
        <w:t>Royal Darwin Hospital, No</w:t>
      </w:r>
      <w:r w:rsidR="00476AAA" w:rsidRPr="0089675B">
        <w:rPr>
          <w:rFonts w:eastAsia="MS PGothic" w:hAnsi="Arial"/>
          <w:color w:val="000000"/>
          <w:sz w:val="20"/>
          <w:szCs w:val="20"/>
        </w:rPr>
        <w:t>r</w:t>
      </w:r>
      <w:r w:rsidRPr="0089675B">
        <w:rPr>
          <w:rFonts w:eastAsia="MS PGothic" w:hAnsi="Arial"/>
          <w:color w:val="000000"/>
          <w:sz w:val="20"/>
          <w:szCs w:val="20"/>
        </w:rPr>
        <w:t>thern Territory, Australia</w:t>
      </w:r>
    </w:p>
    <w:p w14:paraId="623DCC40" w14:textId="77777777" w:rsidR="00C458F6" w:rsidRDefault="00C458F6" w:rsidP="00C458F6">
      <w:pPr>
        <w:jc w:val="both"/>
        <w:rPr>
          <w:color w:val="000000"/>
        </w:rPr>
      </w:pPr>
    </w:p>
    <w:p w14:paraId="77D1922E" w14:textId="3F17C374" w:rsidR="00A03906" w:rsidRPr="00D03AE6" w:rsidRDefault="00A03906" w:rsidP="00594CDD">
      <w:pPr>
        <w:rPr>
          <w:rFonts w:asciiTheme="minorHAnsi" w:hAnsiTheme="minorHAnsi"/>
          <w:color w:val="000000"/>
          <w:sz w:val="20"/>
          <w:szCs w:val="20"/>
        </w:rPr>
      </w:pPr>
      <w:r w:rsidRPr="00D03AE6">
        <w:rPr>
          <w:rFonts w:asciiTheme="minorHAnsi" w:hAnsiTheme="minorHAnsi"/>
          <w:color w:val="000000"/>
          <w:sz w:val="20"/>
          <w:szCs w:val="20"/>
        </w:rPr>
        <w:t>Melio</w:t>
      </w:r>
      <w:r w:rsidR="00D03AE6" w:rsidRPr="00D03AE6">
        <w:rPr>
          <w:rFonts w:asciiTheme="minorHAnsi" w:hAnsiTheme="minorHAnsi"/>
          <w:color w:val="000000"/>
          <w:sz w:val="20"/>
          <w:szCs w:val="20"/>
        </w:rPr>
        <w:t>i</w:t>
      </w:r>
      <w:r w:rsidRPr="00D03AE6">
        <w:rPr>
          <w:rFonts w:asciiTheme="minorHAnsi" w:hAnsiTheme="minorHAnsi"/>
          <w:color w:val="000000"/>
          <w:sz w:val="20"/>
          <w:szCs w:val="20"/>
        </w:rPr>
        <w:t xml:space="preserve">dosis is </w:t>
      </w:r>
      <w:r w:rsidR="00594CDD" w:rsidRPr="00D03AE6">
        <w:rPr>
          <w:rFonts w:asciiTheme="minorHAnsi" w:hAnsiTheme="minorHAnsi"/>
          <w:color w:val="000000"/>
          <w:sz w:val="20"/>
          <w:szCs w:val="20"/>
        </w:rPr>
        <w:t xml:space="preserve">an </w:t>
      </w:r>
      <w:r w:rsidRPr="00D03AE6">
        <w:rPr>
          <w:rFonts w:asciiTheme="minorHAnsi" w:hAnsiTheme="minorHAnsi"/>
          <w:color w:val="000000"/>
          <w:sz w:val="20"/>
          <w:szCs w:val="20"/>
        </w:rPr>
        <w:t xml:space="preserve">infectious disease of the tropics, </w:t>
      </w:r>
      <w:r w:rsidR="00594CDD" w:rsidRPr="00D03AE6">
        <w:rPr>
          <w:rFonts w:asciiTheme="minorHAnsi" w:hAnsiTheme="minorHAnsi"/>
          <w:color w:val="000000"/>
          <w:sz w:val="20"/>
          <w:szCs w:val="20"/>
        </w:rPr>
        <w:t>caused</w:t>
      </w:r>
      <w:r w:rsidRPr="00D03AE6">
        <w:rPr>
          <w:rFonts w:asciiTheme="minorHAnsi" w:hAnsiTheme="minorHAnsi"/>
          <w:color w:val="000000"/>
          <w:sz w:val="20"/>
          <w:szCs w:val="20"/>
        </w:rPr>
        <w:t xml:space="preserve"> by </w:t>
      </w:r>
      <w:r w:rsidRPr="00D03AE6">
        <w:rPr>
          <w:rFonts w:asciiTheme="minorHAnsi" w:hAnsiTheme="minorHAnsi"/>
          <w:i/>
          <w:color w:val="000000"/>
          <w:sz w:val="20"/>
          <w:szCs w:val="20"/>
        </w:rPr>
        <w:t>Burkholderia pse</w:t>
      </w:r>
      <w:r w:rsidR="00476AAA" w:rsidRPr="00D03AE6">
        <w:rPr>
          <w:rFonts w:asciiTheme="minorHAnsi" w:hAnsiTheme="minorHAnsi"/>
          <w:i/>
          <w:color w:val="000000"/>
          <w:sz w:val="20"/>
          <w:szCs w:val="20"/>
        </w:rPr>
        <w:t>u</w:t>
      </w:r>
      <w:r w:rsidRPr="00D03AE6">
        <w:rPr>
          <w:rFonts w:asciiTheme="minorHAnsi" w:hAnsiTheme="minorHAnsi"/>
          <w:i/>
          <w:color w:val="000000"/>
          <w:sz w:val="20"/>
          <w:szCs w:val="20"/>
        </w:rPr>
        <w:t>domallei</w:t>
      </w:r>
      <w:r w:rsidRPr="00D03AE6">
        <w:rPr>
          <w:rFonts w:asciiTheme="minorHAnsi" w:hAnsiTheme="minorHAnsi"/>
          <w:color w:val="000000"/>
          <w:sz w:val="20"/>
          <w:szCs w:val="20"/>
        </w:rPr>
        <w:t xml:space="preserve"> an</w:t>
      </w:r>
      <w:r w:rsidR="00FC726D" w:rsidRPr="00D03AE6">
        <w:rPr>
          <w:rFonts w:asciiTheme="minorHAnsi" w:hAnsiTheme="minorHAnsi"/>
          <w:color w:val="000000"/>
          <w:sz w:val="20"/>
          <w:szCs w:val="20"/>
        </w:rPr>
        <w:t xml:space="preserve">d is endemic to Southeast Asia </w:t>
      </w:r>
      <w:r w:rsidRPr="00D03AE6">
        <w:rPr>
          <w:rFonts w:asciiTheme="minorHAnsi" w:hAnsiTheme="minorHAnsi"/>
          <w:color w:val="000000"/>
          <w:sz w:val="20"/>
          <w:szCs w:val="20"/>
        </w:rPr>
        <w:t xml:space="preserve">and Northern Australia.  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 xml:space="preserve">The rarity of this disease and </w:t>
      </w:r>
      <w:r w:rsidR="00FC726D" w:rsidRPr="00D03AE6">
        <w:rPr>
          <w:rFonts w:asciiTheme="minorHAnsi" w:hAnsiTheme="minorHAnsi"/>
          <w:color w:val="000000"/>
          <w:sz w:val="20"/>
          <w:szCs w:val="20"/>
        </w:rPr>
        <w:t>its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 xml:space="preserve"> vari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>a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>bilty in severity and mode of presentation, often lea</w:t>
      </w:r>
      <w:r w:rsidR="00FC726D" w:rsidRPr="00D03AE6">
        <w:rPr>
          <w:rFonts w:asciiTheme="minorHAnsi" w:hAnsiTheme="minorHAnsi"/>
          <w:color w:val="000000"/>
          <w:sz w:val="20"/>
          <w:szCs w:val="20"/>
        </w:rPr>
        <w:t>ds to misdiagnosis.  Despite it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>s relative rarity, it is not an infrequent prese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>ntation to our Tertiary Institution in the North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>ern Terri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>t</w:t>
      </w:r>
      <w:r w:rsidR="006157E5" w:rsidRPr="00D03AE6">
        <w:rPr>
          <w:rFonts w:asciiTheme="minorHAnsi" w:hAnsiTheme="minorHAnsi"/>
          <w:color w:val="000000"/>
          <w:sz w:val="20"/>
          <w:szCs w:val="20"/>
        </w:rPr>
        <w:t>ory of Australia.  A retrospect</w:t>
      </w:r>
      <w:r w:rsidR="00594CDD" w:rsidRPr="00D03AE6">
        <w:rPr>
          <w:rFonts w:asciiTheme="minorHAnsi" w:hAnsiTheme="minorHAnsi"/>
          <w:color w:val="000000"/>
          <w:sz w:val="20"/>
          <w:szCs w:val="20"/>
        </w:rPr>
        <w:t xml:space="preserve">ive review of a 10 year period at our hospital, identified sepsis in almost half of the presentations, with a mortality rate of 19%.  </w:t>
      </w:r>
      <w:r w:rsidR="003A4E3D" w:rsidRPr="00D03AE6">
        <w:rPr>
          <w:rStyle w:val="Emphasis"/>
          <w:rFonts w:asciiTheme="minorHAnsi" w:hAnsiTheme="minorHAnsi"/>
          <w:color w:val="333333"/>
          <w:sz w:val="20"/>
          <w:szCs w:val="20"/>
        </w:rPr>
        <w:t>B. pseudomallei</w:t>
      </w:r>
      <w:r w:rsidR="003A4E3D" w:rsidRPr="00D03AE6">
        <w:rPr>
          <w:rFonts w:asciiTheme="minorHAnsi" w:hAnsiTheme="minorHAnsi"/>
          <w:color w:val="000000"/>
          <w:sz w:val="20"/>
          <w:szCs w:val="20"/>
        </w:rPr>
        <w:t xml:space="preserve"> is typi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>cally resista</w:t>
      </w:r>
      <w:r w:rsidR="003A4E3D" w:rsidRPr="00D03AE6">
        <w:rPr>
          <w:rFonts w:asciiTheme="minorHAnsi" w:hAnsiTheme="minorHAnsi"/>
          <w:color w:val="000000"/>
          <w:sz w:val="20"/>
          <w:szCs w:val="20"/>
        </w:rPr>
        <w:t xml:space="preserve">nt to </w:t>
      </w:r>
      <w:r w:rsidR="003A4E3D" w:rsidRPr="004573E3">
        <w:rPr>
          <w:rFonts w:asciiTheme="minorHAnsi" w:hAnsiTheme="minorHAnsi"/>
          <w:sz w:val="20"/>
          <w:szCs w:val="20"/>
        </w:rPr>
        <w:t>emperic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 xml:space="preserve"> sepsis antibiotic mana</w:t>
      </w:r>
      <w:r w:rsidR="003A4E3D" w:rsidRPr="00D03AE6">
        <w:rPr>
          <w:rFonts w:asciiTheme="minorHAnsi" w:hAnsiTheme="minorHAnsi"/>
          <w:color w:val="000000"/>
          <w:sz w:val="20"/>
          <w:szCs w:val="20"/>
        </w:rPr>
        <w:t>g</w:t>
      </w:r>
      <w:r w:rsidR="00476AAA" w:rsidRPr="00D03AE6">
        <w:rPr>
          <w:rFonts w:asciiTheme="minorHAnsi" w:hAnsiTheme="minorHAnsi"/>
          <w:color w:val="000000"/>
          <w:sz w:val="20"/>
          <w:szCs w:val="20"/>
        </w:rPr>
        <w:t>e</w:t>
      </w:r>
      <w:r w:rsidR="003A4E3D" w:rsidRPr="00D03AE6">
        <w:rPr>
          <w:rFonts w:asciiTheme="minorHAnsi" w:hAnsiTheme="minorHAnsi"/>
          <w:color w:val="000000"/>
          <w:sz w:val="20"/>
          <w:szCs w:val="20"/>
        </w:rPr>
        <w:t xml:space="preserve">ment and despite </w:t>
      </w:r>
      <w:r w:rsidR="00594CDD" w:rsidRPr="00D03AE6">
        <w:rPr>
          <w:rFonts w:asciiTheme="minorHAnsi" w:hAnsiTheme="minorHAnsi"/>
          <w:color w:val="000000"/>
          <w:sz w:val="20"/>
          <w:szCs w:val="20"/>
        </w:rPr>
        <w:t>intensive</w:t>
      </w:r>
      <w:r w:rsidR="003A4E3D" w:rsidRPr="00D03AE6">
        <w:rPr>
          <w:rFonts w:asciiTheme="minorHAnsi" w:hAnsiTheme="minorHAnsi"/>
          <w:color w:val="000000"/>
          <w:sz w:val="20"/>
          <w:szCs w:val="20"/>
        </w:rPr>
        <w:t>, appropriate</w:t>
      </w:r>
      <w:r w:rsidR="00594CDD" w:rsidRPr="00D03AE6">
        <w:rPr>
          <w:rFonts w:asciiTheme="minorHAnsi" w:hAnsiTheme="minorHAnsi"/>
          <w:color w:val="000000"/>
          <w:sz w:val="20"/>
          <w:szCs w:val="20"/>
        </w:rPr>
        <w:t xml:space="preserve"> antibiotic treatment</w:t>
      </w:r>
      <w:r w:rsidR="00594CDD" w:rsidRPr="00D03AE6">
        <w:rPr>
          <w:rFonts w:asciiTheme="minorHAnsi" w:hAnsiTheme="minorHAnsi" w:cs="Arial"/>
          <w:color w:val="000000"/>
          <w:sz w:val="20"/>
          <w:szCs w:val="20"/>
          <w:shd w:val="clear" w:color="auto" w:fill="FFFFFF"/>
          <w:lang w:val="en-AU" w:eastAsia="en-US"/>
        </w:rPr>
        <w:t>, mortality rat</w:t>
      </w:r>
      <w:r w:rsidR="003A4E3D" w:rsidRPr="00D03AE6">
        <w:rPr>
          <w:rFonts w:asciiTheme="minorHAnsi" w:hAnsiTheme="minorHAnsi" w:cs="Arial"/>
          <w:color w:val="000000"/>
          <w:sz w:val="20"/>
          <w:szCs w:val="20"/>
          <w:shd w:val="clear" w:color="auto" w:fill="FFFFFF"/>
          <w:lang w:val="en-AU" w:eastAsia="en-US"/>
        </w:rPr>
        <w:t xml:space="preserve">e was 86% in those with sepsis, thus a delay in treatment is often fatal.  </w:t>
      </w:r>
      <w:r w:rsidR="00594CDD" w:rsidRPr="00D03AE6">
        <w:rPr>
          <w:rFonts w:asciiTheme="minorHAnsi" w:hAnsiTheme="minorHAnsi" w:cs="Arial"/>
          <w:color w:val="000000"/>
          <w:sz w:val="20"/>
          <w:szCs w:val="20"/>
          <w:shd w:val="clear" w:color="auto" w:fill="FFFFFF"/>
          <w:lang w:val="en-AU" w:eastAsia="en-US"/>
        </w:rPr>
        <w:t xml:space="preserve">50% of patients present with pneumonia, however it can manifest in the genitourinary, skin, bone and neurologic systems.  Presentation of the Head and Neck region, is exceedingly uncommon.  We </w:t>
      </w:r>
      <w:r w:rsidR="003A4E3D" w:rsidRPr="00D03AE6">
        <w:rPr>
          <w:rFonts w:asciiTheme="minorHAnsi" w:hAnsiTheme="minorHAnsi" w:cs="Arial"/>
          <w:color w:val="000000"/>
          <w:sz w:val="20"/>
          <w:szCs w:val="20"/>
          <w:shd w:val="clear" w:color="auto" w:fill="FFFFFF"/>
          <w:lang w:val="en-AU" w:eastAsia="en-US"/>
        </w:rPr>
        <w:t xml:space="preserve">present this retrospective review of </w:t>
      </w:r>
      <w:r w:rsidR="00FC726D" w:rsidRPr="00D03AE6">
        <w:rPr>
          <w:rFonts w:asciiTheme="minorHAnsi" w:hAnsiTheme="minorHAnsi" w:cs="Arial"/>
          <w:color w:val="000000"/>
          <w:sz w:val="20"/>
          <w:szCs w:val="20"/>
          <w:shd w:val="clear" w:color="auto" w:fill="FFFFFF"/>
          <w:lang w:val="en-AU" w:eastAsia="en-US"/>
        </w:rPr>
        <w:t xml:space="preserve">20 patients who presented over a 22 year period (Jan 1994 – April 2016), with their primary manifestation of meiliodosis in the head and neck region.  </w:t>
      </w:r>
    </w:p>
    <w:p w14:paraId="3DE1F43C" w14:textId="77777777" w:rsidR="00C458F6" w:rsidRPr="00D03AE6" w:rsidRDefault="00C458F6" w:rsidP="00C458F6">
      <w:pPr>
        <w:pStyle w:val="NormalWeb"/>
        <w:spacing w:before="0" w:beforeAutospacing="0" w:after="150" w:afterAutospacing="0"/>
        <w:rPr>
          <w:rFonts w:asciiTheme="minorHAnsi" w:hAnsiTheme="minorHAnsi"/>
          <w:color w:val="333333"/>
        </w:rPr>
      </w:pPr>
    </w:p>
    <w:p w14:paraId="20636FA6" w14:textId="77777777" w:rsidR="00C458F6" w:rsidRDefault="00C458F6" w:rsidP="00C458F6">
      <w:pPr>
        <w:jc w:val="both"/>
        <w:rPr>
          <w:color w:val="000000"/>
        </w:rPr>
      </w:pPr>
    </w:p>
    <w:p w14:paraId="21BF0295" w14:textId="77777777" w:rsidR="00C458F6" w:rsidRDefault="00C458F6" w:rsidP="00C458F6">
      <w:pPr>
        <w:jc w:val="both"/>
        <w:rPr>
          <w:color w:val="000000"/>
        </w:rPr>
      </w:pPr>
    </w:p>
    <w:p w14:paraId="37D2C859" w14:textId="77777777" w:rsidR="00C458F6" w:rsidRPr="00B6551D" w:rsidRDefault="00C458F6" w:rsidP="00C458F6">
      <w:pPr>
        <w:jc w:val="both"/>
        <w:rPr>
          <w:rFonts w:asciiTheme="minorHAnsi" w:hAnsiTheme="minorHAnsi"/>
          <w:b/>
          <w:sz w:val="20"/>
          <w:szCs w:val="20"/>
        </w:rPr>
      </w:pPr>
      <w:r w:rsidRPr="00B6551D">
        <w:rPr>
          <w:rFonts w:asciiTheme="minorHAnsi" w:hAnsiTheme="minorHAnsi"/>
          <w:b/>
          <w:sz w:val="20"/>
          <w:szCs w:val="20"/>
        </w:rPr>
        <w:t>Biography</w:t>
      </w:r>
    </w:p>
    <w:p w14:paraId="2C5CDD58" w14:textId="77777777" w:rsidR="00C458F6" w:rsidRPr="00B6551D" w:rsidRDefault="00C458F6" w:rsidP="00C458F6">
      <w:pPr>
        <w:jc w:val="both"/>
        <w:rPr>
          <w:rFonts w:asciiTheme="minorHAnsi" w:hAnsiTheme="minorHAnsi"/>
          <w:b/>
          <w:sz w:val="20"/>
          <w:szCs w:val="20"/>
        </w:rPr>
      </w:pPr>
    </w:p>
    <w:p w14:paraId="01A438BD" w14:textId="5B42AD6F" w:rsidR="00C458F6" w:rsidRPr="00B6551D" w:rsidRDefault="00476AAA" w:rsidP="00C458F6">
      <w:pPr>
        <w:jc w:val="both"/>
        <w:rPr>
          <w:rFonts w:asciiTheme="minorHAnsi" w:hAnsiTheme="minorHAnsi"/>
          <w:sz w:val="20"/>
          <w:szCs w:val="20"/>
        </w:rPr>
      </w:pPr>
      <w:r w:rsidRPr="00B6551D">
        <w:rPr>
          <w:rFonts w:asciiTheme="minorHAnsi" w:hAnsiTheme="minorHAnsi"/>
          <w:sz w:val="20"/>
          <w:szCs w:val="20"/>
        </w:rPr>
        <w:t>Laura O’Connor</w:t>
      </w:r>
      <w:r w:rsidR="00C458F6" w:rsidRPr="00B6551D">
        <w:rPr>
          <w:rFonts w:asciiTheme="minorHAnsi" w:hAnsiTheme="minorHAnsi"/>
          <w:sz w:val="20"/>
          <w:szCs w:val="20"/>
        </w:rPr>
        <w:t xml:space="preserve"> is a registrar in ENT at Royal Darwin Hospital. </w:t>
      </w:r>
    </w:p>
    <w:p w14:paraId="14214DE1" w14:textId="77777777" w:rsidR="00C458F6" w:rsidRPr="00B6551D" w:rsidRDefault="00C458F6" w:rsidP="00C458F6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14:paraId="5CB57273" w14:textId="77777777" w:rsidR="00C458F6" w:rsidRPr="00B6551D" w:rsidRDefault="00C458F6" w:rsidP="00C458F6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  <w:lang w:val="en-NZ"/>
        </w:rPr>
      </w:pPr>
      <w:r w:rsidRPr="00B6551D">
        <w:rPr>
          <w:rFonts w:asciiTheme="minorHAnsi" w:hAnsiTheme="minorHAnsi"/>
          <w:b/>
          <w:sz w:val="20"/>
          <w:szCs w:val="20"/>
          <w:lang w:val="en-NZ"/>
        </w:rPr>
        <w:t xml:space="preserve">Presenting author details </w:t>
      </w:r>
      <w:r w:rsidRPr="00B6551D">
        <w:rPr>
          <w:rFonts w:asciiTheme="minorHAnsi" w:hAnsiTheme="minorHAnsi"/>
          <w:b/>
          <w:sz w:val="20"/>
          <w:szCs w:val="20"/>
          <w:lang w:val="en-NZ"/>
        </w:rPr>
        <w:br/>
      </w:r>
      <w:r w:rsidRPr="00B6551D">
        <w:rPr>
          <w:rFonts w:asciiTheme="minorHAnsi" w:hAnsiTheme="minorHAnsi"/>
          <w:sz w:val="20"/>
          <w:szCs w:val="20"/>
          <w:lang w:val="en-NZ"/>
        </w:rPr>
        <w:t>Full name:   Dr Laura O’Connor</w:t>
      </w:r>
      <w:r w:rsidRPr="00B6551D">
        <w:rPr>
          <w:rFonts w:asciiTheme="minorHAnsi" w:hAnsiTheme="minorHAnsi"/>
          <w:sz w:val="20"/>
          <w:szCs w:val="20"/>
          <w:lang w:val="en-NZ"/>
        </w:rPr>
        <w:br/>
        <w:t>Contact number:  +614170055548</w:t>
      </w:r>
      <w:r w:rsidRPr="00B6551D">
        <w:rPr>
          <w:rFonts w:asciiTheme="minorHAnsi" w:hAnsiTheme="minorHAnsi"/>
          <w:sz w:val="20"/>
          <w:szCs w:val="20"/>
          <w:lang w:val="en-NZ"/>
        </w:rPr>
        <w:br/>
        <w:t>Twitter account: N/A</w:t>
      </w:r>
      <w:r w:rsidRPr="00B6551D">
        <w:rPr>
          <w:rFonts w:asciiTheme="minorHAnsi" w:hAnsiTheme="minorHAnsi"/>
          <w:sz w:val="20"/>
          <w:szCs w:val="20"/>
          <w:lang w:val="en-NZ"/>
        </w:rPr>
        <w:br/>
        <w:t xml:space="preserve">Linked In account:  N/A  </w:t>
      </w:r>
    </w:p>
    <w:p w14:paraId="37F49695" w14:textId="197533E8" w:rsidR="00C458F6" w:rsidRPr="00B6551D" w:rsidRDefault="00C458F6" w:rsidP="00C458F6">
      <w:pPr>
        <w:autoSpaceDE w:val="0"/>
        <w:autoSpaceDN w:val="0"/>
        <w:adjustRightInd w:val="0"/>
        <w:rPr>
          <w:rFonts w:asciiTheme="minorHAnsi" w:hAnsiTheme="minorHAnsi"/>
          <w:sz w:val="20"/>
          <w:szCs w:val="20"/>
          <w:lang w:val="en-NZ"/>
        </w:rPr>
      </w:pPr>
      <w:r w:rsidRPr="00B6551D">
        <w:rPr>
          <w:rFonts w:asciiTheme="minorHAnsi" w:hAnsiTheme="minorHAnsi"/>
          <w:sz w:val="20"/>
          <w:szCs w:val="20"/>
          <w:lang w:val="en-NZ"/>
        </w:rPr>
        <w:t>Session name/ number</w:t>
      </w:r>
      <w:r w:rsidR="00476AAA" w:rsidRPr="00B6551D">
        <w:rPr>
          <w:rFonts w:asciiTheme="minorHAnsi" w:hAnsiTheme="minorHAnsi"/>
          <w:sz w:val="20"/>
          <w:szCs w:val="20"/>
          <w:lang w:val="en-NZ"/>
        </w:rPr>
        <w:t xml:space="preserve">: </w:t>
      </w:r>
      <w:r w:rsidRPr="00B6551D">
        <w:rPr>
          <w:rFonts w:asciiTheme="minorHAnsi" w:hAnsiTheme="minorHAnsi"/>
          <w:sz w:val="20"/>
          <w:szCs w:val="20"/>
          <w:lang w:val="en-NZ"/>
        </w:rPr>
        <w:t xml:space="preserve"> </w:t>
      </w:r>
      <w:r w:rsidR="00C96FA9">
        <w:rPr>
          <w:rFonts w:asciiTheme="minorHAnsi" w:hAnsiTheme="minorHAnsi"/>
          <w:sz w:val="20"/>
          <w:szCs w:val="20"/>
          <w:lang w:val="en-NZ"/>
        </w:rPr>
        <w:t>Pathophysiology of ear, nose and throat disorders</w:t>
      </w:r>
      <w:bookmarkStart w:id="0" w:name="_GoBack"/>
      <w:bookmarkEnd w:id="0"/>
      <w:r w:rsidRPr="00B6551D">
        <w:rPr>
          <w:rFonts w:asciiTheme="minorHAnsi" w:hAnsiTheme="minorHAnsi"/>
          <w:sz w:val="20"/>
          <w:szCs w:val="20"/>
          <w:lang w:val="en-NZ"/>
        </w:rPr>
        <w:br/>
        <w:t>Category: (Oral presentation)</w:t>
      </w:r>
      <w:r w:rsidRPr="00B6551D">
        <w:rPr>
          <w:rFonts w:asciiTheme="minorHAnsi" w:hAnsiTheme="minorHAnsi"/>
          <w:sz w:val="20"/>
          <w:szCs w:val="20"/>
          <w:lang w:val="en-NZ"/>
        </w:rPr>
        <w:br/>
      </w:r>
    </w:p>
    <w:p w14:paraId="0FA5743E" w14:textId="77777777" w:rsidR="00E70068" w:rsidRDefault="00E70068" w:rsidP="00E70068"/>
    <w:p w14:paraId="59692AD7" w14:textId="77777777" w:rsidR="00683236" w:rsidRDefault="00683236"/>
    <w:sectPr w:rsidR="00683236" w:rsidSect="0068323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068"/>
    <w:rsid w:val="003A4E3D"/>
    <w:rsid w:val="004573E3"/>
    <w:rsid w:val="00476AAA"/>
    <w:rsid w:val="00594CDD"/>
    <w:rsid w:val="006157E5"/>
    <w:rsid w:val="00683236"/>
    <w:rsid w:val="0089675B"/>
    <w:rsid w:val="00A03906"/>
    <w:rsid w:val="00B6551D"/>
    <w:rsid w:val="00C458F6"/>
    <w:rsid w:val="00C96FA9"/>
    <w:rsid w:val="00D03AE6"/>
    <w:rsid w:val="00E70068"/>
    <w:rsid w:val="00FC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FA56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068"/>
    <w:rPr>
      <w:rFonts w:ascii="Times New Roman" w:eastAsia="Times New Roman" w:hAnsi="Times New Roman" w:cs="Times New Roman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D03AE6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0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068"/>
    <w:rPr>
      <w:rFonts w:ascii="Lucida Grande" w:eastAsia="Times New Roman" w:hAnsi="Lucida Grande" w:cs="Lucida Grande"/>
      <w:sz w:val="18"/>
      <w:szCs w:val="18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C458F6"/>
    <w:pPr>
      <w:spacing w:before="100" w:beforeAutospacing="1" w:after="100" w:afterAutospacing="1"/>
    </w:pPr>
    <w:rPr>
      <w:rFonts w:eastAsiaTheme="minorEastAsia"/>
      <w:sz w:val="20"/>
      <w:szCs w:val="20"/>
      <w:lang w:val="en-AU" w:eastAsia="en-US"/>
    </w:rPr>
  </w:style>
  <w:style w:type="character" w:customStyle="1" w:styleId="apple-converted-space">
    <w:name w:val="apple-converted-space"/>
    <w:basedOn w:val="DefaultParagraphFont"/>
    <w:rsid w:val="00C458F6"/>
  </w:style>
  <w:style w:type="character" w:styleId="Emphasis">
    <w:name w:val="Emphasis"/>
    <w:basedOn w:val="DefaultParagraphFont"/>
    <w:uiPriority w:val="20"/>
    <w:qFormat/>
    <w:rsid w:val="00C458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458F6"/>
    <w:rPr>
      <w:color w:val="0000FF"/>
      <w:u w:val="single"/>
    </w:rPr>
  </w:style>
  <w:style w:type="character" w:customStyle="1" w:styleId="xref-sep">
    <w:name w:val="xref-sep"/>
    <w:basedOn w:val="DefaultParagraphFont"/>
    <w:rsid w:val="00C458F6"/>
  </w:style>
  <w:style w:type="character" w:customStyle="1" w:styleId="highlight">
    <w:name w:val="highlight"/>
    <w:basedOn w:val="DefaultParagraphFont"/>
    <w:rsid w:val="00A03906"/>
  </w:style>
  <w:style w:type="character" w:customStyle="1" w:styleId="Heading1Char">
    <w:name w:val="Heading 1 Char"/>
    <w:basedOn w:val="DefaultParagraphFont"/>
    <w:link w:val="Heading1"/>
    <w:uiPriority w:val="9"/>
    <w:rsid w:val="00D03AE6"/>
    <w:rPr>
      <w:rFonts w:ascii="Times New Roman" w:hAnsi="Times New Roman" w:cs="Times New Roman"/>
      <w:b/>
      <w:bCs/>
      <w:kern w:val="36"/>
      <w:sz w:val="48"/>
      <w:szCs w:val="4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068"/>
    <w:rPr>
      <w:rFonts w:ascii="Times New Roman" w:eastAsia="Times New Roman" w:hAnsi="Times New Roman" w:cs="Times New Roman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D03AE6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0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068"/>
    <w:rPr>
      <w:rFonts w:ascii="Lucida Grande" w:eastAsia="Times New Roman" w:hAnsi="Lucida Grande" w:cs="Lucida Grande"/>
      <w:sz w:val="18"/>
      <w:szCs w:val="18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C458F6"/>
    <w:pPr>
      <w:spacing w:before="100" w:beforeAutospacing="1" w:after="100" w:afterAutospacing="1"/>
    </w:pPr>
    <w:rPr>
      <w:rFonts w:eastAsiaTheme="minorEastAsia"/>
      <w:sz w:val="20"/>
      <w:szCs w:val="20"/>
      <w:lang w:val="en-AU" w:eastAsia="en-US"/>
    </w:rPr>
  </w:style>
  <w:style w:type="character" w:customStyle="1" w:styleId="apple-converted-space">
    <w:name w:val="apple-converted-space"/>
    <w:basedOn w:val="DefaultParagraphFont"/>
    <w:rsid w:val="00C458F6"/>
  </w:style>
  <w:style w:type="character" w:styleId="Emphasis">
    <w:name w:val="Emphasis"/>
    <w:basedOn w:val="DefaultParagraphFont"/>
    <w:uiPriority w:val="20"/>
    <w:qFormat/>
    <w:rsid w:val="00C458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458F6"/>
    <w:rPr>
      <w:color w:val="0000FF"/>
      <w:u w:val="single"/>
    </w:rPr>
  </w:style>
  <w:style w:type="character" w:customStyle="1" w:styleId="xref-sep">
    <w:name w:val="xref-sep"/>
    <w:basedOn w:val="DefaultParagraphFont"/>
    <w:rsid w:val="00C458F6"/>
  </w:style>
  <w:style w:type="character" w:customStyle="1" w:styleId="highlight">
    <w:name w:val="highlight"/>
    <w:basedOn w:val="DefaultParagraphFont"/>
    <w:rsid w:val="00A03906"/>
  </w:style>
  <w:style w:type="character" w:customStyle="1" w:styleId="Heading1Char">
    <w:name w:val="Heading 1 Char"/>
    <w:basedOn w:val="DefaultParagraphFont"/>
    <w:link w:val="Heading1"/>
    <w:uiPriority w:val="9"/>
    <w:rsid w:val="00D03AE6"/>
    <w:rPr>
      <w:rFonts w:ascii="Times New Roman" w:hAnsi="Times New Roman" w:cs="Times New Roman"/>
      <w:b/>
      <w:bCs/>
      <w:kern w:val="36"/>
      <w:sz w:val="48"/>
      <w:szCs w:val="4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249</Words>
  <Characters>1425</Characters>
  <Application>Microsoft Macintosh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</dc:creator>
  <cp:keywords/>
  <dc:description/>
  <cp:lastModifiedBy>Laura P</cp:lastModifiedBy>
  <cp:revision>8</cp:revision>
  <dcterms:created xsi:type="dcterms:W3CDTF">2018-12-26T09:23:00Z</dcterms:created>
  <dcterms:modified xsi:type="dcterms:W3CDTF">2018-12-28T06:53:00Z</dcterms:modified>
</cp:coreProperties>
</file>