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E8A6A" w14:textId="1BA49665" w:rsidR="00AE3E37" w:rsidRDefault="004A4B12" w:rsidP="000534A1">
      <w:pPr>
        <w:pStyle w:val="Heading1"/>
        <w:spacing w:before="170"/>
        <w:ind w:left="0"/>
        <w:jc w:val="both"/>
      </w:pPr>
      <w:r>
        <w:rPr>
          <w:color w:val="337AB7"/>
        </w:rPr>
        <w:t>Symptomatic Pemphigus Vulgaris Affecting the Ear – A Case Report</w:t>
      </w:r>
    </w:p>
    <w:p w14:paraId="43E0CC24" w14:textId="35C8C183" w:rsidR="005973B9" w:rsidRDefault="00EF354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Javier A Ash</w:t>
      </w:r>
      <w:r w:rsidR="004A4B12">
        <w:rPr>
          <w:rFonts w:ascii="Arial"/>
        </w:rPr>
        <w:t xml:space="preserve">, Oliver Sanders, Aaron </w:t>
      </w:r>
      <w:proofErr w:type="spellStart"/>
      <w:r w:rsidR="004A4B12">
        <w:rPr>
          <w:rFonts w:ascii="Arial"/>
        </w:rPr>
        <w:t>Trinidade</w:t>
      </w:r>
      <w:proofErr w:type="spellEnd"/>
    </w:p>
    <w:p w14:paraId="1A1B5253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531FA11" w14:textId="586C7CC3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06137733" w14:textId="556BCA1C" w:rsidR="004A4B12" w:rsidRDefault="004A4B12" w:rsidP="004A4B12">
      <w:pP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</w:pP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Pemphigus vulgaris is a rare autoimmune mucocutaneous blistering disease caused by autoantibodies to adhesion molecules of squamous </w:t>
      </w:r>
      <w:proofErr w:type="gram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epithelium</w:t>
      </w:r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(</w:t>
      </w:r>
      <w:proofErr w:type="gramEnd"/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1-2)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. It has an estimated incidence of 1 in 100,000 and tends to affect women in the 4-6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vertAlign w:val="superscript"/>
          <w:lang w:val="en-GB"/>
        </w:rPr>
        <w:t>th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decades of </w:t>
      </w:r>
      <w:proofErr w:type="gram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life</w:t>
      </w:r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(</w:t>
      </w:r>
      <w:proofErr w:type="gramEnd"/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1)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. Pemphigus vulgaris is well known to affect ENT-related</w:t>
      </w:r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mucosal sites such as the oral cavity, larynx and nasopharynx however its </w:t>
      </w: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otological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involvement is rare with few reported cases and is thus poorly understood with variable presentations and management advice in the </w:t>
      </w:r>
      <w:proofErr w:type="gram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literature</w:t>
      </w:r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(</w:t>
      </w:r>
      <w:proofErr w:type="gramEnd"/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3)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. </w:t>
      </w:r>
    </w:p>
    <w:p w14:paraId="6311C5A1" w14:textId="77777777" w:rsidR="004A4B12" w:rsidRDefault="004A4B12" w:rsidP="004A4B12">
      <w:pP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</w:pPr>
    </w:p>
    <w:p w14:paraId="142A6315" w14:textId="351FAF0E" w:rsidR="004A4B12" w:rsidRPr="004A4B12" w:rsidRDefault="004A4B12" w:rsidP="004A4B12">
      <w:pP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</w:pP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The authors present an unusual case of a patient with pemphigus vulgaris who presented with severe ear canal discomfort, aural pressure and aural fullness. On examination 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flaccid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blisters were seen in both external auditory canals just visible at the external auditor meatus. The patient was reluctant to initiate systemic steroids for her condition and thus started on a commonly used topical steroid based ointment. The 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patients’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significant auricular symptoms settled with this simple and accessible treatment. Previously reported </w:t>
      </w: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otological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pemphigus vulgaris have been managed with a combination of systemic steroids and immunosuppressive agents including intravenous </w:t>
      </w:r>
      <w:proofErr w:type="gram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immunoglobulin</w:t>
      </w:r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(</w:t>
      </w:r>
      <w:proofErr w:type="gramEnd"/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3-4)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. This case report shows in some cases, directed topical steroid based treatment may be sufficient to manage some of these 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symptoms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.</w:t>
      </w:r>
    </w:p>
    <w:p w14:paraId="54FB1C94" w14:textId="77777777" w:rsidR="00EF354B" w:rsidRDefault="00EF354B">
      <w:pPr>
        <w:pStyle w:val="Heading3"/>
        <w:spacing w:before="147"/>
        <w:jc w:val="both"/>
      </w:pPr>
    </w:p>
    <w:p w14:paraId="1CFBA968" w14:textId="40CFCF9E" w:rsidR="00AE3E37" w:rsidRPr="00EF354B" w:rsidRDefault="00A9710C" w:rsidP="00EF354B">
      <w:pPr>
        <w:pStyle w:val="Heading3"/>
        <w:spacing w:before="74"/>
        <w:ind w:left="0"/>
      </w:pPr>
      <w:r>
        <w:rPr>
          <w:b w:val="0"/>
        </w:rPr>
        <w:br w:type="column"/>
      </w:r>
    </w:p>
    <w:p w14:paraId="13B1E9B2" w14:textId="30BF6BF5" w:rsidR="00AE3E37" w:rsidRPr="004A4B12" w:rsidRDefault="005973B9" w:rsidP="004A4B12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F328842" w14:textId="3A9D5F96" w:rsidR="004A4B12" w:rsidRDefault="004A4B12" w:rsidP="004A4B12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</w:pP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Kasperkiewicz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M, </w:t>
      </w: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Ellebrecht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CT, Takahashi H, et al. </w:t>
      </w:r>
      <w:hyperlink r:id="rId8" w:tgtFrame="_blank" w:history="1">
        <w:r w:rsidRPr="004A4B12">
          <w:rPr>
            <w:rFonts w:asciiTheme="minorHAnsi" w:eastAsia="Times New Roman" w:hAnsiTheme="minorHAnsi" w:cstheme="minorHAnsi"/>
            <w:color w:val="000000" w:themeColor="text1"/>
            <w:sz w:val="18"/>
            <w:szCs w:val="18"/>
            <w:lang w:val="en-GB"/>
          </w:rPr>
          <w:t>Pemphigus</w:t>
        </w:r>
      </w:hyperlink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. Nat Rev Dis Primers. 2017, 3:17026. </w:t>
      </w:r>
    </w:p>
    <w:p w14:paraId="56BA699B" w14:textId="4268BF34" w:rsidR="004A4B12" w:rsidRDefault="004A4B12" w:rsidP="004A4B12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</w:pP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Cholera M, </w:t>
      </w: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Chainani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-Wu N. Management of pemphigus vulgaris. Adv </w:t>
      </w: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Ther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. 2016, 33:910-958. </w:t>
      </w:r>
    </w:p>
    <w:p w14:paraId="3CB617E4" w14:textId="0526ED20" w:rsidR="004A4B12" w:rsidRDefault="004A4B12" w:rsidP="004A4B12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</w:pP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Kavala M, </w:t>
      </w: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Altıntaş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S, </w:t>
      </w: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Kocatürk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E, et al. Ear, nose and throat involvement in patients with pemphigus vulgaris: correlation with severity, phenotype and disease activity. J Eur </w:t>
      </w: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Acad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Dermatol </w:t>
      </w: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Venereol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.</w:t>
      </w:r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</w:t>
      </w:r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2011,25:1324-1327. </w:t>
      </w:r>
    </w:p>
    <w:p w14:paraId="2B5F0DD5" w14:textId="41639BD9" w:rsidR="004A4B12" w:rsidRPr="004A4B12" w:rsidRDefault="004A4B12" w:rsidP="004A4B12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sectPr w:rsidR="004A4B12" w:rsidRPr="004A4B12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Fawsy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MM, </w:t>
      </w:r>
      <w:proofErr w:type="spellStart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>Hegazy</w:t>
      </w:r>
      <w:proofErr w:type="spellEnd"/>
      <w:r w:rsidRPr="004A4B12"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  <w:t xml:space="preserve"> RA, Fattah AFA. Ear, nose, and throat involvement in Egyptian patients with pemphigus vulgaris: a step towards better management. Int J Dermatol. 2013, 52:1268-1273. </w:t>
      </w:r>
    </w:p>
    <w:p w14:paraId="78A278BF" w14:textId="77777777" w:rsidR="00AE3E37" w:rsidRDefault="00AE3E37">
      <w:pPr>
        <w:pStyle w:val="BodyText"/>
        <w:rPr>
          <w:rFonts w:ascii="Calibri"/>
          <w:sz w:val="20"/>
        </w:rPr>
      </w:pPr>
    </w:p>
    <w:p w14:paraId="0BFF2576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F6C232" wp14:editId="2784C19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F43416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564CCCE6" w14:textId="7FBD3FF8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03BE5C" wp14:editId="49AA969A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3DA3A3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03BE5C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" strokecolor="#9bbb59" strokeweight="2.5pt">
                <v:shadow color="#868686"/>
                <v:textbox>
                  <w:txbxContent>
                    <w:p w14:paraId="773DA3A3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30608137" wp14:editId="0149EAB5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354B">
        <w:rPr>
          <w:rFonts w:ascii="Arial"/>
          <w:color w:val="BF5A14"/>
        </w:rPr>
        <w:t>Javier Ash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5D73C3" w14:textId="42474FD7" w:rsidR="00AE3E37" w:rsidRDefault="00EF354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Javier Ash is a core surgical trainee based in the East of England. Javier has an interest in ENT and has published and presented both national/internationally in various fields including surgery, ENT and medical teaching. Javier previously set up and managed a large international teaching course attended by final year medical students from across the globe.</w:t>
      </w:r>
    </w:p>
    <w:p w14:paraId="40AF2AE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BBDDF6C" wp14:editId="0E30F88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0ACB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1B0CE7CF" w14:textId="77777777" w:rsidR="00AE3E37" w:rsidRDefault="00AE3E37">
      <w:pPr>
        <w:pStyle w:val="BodyText"/>
        <w:rPr>
          <w:rFonts w:ascii="Arial"/>
          <w:sz w:val="20"/>
        </w:rPr>
      </w:pPr>
    </w:p>
    <w:p w14:paraId="5925C385" w14:textId="77777777" w:rsidR="00AE3E37" w:rsidRDefault="00AE3E37">
      <w:pPr>
        <w:pStyle w:val="BodyText"/>
        <w:rPr>
          <w:rFonts w:ascii="Arial"/>
          <w:sz w:val="20"/>
        </w:rPr>
      </w:pPr>
    </w:p>
    <w:p w14:paraId="18CA9E8F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031943D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910BC27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120F15C3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7C29B66" w14:textId="2B0A267F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EF354B">
        <w:rPr>
          <w:sz w:val="20"/>
          <w:szCs w:val="20"/>
          <w:lang w:val="en-NZ"/>
        </w:rPr>
        <w:t xml:space="preserve"> Javier Ash</w:t>
      </w:r>
      <w:r w:rsidRPr="00F35A62">
        <w:rPr>
          <w:sz w:val="20"/>
          <w:szCs w:val="20"/>
          <w:lang w:val="en-NZ"/>
        </w:rPr>
        <w:br/>
        <w:t>Contact number:</w:t>
      </w:r>
      <w:r w:rsidR="00EF354B">
        <w:rPr>
          <w:sz w:val="20"/>
          <w:szCs w:val="20"/>
          <w:lang w:val="en-NZ"/>
        </w:rPr>
        <w:t xml:space="preserve"> 07758727787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2FD095C9" w14:textId="77777777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</w:t>
      </w:r>
      <w:r w:rsidRPr="00EF354B">
        <w:rPr>
          <w:b/>
          <w:bCs/>
          <w:sz w:val="20"/>
          <w:szCs w:val="20"/>
          <w:highlight w:val="yellow"/>
          <w:lang w:val="en-NZ"/>
        </w:rPr>
        <w:t>Oral presentation</w:t>
      </w:r>
      <w:r w:rsidRPr="00F35A62">
        <w:rPr>
          <w:sz w:val="20"/>
          <w:szCs w:val="20"/>
          <w:lang w:val="en-NZ"/>
        </w:rPr>
        <w:t>/ Poster presentation)</w:t>
      </w:r>
      <w:r w:rsidRPr="00F35A62">
        <w:rPr>
          <w:sz w:val="20"/>
          <w:szCs w:val="20"/>
          <w:lang w:val="en-NZ"/>
        </w:rPr>
        <w:br/>
      </w:r>
    </w:p>
    <w:p w14:paraId="700F11EA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0D2F2C4E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27EF8" w14:textId="77777777" w:rsidR="00E741B1" w:rsidRDefault="00E741B1">
      <w:r>
        <w:separator/>
      </w:r>
    </w:p>
  </w:endnote>
  <w:endnote w:type="continuationSeparator" w:id="0">
    <w:p w14:paraId="5F6EB1F4" w14:textId="77777777" w:rsidR="00E741B1" w:rsidRDefault="00E74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FFBF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32D79CA" wp14:editId="12A61D2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D663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A97191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2D79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" filled="f" stroked="f">
              <v:textbox inset="0,0,0,0">
                <w:txbxContent>
                  <w:p w14:paraId="0B8D663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A97191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9B8B0FE" wp14:editId="0D6ABB9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8F75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415C63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B8B0FE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" filled="f" stroked="f">
              <v:textbox inset="0,0,0,0">
                <w:txbxContent>
                  <w:p w14:paraId="1458F75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415C63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AC70D8" wp14:editId="3C71DD2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3C25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5A2BF8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AC70D8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titfit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5DE3C25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5A2BF8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B73B1" w14:textId="77777777" w:rsidR="00E741B1" w:rsidRDefault="00E741B1">
      <w:r>
        <w:separator/>
      </w:r>
    </w:p>
  </w:footnote>
  <w:footnote w:type="continuationSeparator" w:id="0">
    <w:p w14:paraId="259AF925" w14:textId="77777777" w:rsidR="00E741B1" w:rsidRDefault="00E74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4F7727E"/>
    <w:multiLevelType w:val="hybridMultilevel"/>
    <w:tmpl w:val="3202BE1A"/>
    <w:lvl w:ilvl="0" w:tplc="0409000F">
      <w:start w:val="1"/>
      <w:numFmt w:val="decimal"/>
      <w:lvlText w:val="%1."/>
      <w:lvlJc w:val="left"/>
      <w:pPr>
        <w:ind w:left="841" w:hanging="360"/>
      </w:pPr>
    </w:lvl>
    <w:lvl w:ilvl="1" w:tplc="04090019" w:tentative="1">
      <w:start w:val="1"/>
      <w:numFmt w:val="lowerLetter"/>
      <w:lvlText w:val="%2."/>
      <w:lvlJc w:val="left"/>
      <w:pPr>
        <w:ind w:left="1561" w:hanging="360"/>
      </w:pPr>
    </w:lvl>
    <w:lvl w:ilvl="2" w:tplc="0409001B" w:tentative="1">
      <w:start w:val="1"/>
      <w:numFmt w:val="lowerRoman"/>
      <w:lvlText w:val="%3."/>
      <w:lvlJc w:val="right"/>
      <w:pPr>
        <w:ind w:left="2281" w:hanging="180"/>
      </w:pPr>
    </w:lvl>
    <w:lvl w:ilvl="3" w:tplc="0409000F" w:tentative="1">
      <w:start w:val="1"/>
      <w:numFmt w:val="decimal"/>
      <w:lvlText w:val="%4."/>
      <w:lvlJc w:val="left"/>
      <w:pPr>
        <w:ind w:left="3001" w:hanging="360"/>
      </w:pPr>
    </w:lvl>
    <w:lvl w:ilvl="4" w:tplc="04090019" w:tentative="1">
      <w:start w:val="1"/>
      <w:numFmt w:val="lowerLetter"/>
      <w:lvlText w:val="%5."/>
      <w:lvlJc w:val="left"/>
      <w:pPr>
        <w:ind w:left="3721" w:hanging="360"/>
      </w:pPr>
    </w:lvl>
    <w:lvl w:ilvl="5" w:tplc="0409001B" w:tentative="1">
      <w:start w:val="1"/>
      <w:numFmt w:val="lowerRoman"/>
      <w:lvlText w:val="%6."/>
      <w:lvlJc w:val="right"/>
      <w:pPr>
        <w:ind w:left="4441" w:hanging="180"/>
      </w:pPr>
    </w:lvl>
    <w:lvl w:ilvl="6" w:tplc="0409000F" w:tentative="1">
      <w:start w:val="1"/>
      <w:numFmt w:val="decimal"/>
      <w:lvlText w:val="%7."/>
      <w:lvlJc w:val="left"/>
      <w:pPr>
        <w:ind w:left="5161" w:hanging="360"/>
      </w:pPr>
    </w:lvl>
    <w:lvl w:ilvl="7" w:tplc="04090019" w:tentative="1">
      <w:start w:val="1"/>
      <w:numFmt w:val="lowerLetter"/>
      <w:lvlText w:val="%8."/>
      <w:lvlJc w:val="left"/>
      <w:pPr>
        <w:ind w:left="5881" w:hanging="360"/>
      </w:pPr>
    </w:lvl>
    <w:lvl w:ilvl="8" w:tplc="040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2" w15:restartNumberingAfterBreak="0">
    <w:nsid w:val="59E60AE5"/>
    <w:multiLevelType w:val="hybridMultilevel"/>
    <w:tmpl w:val="3094F1E6"/>
    <w:lvl w:ilvl="0" w:tplc="CBEA61B0">
      <w:start w:val="1"/>
      <w:numFmt w:val="decimal"/>
      <w:lvlText w:val="%1."/>
      <w:lvlJc w:val="left"/>
      <w:pPr>
        <w:ind w:left="480" w:hanging="360"/>
      </w:pPr>
      <w:rPr>
        <w:rFonts w:eastAsia="Tw Cen MT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A4B12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741B1"/>
    <w:rsid w:val="00E95D97"/>
    <w:rsid w:val="00EA7D51"/>
    <w:rsid w:val="00EF354B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F08EC"/>
  <w15:docId w15:val="{4AE3E65C-40D2-054A-ACB2-E726D1BF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F35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3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038/nrdp.2017.26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Ash, Javier A</cp:lastModifiedBy>
  <cp:revision>2</cp:revision>
  <dcterms:created xsi:type="dcterms:W3CDTF">2022-03-02T15:05:00Z</dcterms:created>
  <dcterms:modified xsi:type="dcterms:W3CDTF">2022-03-02T15:05:00Z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