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A5E" w:rsidRPr="003E5FC0" w:rsidRDefault="00E432FA" w:rsidP="003E5FC0">
      <w:pPr>
        <w:shd w:val="clear" w:color="auto" w:fill="FFFFFF"/>
        <w:bidi w:val="0"/>
        <w:spacing w:after="100" w:afterAutospacing="1" w:line="240" w:lineRule="auto"/>
        <w:outlineLvl w:val="0"/>
        <w:rPr>
          <w:rFonts w:asciiTheme="minorBidi" w:eastAsia="Times New Roman" w:hAnsiTheme="minorBidi"/>
          <w:color w:val="09457A"/>
          <w:kern w:val="36"/>
        </w:rPr>
      </w:pPr>
      <w:r w:rsidRPr="003E5FC0">
        <w:rPr>
          <w:rFonts w:asciiTheme="minorBidi" w:eastAsia="Times New Roman" w:hAnsiTheme="minorBidi"/>
          <w:color w:val="09457A"/>
          <w:kern w:val="36"/>
        </w:rPr>
        <w:t>Comparison of brain CT angiography/venography and temporal bone HRCT scan findings in patients with subjective pulsatile tinnitus in affected side and unaffected side</w:t>
      </w:r>
      <w:r w:rsidR="003E5FC0">
        <w:rPr>
          <w:rFonts w:asciiTheme="minorBidi" w:eastAsia="Times New Roman" w:hAnsiTheme="minorBidi"/>
          <w:color w:val="09457A"/>
          <w:kern w:val="36"/>
        </w:rPr>
        <w:t xml:space="preserve">                              </w:t>
      </w:r>
      <w:proofErr w:type="spellStart"/>
      <w:r w:rsidR="00596A5E" w:rsidRPr="003E5FC0">
        <w:rPr>
          <w:rFonts w:asciiTheme="minorBidi" w:hAnsiTheme="minorBidi"/>
          <w:color w:val="212529"/>
          <w:sz w:val="16"/>
          <w:szCs w:val="16"/>
          <w:shd w:val="clear" w:color="auto" w:fill="F5F6F7"/>
        </w:rPr>
        <w:t>Rasoul</w:t>
      </w:r>
      <w:proofErr w:type="spellEnd"/>
      <w:r w:rsidR="00596A5E" w:rsidRPr="003E5FC0">
        <w:rPr>
          <w:rFonts w:asciiTheme="minorBidi" w:hAnsiTheme="minorBidi"/>
          <w:color w:val="212529"/>
          <w:sz w:val="16"/>
          <w:szCs w:val="16"/>
          <w:shd w:val="clear" w:color="auto" w:fill="F5F6F7"/>
        </w:rPr>
        <w:t xml:space="preserve"> </w:t>
      </w:r>
      <w:proofErr w:type="spellStart"/>
      <w:r w:rsidR="00596A5E" w:rsidRPr="003E5FC0">
        <w:rPr>
          <w:rFonts w:asciiTheme="minorBidi" w:hAnsiTheme="minorBidi"/>
          <w:color w:val="212529"/>
          <w:sz w:val="16"/>
          <w:szCs w:val="16"/>
          <w:shd w:val="clear" w:color="auto" w:fill="F5F6F7"/>
        </w:rPr>
        <w:t>Akram</w:t>
      </w:r>
      <w:proofErr w:type="spellEnd"/>
      <w:r w:rsidR="00596A5E" w:rsidRPr="003E5FC0">
        <w:rPr>
          <w:rFonts w:asciiTheme="minorBidi" w:hAnsiTheme="minorBidi"/>
          <w:color w:val="212529"/>
          <w:sz w:val="16"/>
          <w:szCs w:val="16"/>
          <w:shd w:val="clear" w:color="auto" w:fill="F5F6F7"/>
        </w:rPr>
        <w:t xml:space="preserve"> Hospital </w:t>
      </w:r>
      <w:r w:rsidR="00596A5E" w:rsidRPr="003E5FC0">
        <w:rPr>
          <w:rFonts w:asciiTheme="minorBidi" w:hAnsiTheme="minorBidi"/>
          <w:b/>
          <w:bCs/>
          <w:i/>
          <w:iCs/>
          <w:color w:val="212529"/>
          <w:sz w:val="16"/>
          <w:szCs w:val="16"/>
          <w:shd w:val="clear" w:color="auto" w:fill="FFFFFF"/>
        </w:rPr>
        <w:t xml:space="preserve"> , Tehran, Iran              Biomedical Research and Therapy</w:t>
      </w:r>
      <w:r w:rsidR="00596A5E" w:rsidRPr="003E5FC0">
        <w:rPr>
          <w:rFonts w:asciiTheme="minorBidi" w:hAnsiTheme="minorBidi"/>
          <w:b/>
          <w:bCs/>
          <w:color w:val="212529"/>
          <w:sz w:val="16"/>
          <w:szCs w:val="16"/>
          <w:shd w:val="clear" w:color="auto" w:fill="FFFFFF"/>
        </w:rPr>
        <w:t xml:space="preserve"> J . </w:t>
      </w:r>
      <w:r w:rsidR="00596A5E" w:rsidRPr="003E5FC0">
        <w:rPr>
          <w:rFonts w:asciiTheme="minorBidi" w:eastAsia="Times New Roman" w:hAnsiTheme="minorBidi"/>
          <w:b/>
          <w:bCs/>
          <w:color w:val="09457A"/>
          <w:kern w:val="36"/>
          <w:sz w:val="16"/>
          <w:szCs w:val="16"/>
        </w:rPr>
        <w:t>2018</w:t>
      </w:r>
    </w:p>
    <w:p w:rsidR="00E432FA" w:rsidRPr="003E5FC0" w:rsidRDefault="00E432FA" w:rsidP="004B7B10">
      <w:pPr>
        <w:pStyle w:val="Heading2"/>
        <w:bidi w:val="0"/>
        <w:spacing w:before="0"/>
        <w:rPr>
          <w:rFonts w:asciiTheme="minorBidi" w:hAnsiTheme="minorBidi" w:cstheme="minorBidi"/>
          <w:b w:val="0"/>
          <w:bCs w:val="0"/>
          <w:color w:val="BD1632"/>
          <w:sz w:val="20"/>
          <w:szCs w:val="20"/>
        </w:rPr>
      </w:pPr>
      <w:r w:rsidRPr="003E5FC0">
        <w:rPr>
          <w:rFonts w:asciiTheme="minorBidi" w:hAnsiTheme="minorBidi" w:cstheme="minorBidi"/>
          <w:b w:val="0"/>
          <w:bCs w:val="0"/>
          <w:color w:val="BD1632"/>
          <w:sz w:val="20"/>
          <w:szCs w:val="20"/>
        </w:rPr>
        <w:t>Abstract</w:t>
      </w:r>
    </w:p>
    <w:p w:rsidR="00E432FA" w:rsidRPr="003E5FC0" w:rsidRDefault="005C6B2A" w:rsidP="004B7B10">
      <w:pPr>
        <w:pStyle w:val="NormalWeb"/>
        <w:spacing w:before="0" w:beforeAutospacing="0" w:after="0" w:afterAutospacing="0"/>
        <w:rPr>
          <w:rFonts w:asciiTheme="minorBidi" w:hAnsiTheme="minorBidi" w:cstheme="minorBidi"/>
          <w:color w:val="212529"/>
          <w:sz w:val="20"/>
          <w:szCs w:val="20"/>
        </w:rPr>
      </w:pPr>
      <w:r w:rsidRPr="003E5FC0">
        <w:rPr>
          <w:rFonts w:asciiTheme="minorBidi" w:hAnsiTheme="minorBidi" w:cstheme="minorBidi"/>
          <w:color w:val="212529"/>
          <w:sz w:val="20"/>
          <w:szCs w:val="20"/>
        </w:rPr>
        <w:t>Pulsatile tinnitus</w:t>
      </w:r>
      <w:r w:rsidR="00E432FA" w:rsidRPr="003E5FC0">
        <w:rPr>
          <w:rFonts w:asciiTheme="minorBidi" w:hAnsiTheme="minorBidi" w:cstheme="minorBidi"/>
          <w:color w:val="212529"/>
          <w:sz w:val="20"/>
          <w:szCs w:val="20"/>
        </w:rPr>
        <w:t xml:space="preserve"> is a discrete repetitive sound that is synchr</w:t>
      </w:r>
      <w:r w:rsidRPr="003E5FC0">
        <w:rPr>
          <w:rFonts w:asciiTheme="minorBidi" w:hAnsiTheme="minorBidi" w:cstheme="minorBidi"/>
          <w:color w:val="212529"/>
          <w:sz w:val="20"/>
          <w:szCs w:val="20"/>
        </w:rPr>
        <w:t xml:space="preserve">onous with the patient’s pulse. </w:t>
      </w:r>
      <w:r w:rsidR="00E432FA" w:rsidRPr="003E5FC0">
        <w:rPr>
          <w:rFonts w:asciiTheme="minorBidi" w:hAnsiTheme="minorBidi" w:cstheme="minorBidi"/>
          <w:color w:val="212529"/>
          <w:sz w:val="20"/>
          <w:szCs w:val="20"/>
          <w:shd w:val="clear" w:color="auto" w:fill="FFFFFF"/>
        </w:rPr>
        <w:t xml:space="preserve"> It is an annoying </w:t>
      </w:r>
      <w:proofErr w:type="gramStart"/>
      <w:r w:rsidR="00E432FA" w:rsidRPr="003E5FC0">
        <w:rPr>
          <w:rFonts w:asciiTheme="minorBidi" w:hAnsiTheme="minorBidi" w:cstheme="minorBidi"/>
          <w:color w:val="212529"/>
          <w:sz w:val="20"/>
          <w:szCs w:val="20"/>
          <w:shd w:val="clear" w:color="auto" w:fill="FFFFFF"/>
        </w:rPr>
        <w:t>symptom</w:t>
      </w:r>
      <w:r w:rsidRPr="003E5FC0">
        <w:rPr>
          <w:rFonts w:asciiTheme="minorBidi" w:hAnsiTheme="minorBidi" w:cstheme="minorBidi"/>
          <w:color w:val="212529"/>
          <w:sz w:val="20"/>
          <w:szCs w:val="20"/>
          <w:shd w:val="clear" w:color="auto" w:fill="FFFFFF"/>
        </w:rPr>
        <w:t xml:space="preserve">, </w:t>
      </w:r>
      <w:r w:rsidR="00E432FA" w:rsidRPr="003E5FC0">
        <w:rPr>
          <w:rFonts w:asciiTheme="minorBidi" w:hAnsiTheme="minorBidi" w:cstheme="minorBidi"/>
          <w:color w:val="212529"/>
          <w:sz w:val="20"/>
          <w:szCs w:val="20"/>
          <w:shd w:val="clear" w:color="auto" w:fill="FFFFFF"/>
        </w:rPr>
        <w:t>that</w:t>
      </w:r>
      <w:proofErr w:type="gramEnd"/>
      <w:r w:rsidR="00E432FA" w:rsidRPr="003E5FC0">
        <w:rPr>
          <w:rFonts w:asciiTheme="minorBidi" w:hAnsiTheme="minorBidi" w:cstheme="minorBidi"/>
          <w:color w:val="212529"/>
          <w:sz w:val="20"/>
          <w:szCs w:val="20"/>
          <w:shd w:val="clear" w:color="auto" w:fill="FFFFFF"/>
        </w:rPr>
        <w:t xml:space="preserve"> affects about 10% of the population. </w:t>
      </w:r>
      <w:r w:rsidR="00E432FA" w:rsidRPr="003E5FC0">
        <w:rPr>
          <w:rFonts w:asciiTheme="minorBidi" w:hAnsiTheme="minorBidi" w:cstheme="minorBidi"/>
          <w:color w:val="212529"/>
          <w:sz w:val="20"/>
          <w:szCs w:val="20"/>
        </w:rPr>
        <w:t>Incidence of abnormal, often treatable and structural findings in patients with PT has been noted to be high, ranging from 44% to 91%. So, accurate diagnosis of pathologic causes is important for treatment and prognosis.</w:t>
      </w:r>
    </w:p>
    <w:p w:rsidR="002823F6" w:rsidRPr="003E5FC0" w:rsidRDefault="00E432FA" w:rsidP="009C5310">
      <w:pPr>
        <w:bidi w:val="0"/>
        <w:spacing w:line="240" w:lineRule="auto"/>
        <w:rPr>
          <w:rFonts w:asciiTheme="minorBidi" w:hAnsiTheme="minorBidi"/>
          <w:color w:val="212529"/>
          <w:sz w:val="20"/>
          <w:szCs w:val="20"/>
          <w:rtl/>
        </w:rPr>
      </w:pPr>
      <w:r w:rsidRPr="003E5FC0">
        <w:rPr>
          <w:rFonts w:asciiTheme="minorBidi" w:hAnsiTheme="minorBidi"/>
          <w:color w:val="212529"/>
          <w:sz w:val="20"/>
          <w:szCs w:val="20"/>
        </w:rPr>
        <w:t>The main objective of our study was evaluation of abnormal findings in temporal bone HRCT scan and CTA/CTV in patients affected by pulsatile tinnitus, and comparing these findings with unaffected ear of th</w:t>
      </w:r>
      <w:r w:rsidR="00596A5E" w:rsidRPr="003E5FC0">
        <w:rPr>
          <w:rFonts w:asciiTheme="minorBidi" w:hAnsiTheme="minorBidi"/>
          <w:color w:val="212529"/>
          <w:sz w:val="20"/>
          <w:szCs w:val="20"/>
        </w:rPr>
        <w:t xml:space="preserve">e same individuals.                                        </w:t>
      </w:r>
      <w:r w:rsidR="006B69ED" w:rsidRPr="003E5FC0">
        <w:rPr>
          <w:rStyle w:val="Strong"/>
          <w:rFonts w:asciiTheme="minorBidi" w:hAnsiTheme="minorBidi"/>
          <w:b w:val="0"/>
          <w:bCs w:val="0"/>
          <w:color w:val="212529"/>
          <w:sz w:val="20"/>
          <w:szCs w:val="20"/>
        </w:rPr>
        <w:t>D</w:t>
      </w:r>
      <w:r w:rsidR="00460DC4" w:rsidRPr="003E5FC0">
        <w:rPr>
          <w:rStyle w:val="Strong"/>
          <w:rFonts w:asciiTheme="minorBidi" w:hAnsiTheme="minorBidi"/>
          <w:b w:val="0"/>
          <w:bCs w:val="0"/>
          <w:color w:val="212529"/>
          <w:sz w:val="20"/>
          <w:szCs w:val="20"/>
        </w:rPr>
        <w:t xml:space="preserve">etails of </w:t>
      </w:r>
      <w:proofErr w:type="gramStart"/>
      <w:r w:rsidR="00460DC4" w:rsidRPr="003E5FC0">
        <w:rPr>
          <w:rStyle w:val="Strong"/>
          <w:rFonts w:asciiTheme="minorBidi" w:hAnsiTheme="minorBidi"/>
          <w:b w:val="0"/>
          <w:bCs w:val="0"/>
          <w:color w:val="212529"/>
          <w:sz w:val="20"/>
          <w:szCs w:val="20"/>
        </w:rPr>
        <w:t xml:space="preserve">methodology  </w:t>
      </w:r>
      <w:r w:rsidR="005C6B2A" w:rsidRPr="003E5FC0">
        <w:rPr>
          <w:rStyle w:val="Strong"/>
          <w:rFonts w:asciiTheme="minorBidi" w:hAnsiTheme="minorBidi"/>
          <w:b w:val="0"/>
          <w:bCs w:val="0"/>
          <w:color w:val="212529"/>
          <w:sz w:val="20"/>
          <w:szCs w:val="20"/>
        </w:rPr>
        <w:t>fully</w:t>
      </w:r>
      <w:proofErr w:type="gramEnd"/>
      <w:r w:rsidR="005C6B2A" w:rsidRPr="003E5FC0">
        <w:rPr>
          <w:rStyle w:val="Strong"/>
          <w:rFonts w:asciiTheme="minorBidi" w:hAnsiTheme="minorBidi"/>
          <w:b w:val="0"/>
          <w:bCs w:val="0"/>
          <w:color w:val="212529"/>
          <w:sz w:val="20"/>
          <w:szCs w:val="20"/>
        </w:rPr>
        <w:t xml:space="preserve"> described in</w:t>
      </w:r>
      <w:r w:rsidR="006B69ED" w:rsidRPr="003E5FC0">
        <w:rPr>
          <w:rStyle w:val="Strong"/>
          <w:rFonts w:asciiTheme="minorBidi" w:hAnsiTheme="minorBidi"/>
          <w:b w:val="0"/>
          <w:bCs w:val="0"/>
          <w:color w:val="212529"/>
          <w:sz w:val="20"/>
          <w:szCs w:val="20"/>
        </w:rPr>
        <w:t xml:space="preserve"> the</w:t>
      </w:r>
      <w:r w:rsidR="005C6B2A" w:rsidRPr="003E5FC0">
        <w:rPr>
          <w:rStyle w:val="Strong"/>
          <w:rFonts w:asciiTheme="minorBidi" w:hAnsiTheme="minorBidi"/>
          <w:b w:val="0"/>
          <w:bCs w:val="0"/>
          <w:color w:val="212529"/>
          <w:sz w:val="20"/>
          <w:szCs w:val="20"/>
        </w:rPr>
        <w:t xml:space="preserve"> main article.</w:t>
      </w:r>
      <w:r w:rsidR="00596A5E" w:rsidRPr="003E5FC0">
        <w:rPr>
          <w:rFonts w:asciiTheme="minorBidi" w:hAnsiTheme="minorBidi"/>
          <w:color w:val="212529"/>
          <w:sz w:val="20"/>
          <w:szCs w:val="20"/>
        </w:rPr>
        <w:t xml:space="preserve">                                                       </w:t>
      </w:r>
      <w:r w:rsidRPr="003E5FC0">
        <w:rPr>
          <w:rFonts w:asciiTheme="minorBidi" w:hAnsiTheme="minorBidi"/>
          <w:color w:val="212529"/>
          <w:sz w:val="20"/>
          <w:szCs w:val="20"/>
        </w:rPr>
        <w:t>Comparing results of CTA/V and temporal HRCT scan in the affected ear showed that, capability of CTA/V is statistically significant in diagnosis of abnormalities in the affec</w:t>
      </w:r>
      <w:r w:rsidR="003E5FC0" w:rsidRPr="003E5FC0">
        <w:rPr>
          <w:rFonts w:asciiTheme="minorBidi" w:hAnsiTheme="minorBidi"/>
          <w:color w:val="212529"/>
          <w:sz w:val="20"/>
          <w:szCs w:val="20"/>
        </w:rPr>
        <w:t xml:space="preserve">ted ear (P=0.012).                     </w:t>
      </w:r>
      <w:r w:rsidR="009C5310">
        <w:rPr>
          <w:rFonts w:asciiTheme="minorBidi" w:hAnsiTheme="minorBidi"/>
          <w:color w:val="212529"/>
          <w:sz w:val="20"/>
          <w:szCs w:val="20"/>
        </w:rPr>
        <w:t xml:space="preserve">                                 </w:t>
      </w:r>
      <w:bookmarkStart w:id="0" w:name="_GoBack"/>
      <w:bookmarkEnd w:id="0"/>
      <w:r w:rsidR="005C6B2A" w:rsidRPr="003E5FC0">
        <w:rPr>
          <w:rFonts w:asciiTheme="minorBidi" w:hAnsiTheme="minorBidi"/>
          <w:color w:val="212529"/>
          <w:sz w:val="20"/>
          <w:szCs w:val="20"/>
        </w:rPr>
        <w:t>As the same way o</w:t>
      </w:r>
      <w:r w:rsidRPr="003E5FC0">
        <w:rPr>
          <w:rFonts w:asciiTheme="minorBidi" w:hAnsiTheme="minorBidi"/>
          <w:color w:val="212529"/>
          <w:sz w:val="20"/>
          <w:szCs w:val="20"/>
        </w:rPr>
        <w:t>ur findings demonstrate that CTA/V can be a more accurate imaging tool than temporal bone HRCT in initial assessment of patients with subjective pulsatile tinnitus and normal physical examination, and should be done as the first imaging tool in these patients.</w:t>
      </w:r>
      <w:r w:rsidR="005C6B2A" w:rsidRPr="003E5FC0">
        <w:rPr>
          <w:rFonts w:asciiTheme="minorBidi" w:hAnsiTheme="minorBidi"/>
          <w:color w:val="212529"/>
          <w:sz w:val="20"/>
          <w:szCs w:val="20"/>
          <w:shd w:val="clear" w:color="auto" w:fill="FFFFFF"/>
        </w:rPr>
        <w:t xml:space="preserve"> CTA/V can discover bone lesions in bone reconstructed images and also </w:t>
      </w:r>
      <w:r w:rsidR="00C234AC" w:rsidRPr="003E5FC0">
        <w:rPr>
          <w:rFonts w:asciiTheme="minorBidi" w:hAnsiTheme="minorBidi"/>
          <w:color w:val="212529"/>
          <w:sz w:val="20"/>
          <w:szCs w:val="20"/>
          <w:shd w:val="clear" w:color="auto" w:fill="FFFFFF"/>
        </w:rPr>
        <w:t xml:space="preserve">can evaluate vascular abnormalities with high-accuracy measurement while it is not accompanying morbidities of conventional 4 vessels Angiography. </w:t>
      </w:r>
    </w:p>
    <w:p w:rsidR="00774E72" w:rsidRPr="003E5FC0" w:rsidRDefault="00774E72" w:rsidP="00C234AC">
      <w:pPr>
        <w:spacing w:line="240" w:lineRule="auto"/>
        <w:jc w:val="right"/>
        <w:rPr>
          <w:rFonts w:asciiTheme="minorBidi" w:hAnsiTheme="minorBidi"/>
          <w:color w:val="212529"/>
          <w:sz w:val="20"/>
          <w:szCs w:val="20"/>
          <w:rtl/>
        </w:rPr>
      </w:pPr>
      <w:r w:rsidRPr="003E5FC0">
        <w:rPr>
          <w:rFonts w:asciiTheme="minorBidi" w:hAnsiTheme="minorBidi"/>
          <w:noProof/>
          <w:color w:val="212529"/>
          <w:sz w:val="20"/>
          <w:szCs w:val="20"/>
        </w:rPr>
        <w:drawing>
          <wp:inline distT="0" distB="0" distL="0" distR="0" wp14:anchorId="0DCDD229" wp14:editId="2C041C61">
            <wp:extent cx="2489200" cy="1249389"/>
            <wp:effectExtent l="19050" t="19050" r="25400" b="273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f.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97577" cy="1253594"/>
                    </a:xfrm>
                    <a:prstGeom prst="rect">
                      <a:avLst/>
                    </a:prstGeom>
                    <a:ln>
                      <a:solidFill>
                        <a:schemeClr val="bg1"/>
                      </a:solidFill>
                    </a:ln>
                  </pic:spPr>
                </pic:pic>
              </a:graphicData>
            </a:graphic>
          </wp:inline>
        </w:drawing>
      </w:r>
    </w:p>
    <w:p w:rsidR="00774E72" w:rsidRPr="003E5FC0" w:rsidRDefault="002823F6" w:rsidP="002823F6">
      <w:pPr>
        <w:spacing w:line="240" w:lineRule="auto"/>
        <w:jc w:val="right"/>
        <w:rPr>
          <w:rFonts w:asciiTheme="minorBidi" w:hAnsiTheme="minorBidi"/>
          <w:color w:val="212529"/>
          <w:sz w:val="20"/>
          <w:szCs w:val="20"/>
        </w:rPr>
      </w:pPr>
      <w:r w:rsidRPr="003E5FC0">
        <w:rPr>
          <w:rFonts w:asciiTheme="minorBidi" w:hAnsiTheme="minorBidi"/>
          <w:color w:val="212529"/>
          <w:sz w:val="20"/>
          <w:szCs w:val="20"/>
        </w:rPr>
        <w:t>A</w:t>
      </w:r>
      <w:proofErr w:type="gramStart"/>
      <w:r w:rsidRPr="003E5FC0">
        <w:rPr>
          <w:rFonts w:asciiTheme="minorBidi" w:hAnsiTheme="minorBidi"/>
          <w:color w:val="212529"/>
          <w:sz w:val="20"/>
          <w:szCs w:val="20"/>
        </w:rPr>
        <w:t>,B</w:t>
      </w:r>
      <w:proofErr w:type="gramEnd"/>
      <w:r w:rsidRPr="003E5FC0">
        <w:rPr>
          <w:rFonts w:asciiTheme="minorBidi" w:hAnsiTheme="minorBidi"/>
          <w:color w:val="212529"/>
          <w:sz w:val="20"/>
          <w:szCs w:val="20"/>
        </w:rPr>
        <w:t>.</w:t>
      </w:r>
      <w:r w:rsidRPr="003E5FC0">
        <w:rPr>
          <w:rFonts w:asciiTheme="minorBidi" w:hAnsiTheme="minorBidi"/>
          <w:b/>
          <w:bCs/>
          <w:color w:val="6C757D"/>
          <w:sz w:val="20"/>
          <w:szCs w:val="20"/>
          <w:shd w:val="clear" w:color="auto" w:fill="F5F6F7"/>
        </w:rPr>
        <w:t xml:space="preserve"> left frontal </w:t>
      </w:r>
      <w:proofErr w:type="spellStart"/>
      <w:r w:rsidRPr="003E5FC0">
        <w:rPr>
          <w:rFonts w:asciiTheme="minorBidi" w:hAnsiTheme="minorBidi"/>
          <w:b/>
          <w:bCs/>
          <w:color w:val="6C757D"/>
          <w:sz w:val="20"/>
          <w:szCs w:val="20"/>
          <w:shd w:val="clear" w:color="auto" w:fill="F5F6F7"/>
        </w:rPr>
        <w:t>dural</w:t>
      </w:r>
      <w:proofErr w:type="spellEnd"/>
      <w:r w:rsidRPr="003E5FC0">
        <w:rPr>
          <w:rFonts w:asciiTheme="minorBidi" w:hAnsiTheme="minorBidi"/>
          <w:b/>
          <w:bCs/>
          <w:color w:val="6C757D"/>
          <w:sz w:val="20"/>
          <w:szCs w:val="20"/>
          <w:shd w:val="clear" w:color="auto" w:fill="F5F6F7"/>
        </w:rPr>
        <w:t xml:space="preserve"> AVF in CTA</w:t>
      </w:r>
    </w:p>
    <w:p w:rsidR="002823F6" w:rsidRPr="003E5FC0" w:rsidRDefault="002823F6" w:rsidP="00774E72">
      <w:pPr>
        <w:spacing w:line="240" w:lineRule="auto"/>
        <w:jc w:val="right"/>
        <w:rPr>
          <w:rFonts w:asciiTheme="minorBidi" w:hAnsiTheme="minorBidi"/>
          <w:color w:val="212529"/>
          <w:sz w:val="20"/>
          <w:szCs w:val="20"/>
          <w:rtl/>
        </w:rPr>
      </w:pPr>
      <w:r w:rsidRPr="003E5FC0">
        <w:rPr>
          <w:rFonts w:asciiTheme="minorBidi" w:hAnsiTheme="minorBidi"/>
          <w:noProof/>
          <w:color w:val="212529"/>
          <w:sz w:val="20"/>
          <w:szCs w:val="20"/>
          <w:rtl/>
        </w:rPr>
        <w:lastRenderedPageBreak/>
        <w:drawing>
          <wp:inline distT="0" distB="0" distL="0" distR="0" wp14:anchorId="34C17288" wp14:editId="7C539535">
            <wp:extent cx="1384300" cy="1139600"/>
            <wp:effectExtent l="0" t="0" r="635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5335" cy="1140452"/>
                    </a:xfrm>
                    <a:prstGeom prst="rect">
                      <a:avLst/>
                    </a:prstGeom>
                  </pic:spPr>
                </pic:pic>
              </a:graphicData>
            </a:graphic>
          </wp:inline>
        </w:drawing>
      </w:r>
    </w:p>
    <w:p w:rsidR="00774E72" w:rsidRPr="003E5FC0" w:rsidRDefault="002823F6" w:rsidP="002823F6">
      <w:pPr>
        <w:spacing w:line="240" w:lineRule="auto"/>
        <w:jc w:val="right"/>
        <w:rPr>
          <w:rFonts w:asciiTheme="minorBidi" w:hAnsiTheme="minorBidi"/>
          <w:color w:val="212529"/>
          <w:sz w:val="20"/>
          <w:szCs w:val="20"/>
        </w:rPr>
      </w:pPr>
      <w:r w:rsidRPr="003E5FC0">
        <w:rPr>
          <w:rFonts w:asciiTheme="minorBidi" w:hAnsiTheme="minorBidi"/>
          <w:b/>
          <w:bCs/>
          <w:color w:val="6C757D"/>
          <w:sz w:val="20"/>
          <w:szCs w:val="20"/>
          <w:shd w:val="clear" w:color="auto" w:fill="F5F6F7"/>
        </w:rPr>
        <w:t>Arachnoid granulations of right transverse sinus in CTA</w:t>
      </w:r>
    </w:p>
    <w:p w:rsidR="002823F6" w:rsidRPr="003E5FC0" w:rsidRDefault="002823F6" w:rsidP="002823F6">
      <w:pPr>
        <w:spacing w:line="240" w:lineRule="auto"/>
        <w:jc w:val="right"/>
        <w:rPr>
          <w:rFonts w:asciiTheme="minorBidi" w:hAnsiTheme="minorBidi"/>
          <w:color w:val="212529"/>
          <w:sz w:val="24"/>
          <w:szCs w:val="24"/>
        </w:rPr>
      </w:pPr>
    </w:p>
    <w:p w:rsidR="002823F6" w:rsidRPr="003E5FC0" w:rsidRDefault="002823F6" w:rsidP="002823F6">
      <w:pPr>
        <w:spacing w:line="240" w:lineRule="auto"/>
        <w:jc w:val="right"/>
        <w:rPr>
          <w:rFonts w:asciiTheme="minorBidi" w:hAnsiTheme="minorBidi"/>
          <w:color w:val="212529"/>
          <w:sz w:val="16"/>
          <w:szCs w:val="16"/>
        </w:rPr>
      </w:pPr>
      <w:r w:rsidRPr="003E5FC0">
        <w:rPr>
          <w:rFonts w:asciiTheme="minorBidi" w:hAnsiTheme="minorBidi"/>
          <w:color w:val="212529"/>
          <w:sz w:val="24"/>
          <w:szCs w:val="24"/>
        </w:rPr>
        <w:t>Recent Publication</w:t>
      </w:r>
      <w:r w:rsidR="00596A5E" w:rsidRPr="003E5FC0">
        <w:rPr>
          <w:rFonts w:asciiTheme="minorBidi" w:hAnsiTheme="minorBidi"/>
          <w:color w:val="212529"/>
          <w:sz w:val="24"/>
          <w:szCs w:val="24"/>
        </w:rPr>
        <w:t>s</w:t>
      </w:r>
    </w:p>
    <w:p w:rsidR="00DC53B3" w:rsidRPr="003E5FC0" w:rsidRDefault="002823F6" w:rsidP="00DC53B3">
      <w:pPr>
        <w:pStyle w:val="Heading2"/>
        <w:shd w:val="clear" w:color="auto" w:fill="FFFFFF"/>
        <w:bidi w:val="0"/>
        <w:spacing w:before="0" w:after="75" w:line="240" w:lineRule="auto"/>
        <w:jc w:val="both"/>
        <w:rPr>
          <w:rFonts w:asciiTheme="minorBidi" w:hAnsiTheme="minorBidi" w:cstheme="minorBidi"/>
          <w:color w:val="000000"/>
          <w:sz w:val="16"/>
          <w:szCs w:val="16"/>
        </w:rPr>
      </w:pPr>
      <w:r w:rsidRPr="003E5FC0">
        <w:rPr>
          <w:rFonts w:asciiTheme="minorBidi" w:hAnsiTheme="minorBidi" w:cstheme="minorBidi"/>
          <w:b w:val="0"/>
          <w:bCs w:val="0"/>
          <w:color w:val="000000"/>
          <w:sz w:val="16"/>
          <w:szCs w:val="16"/>
        </w:rPr>
        <w:t>1</w:t>
      </w:r>
      <w:r w:rsidR="00DC53B3" w:rsidRPr="003E5FC0">
        <w:rPr>
          <w:rFonts w:asciiTheme="minorBidi" w:hAnsiTheme="minorBidi" w:cstheme="minorBidi"/>
          <w:color w:val="212529"/>
          <w:sz w:val="16"/>
          <w:szCs w:val="16"/>
        </w:rPr>
        <w:t>.</w:t>
      </w:r>
      <w:r w:rsidR="00DC53B3" w:rsidRPr="003E5FC0">
        <w:rPr>
          <w:rFonts w:asciiTheme="minorBidi" w:hAnsiTheme="minorBidi" w:cstheme="minorBidi"/>
          <w:color w:val="000000"/>
          <w:sz w:val="16"/>
          <w:szCs w:val="16"/>
          <w:shd w:val="clear" w:color="auto" w:fill="FFFFFF"/>
        </w:rPr>
        <w:t xml:space="preserve"> </w:t>
      </w:r>
      <w:proofErr w:type="spellStart"/>
      <w:r w:rsidR="00DC53B3" w:rsidRPr="003E5FC0">
        <w:rPr>
          <w:rFonts w:asciiTheme="minorBidi" w:hAnsiTheme="minorBidi" w:cstheme="minorBidi"/>
          <w:color w:val="000000"/>
          <w:sz w:val="16"/>
          <w:szCs w:val="16"/>
          <w:shd w:val="clear" w:color="auto" w:fill="FFFFFF"/>
        </w:rPr>
        <w:t>Alimohamad</w:t>
      </w:r>
      <w:proofErr w:type="spellEnd"/>
      <w:r w:rsidR="00DC53B3" w:rsidRPr="003E5FC0">
        <w:rPr>
          <w:rFonts w:asciiTheme="minorBidi" w:hAnsiTheme="minorBidi" w:cstheme="minorBidi"/>
          <w:color w:val="000000"/>
          <w:sz w:val="16"/>
          <w:szCs w:val="16"/>
          <w:shd w:val="clear" w:color="auto" w:fill="FFFFFF"/>
        </w:rPr>
        <w:t xml:space="preserve"> </w:t>
      </w:r>
      <w:proofErr w:type="spellStart"/>
      <w:r w:rsidR="00DC53B3" w:rsidRPr="003E5FC0">
        <w:rPr>
          <w:rFonts w:asciiTheme="minorBidi" w:hAnsiTheme="minorBidi" w:cstheme="minorBidi"/>
          <w:color w:val="000000"/>
          <w:sz w:val="16"/>
          <w:szCs w:val="16"/>
          <w:shd w:val="clear" w:color="auto" w:fill="FFFFFF"/>
        </w:rPr>
        <w:t>Asghari</w:t>
      </w:r>
      <w:proofErr w:type="spellEnd"/>
      <w:r w:rsidR="00DC53B3" w:rsidRPr="003E5FC0">
        <w:rPr>
          <w:rFonts w:asciiTheme="minorBidi" w:hAnsiTheme="minorBidi" w:cstheme="minorBidi"/>
          <w:color w:val="000000"/>
          <w:sz w:val="16"/>
          <w:szCs w:val="16"/>
          <w:shd w:val="clear" w:color="auto" w:fill="FFFFFF"/>
        </w:rPr>
        <w:t xml:space="preserve">, Mohammad </w:t>
      </w:r>
      <w:proofErr w:type="spellStart"/>
      <w:r w:rsidR="00DC53B3" w:rsidRPr="003E5FC0">
        <w:rPr>
          <w:rFonts w:asciiTheme="minorBidi" w:hAnsiTheme="minorBidi" w:cstheme="minorBidi"/>
          <w:color w:val="000000"/>
          <w:sz w:val="16"/>
          <w:szCs w:val="16"/>
          <w:shd w:val="clear" w:color="auto" w:fill="FFFFFF"/>
        </w:rPr>
        <w:t>Mohseni</w:t>
      </w:r>
      <w:proofErr w:type="spellEnd"/>
      <w:r w:rsidR="00DC53B3" w:rsidRPr="003E5FC0">
        <w:rPr>
          <w:rFonts w:asciiTheme="minorBidi" w:hAnsiTheme="minorBidi" w:cstheme="minorBidi"/>
          <w:color w:val="000000"/>
          <w:sz w:val="16"/>
          <w:szCs w:val="16"/>
          <w:shd w:val="clear" w:color="auto" w:fill="FFFFFF"/>
        </w:rPr>
        <w:t xml:space="preserve">, Ahmad </w:t>
      </w:r>
      <w:proofErr w:type="spellStart"/>
      <w:r w:rsidR="00DC53B3" w:rsidRPr="003E5FC0">
        <w:rPr>
          <w:rFonts w:asciiTheme="minorBidi" w:hAnsiTheme="minorBidi" w:cstheme="minorBidi"/>
          <w:color w:val="000000"/>
          <w:sz w:val="16"/>
          <w:szCs w:val="16"/>
          <w:shd w:val="clear" w:color="auto" w:fill="FFFFFF"/>
        </w:rPr>
        <w:t>Daneshi</w:t>
      </w:r>
      <w:proofErr w:type="spellEnd"/>
      <w:r w:rsidR="00DC53B3" w:rsidRPr="003E5FC0">
        <w:rPr>
          <w:rFonts w:asciiTheme="minorBidi" w:hAnsiTheme="minorBidi" w:cstheme="minorBidi"/>
          <w:color w:val="000000"/>
          <w:sz w:val="16"/>
          <w:szCs w:val="16"/>
          <w:shd w:val="clear" w:color="auto" w:fill="FFFFFF"/>
        </w:rPr>
        <w:t xml:space="preserve">, Yasser </w:t>
      </w:r>
      <w:proofErr w:type="spellStart"/>
      <w:r w:rsidR="00DC53B3" w:rsidRPr="003E5FC0">
        <w:rPr>
          <w:rFonts w:asciiTheme="minorBidi" w:hAnsiTheme="minorBidi" w:cstheme="minorBidi"/>
          <w:color w:val="000000"/>
          <w:sz w:val="16"/>
          <w:szCs w:val="16"/>
          <w:shd w:val="clear" w:color="auto" w:fill="FFFFFF"/>
        </w:rPr>
        <w:t>Nasoori</w:t>
      </w:r>
      <w:proofErr w:type="spellEnd"/>
      <w:r w:rsidR="00DC53B3" w:rsidRPr="003E5FC0">
        <w:rPr>
          <w:rFonts w:asciiTheme="minorBidi" w:hAnsiTheme="minorBidi" w:cstheme="minorBidi"/>
          <w:color w:val="000000"/>
          <w:sz w:val="16"/>
          <w:szCs w:val="16"/>
          <w:shd w:val="clear" w:color="auto" w:fill="FFFFFF"/>
        </w:rPr>
        <w:t xml:space="preserve">, Sara </w:t>
      </w:r>
      <w:proofErr w:type="spellStart"/>
      <w:r w:rsidR="00DC53B3" w:rsidRPr="003E5FC0">
        <w:rPr>
          <w:rFonts w:asciiTheme="minorBidi" w:hAnsiTheme="minorBidi" w:cstheme="minorBidi"/>
          <w:color w:val="000000"/>
          <w:sz w:val="16"/>
          <w:szCs w:val="16"/>
          <w:shd w:val="clear" w:color="auto" w:fill="FFFFFF"/>
        </w:rPr>
        <w:t>Rostami</w:t>
      </w:r>
      <w:proofErr w:type="spellEnd"/>
      <w:r w:rsidR="00DC53B3" w:rsidRPr="003E5FC0">
        <w:rPr>
          <w:rFonts w:asciiTheme="minorBidi" w:hAnsiTheme="minorBidi" w:cstheme="minorBidi"/>
          <w:color w:val="000000"/>
          <w:sz w:val="16"/>
          <w:szCs w:val="16"/>
          <w:shd w:val="clear" w:color="auto" w:fill="FFFFFF"/>
        </w:rPr>
        <w:t xml:space="preserve">, and Maryam </w:t>
      </w:r>
      <w:proofErr w:type="spellStart"/>
      <w:r w:rsidR="00DC53B3" w:rsidRPr="003E5FC0">
        <w:rPr>
          <w:rFonts w:asciiTheme="minorBidi" w:hAnsiTheme="minorBidi" w:cstheme="minorBidi"/>
          <w:color w:val="000000"/>
          <w:sz w:val="16"/>
          <w:szCs w:val="16"/>
          <w:shd w:val="clear" w:color="auto" w:fill="FFFFFF"/>
        </w:rPr>
        <w:t>Balali</w:t>
      </w:r>
      <w:proofErr w:type="spellEnd"/>
      <w:r w:rsidR="00DC53B3" w:rsidRPr="003E5FC0">
        <w:rPr>
          <w:rFonts w:asciiTheme="minorBidi" w:hAnsiTheme="minorBidi" w:cstheme="minorBidi"/>
          <w:color w:val="000000"/>
          <w:sz w:val="16"/>
          <w:szCs w:val="16"/>
          <w:shd w:val="clear" w:color="auto" w:fill="FFFFFF"/>
        </w:rPr>
        <w:t xml:space="preserve">, “Randomized Clinical Trial Comparing Bucket Handle and Cartilage </w:t>
      </w:r>
      <w:proofErr w:type="spellStart"/>
      <w:r w:rsidR="00DC53B3" w:rsidRPr="003E5FC0">
        <w:rPr>
          <w:rFonts w:asciiTheme="minorBidi" w:hAnsiTheme="minorBidi" w:cstheme="minorBidi"/>
          <w:color w:val="000000"/>
          <w:sz w:val="16"/>
          <w:szCs w:val="16"/>
          <w:shd w:val="clear" w:color="auto" w:fill="FFFFFF"/>
        </w:rPr>
        <w:t>Tympanoplasty</w:t>
      </w:r>
      <w:proofErr w:type="spellEnd"/>
      <w:r w:rsidR="00DC53B3" w:rsidRPr="003E5FC0">
        <w:rPr>
          <w:rFonts w:asciiTheme="minorBidi" w:hAnsiTheme="minorBidi" w:cstheme="minorBidi"/>
          <w:color w:val="000000"/>
          <w:sz w:val="16"/>
          <w:szCs w:val="16"/>
          <w:shd w:val="clear" w:color="auto" w:fill="FFFFFF"/>
        </w:rPr>
        <w:t xml:space="preserve"> Techniques for the Reconstruction of Subtotal or Anterior Tympanic Membrane Perforation,” International Journal of Otolaryngology, vol. 2018, Article ID 2431023, 7 pages, 2018. </w:t>
      </w:r>
      <w:hyperlink r:id="rId7" w:history="1">
        <w:r w:rsidR="00DC53B3" w:rsidRPr="003E5FC0">
          <w:rPr>
            <w:rStyle w:val="Hyperlink"/>
            <w:rFonts w:asciiTheme="minorBidi" w:hAnsiTheme="minorBidi" w:cstheme="minorBidi"/>
            <w:color w:val="418B34"/>
            <w:sz w:val="16"/>
            <w:szCs w:val="16"/>
            <w:bdr w:val="none" w:sz="0" w:space="0" w:color="auto" w:frame="1"/>
            <w:shd w:val="clear" w:color="auto" w:fill="FFFFFF"/>
          </w:rPr>
          <w:t>https://doi.org/10.1155/2018/2431023</w:t>
        </w:r>
      </w:hyperlink>
      <w:r w:rsidR="00DC53B3" w:rsidRPr="003E5FC0">
        <w:rPr>
          <w:rFonts w:asciiTheme="minorBidi" w:hAnsiTheme="minorBidi" w:cstheme="minorBidi"/>
          <w:color w:val="000000"/>
          <w:sz w:val="16"/>
          <w:szCs w:val="16"/>
          <w:shd w:val="clear" w:color="auto" w:fill="FFFFFF"/>
        </w:rPr>
        <w:t>.</w:t>
      </w:r>
    </w:p>
    <w:p w:rsidR="002823F6" w:rsidRPr="003E5FC0" w:rsidRDefault="002823F6" w:rsidP="00DC53B3">
      <w:pPr>
        <w:pStyle w:val="Heading2"/>
        <w:shd w:val="clear" w:color="auto" w:fill="FFFFFF"/>
        <w:bidi w:val="0"/>
        <w:spacing w:before="0" w:after="75" w:line="240" w:lineRule="auto"/>
        <w:jc w:val="both"/>
        <w:rPr>
          <w:rFonts w:asciiTheme="minorBidi" w:hAnsiTheme="minorBidi" w:cstheme="minorBidi"/>
          <w:color w:val="000000"/>
          <w:sz w:val="16"/>
          <w:szCs w:val="16"/>
        </w:rPr>
      </w:pPr>
      <w:r w:rsidRPr="003E5FC0">
        <w:rPr>
          <w:rFonts w:asciiTheme="minorBidi" w:hAnsiTheme="minorBidi" w:cstheme="minorBidi"/>
          <w:color w:val="000000"/>
          <w:sz w:val="16"/>
          <w:szCs w:val="16"/>
        </w:rPr>
        <w:t>2.</w:t>
      </w:r>
      <w:r w:rsidR="002F1351" w:rsidRPr="003E5FC0">
        <w:rPr>
          <w:rFonts w:asciiTheme="minorBidi" w:hAnsiTheme="minorBidi" w:cstheme="minorBidi"/>
          <w:color w:val="212529"/>
          <w:sz w:val="16"/>
          <w:szCs w:val="16"/>
          <w:shd w:val="clear" w:color="auto" w:fill="FFFFFF"/>
        </w:rPr>
        <w:t xml:space="preserve"> </w:t>
      </w:r>
      <w:proofErr w:type="spellStart"/>
      <w:r w:rsidR="002F1351" w:rsidRPr="003E5FC0">
        <w:rPr>
          <w:rFonts w:asciiTheme="minorBidi" w:hAnsiTheme="minorBidi" w:cstheme="minorBidi"/>
          <w:color w:val="212529"/>
          <w:sz w:val="16"/>
          <w:szCs w:val="16"/>
          <w:shd w:val="clear" w:color="auto" w:fill="FFFFFF"/>
        </w:rPr>
        <w:t>Mohseni</w:t>
      </w:r>
      <w:proofErr w:type="spellEnd"/>
      <w:r w:rsidR="002F1351" w:rsidRPr="003E5FC0">
        <w:rPr>
          <w:rFonts w:asciiTheme="minorBidi" w:hAnsiTheme="minorBidi" w:cstheme="minorBidi"/>
          <w:color w:val="212529"/>
          <w:sz w:val="16"/>
          <w:szCs w:val="16"/>
          <w:shd w:val="clear" w:color="auto" w:fill="FFFFFF"/>
        </w:rPr>
        <w:t xml:space="preserve">, Mohammad, </w:t>
      </w:r>
      <w:proofErr w:type="spellStart"/>
      <w:r w:rsidR="002F1351" w:rsidRPr="003E5FC0">
        <w:rPr>
          <w:rFonts w:asciiTheme="minorBidi" w:hAnsiTheme="minorBidi" w:cstheme="minorBidi"/>
          <w:color w:val="212529"/>
          <w:sz w:val="16"/>
          <w:szCs w:val="16"/>
          <w:shd w:val="clear" w:color="auto" w:fill="FFFFFF"/>
        </w:rPr>
        <w:t>Alimohamad</w:t>
      </w:r>
      <w:proofErr w:type="spellEnd"/>
      <w:r w:rsidR="002F1351" w:rsidRPr="003E5FC0">
        <w:rPr>
          <w:rFonts w:asciiTheme="minorBidi" w:hAnsiTheme="minorBidi" w:cstheme="minorBidi"/>
          <w:color w:val="212529"/>
          <w:sz w:val="16"/>
          <w:szCs w:val="16"/>
          <w:shd w:val="clear" w:color="auto" w:fill="FFFFFF"/>
        </w:rPr>
        <w:t xml:space="preserve"> </w:t>
      </w:r>
      <w:proofErr w:type="spellStart"/>
      <w:r w:rsidR="002F1351" w:rsidRPr="003E5FC0">
        <w:rPr>
          <w:rFonts w:asciiTheme="minorBidi" w:hAnsiTheme="minorBidi" w:cstheme="minorBidi"/>
          <w:color w:val="212529"/>
          <w:sz w:val="16"/>
          <w:szCs w:val="16"/>
          <w:shd w:val="clear" w:color="auto" w:fill="FFFFFF"/>
        </w:rPr>
        <w:t>Asghari</w:t>
      </w:r>
      <w:proofErr w:type="spellEnd"/>
      <w:r w:rsidR="002F1351" w:rsidRPr="003E5FC0">
        <w:rPr>
          <w:rFonts w:asciiTheme="minorBidi" w:hAnsiTheme="minorBidi" w:cstheme="minorBidi"/>
          <w:color w:val="212529"/>
          <w:sz w:val="16"/>
          <w:szCs w:val="16"/>
          <w:shd w:val="clear" w:color="auto" w:fill="FFFFFF"/>
        </w:rPr>
        <w:t xml:space="preserve">, Ahmad </w:t>
      </w:r>
      <w:proofErr w:type="spellStart"/>
      <w:r w:rsidR="002F1351" w:rsidRPr="003E5FC0">
        <w:rPr>
          <w:rFonts w:asciiTheme="minorBidi" w:hAnsiTheme="minorBidi" w:cstheme="minorBidi"/>
          <w:color w:val="212529"/>
          <w:sz w:val="16"/>
          <w:szCs w:val="16"/>
          <w:shd w:val="clear" w:color="auto" w:fill="FFFFFF"/>
        </w:rPr>
        <w:t>Daneshi</w:t>
      </w:r>
      <w:proofErr w:type="spellEnd"/>
      <w:r w:rsidR="002F1351" w:rsidRPr="003E5FC0">
        <w:rPr>
          <w:rFonts w:asciiTheme="minorBidi" w:hAnsiTheme="minorBidi" w:cstheme="minorBidi"/>
          <w:color w:val="212529"/>
          <w:sz w:val="16"/>
          <w:szCs w:val="16"/>
          <w:shd w:val="clear" w:color="auto" w:fill="FFFFFF"/>
        </w:rPr>
        <w:t xml:space="preserve">, Maryam </w:t>
      </w:r>
      <w:proofErr w:type="spellStart"/>
      <w:r w:rsidR="002F1351" w:rsidRPr="003E5FC0">
        <w:rPr>
          <w:rFonts w:asciiTheme="minorBidi" w:hAnsiTheme="minorBidi" w:cstheme="minorBidi"/>
          <w:color w:val="212529"/>
          <w:sz w:val="16"/>
          <w:szCs w:val="16"/>
          <w:shd w:val="clear" w:color="auto" w:fill="FFFFFF"/>
        </w:rPr>
        <w:t>Jalessi</w:t>
      </w:r>
      <w:proofErr w:type="spellEnd"/>
      <w:r w:rsidR="002F1351" w:rsidRPr="003E5FC0">
        <w:rPr>
          <w:rFonts w:asciiTheme="minorBidi" w:hAnsiTheme="minorBidi" w:cstheme="minorBidi"/>
          <w:color w:val="212529"/>
          <w:sz w:val="16"/>
          <w:szCs w:val="16"/>
          <w:shd w:val="clear" w:color="auto" w:fill="FFFFFF"/>
        </w:rPr>
        <w:t xml:space="preserve">, Sara </w:t>
      </w:r>
      <w:proofErr w:type="spellStart"/>
      <w:r w:rsidR="002F1351" w:rsidRPr="003E5FC0">
        <w:rPr>
          <w:rFonts w:asciiTheme="minorBidi" w:hAnsiTheme="minorBidi" w:cstheme="minorBidi"/>
          <w:color w:val="212529"/>
          <w:sz w:val="16"/>
          <w:szCs w:val="16"/>
          <w:shd w:val="clear" w:color="auto" w:fill="FFFFFF"/>
        </w:rPr>
        <w:t>Rostami</w:t>
      </w:r>
      <w:proofErr w:type="spellEnd"/>
      <w:r w:rsidR="002F1351" w:rsidRPr="003E5FC0">
        <w:rPr>
          <w:rFonts w:asciiTheme="minorBidi" w:hAnsiTheme="minorBidi" w:cstheme="minorBidi"/>
          <w:color w:val="212529"/>
          <w:sz w:val="16"/>
          <w:szCs w:val="16"/>
          <w:shd w:val="clear" w:color="auto" w:fill="FFFFFF"/>
        </w:rPr>
        <w:t xml:space="preserve">, and Yasser </w:t>
      </w:r>
      <w:proofErr w:type="spellStart"/>
      <w:r w:rsidR="002F1351" w:rsidRPr="003E5FC0">
        <w:rPr>
          <w:rFonts w:asciiTheme="minorBidi" w:hAnsiTheme="minorBidi" w:cstheme="minorBidi"/>
          <w:color w:val="212529"/>
          <w:sz w:val="16"/>
          <w:szCs w:val="16"/>
          <w:shd w:val="clear" w:color="auto" w:fill="FFFFFF"/>
        </w:rPr>
        <w:t>Nasoori</w:t>
      </w:r>
      <w:proofErr w:type="spellEnd"/>
      <w:r w:rsidR="002F1351" w:rsidRPr="003E5FC0">
        <w:rPr>
          <w:rFonts w:asciiTheme="minorBidi" w:hAnsiTheme="minorBidi" w:cstheme="minorBidi"/>
          <w:color w:val="212529"/>
          <w:sz w:val="16"/>
          <w:szCs w:val="16"/>
          <w:shd w:val="clear" w:color="auto" w:fill="FFFFFF"/>
        </w:rPr>
        <w:t xml:space="preserve">. 2018. “Comparison of Brain CT Angiography/Venography and Temporal Bone HRCT Scan Findings in Patients </w:t>
      </w:r>
      <w:proofErr w:type="gramStart"/>
      <w:r w:rsidR="002F1351" w:rsidRPr="003E5FC0">
        <w:rPr>
          <w:rFonts w:asciiTheme="minorBidi" w:hAnsiTheme="minorBidi" w:cstheme="minorBidi"/>
          <w:color w:val="212529"/>
          <w:sz w:val="16"/>
          <w:szCs w:val="16"/>
          <w:shd w:val="clear" w:color="auto" w:fill="FFFFFF"/>
        </w:rPr>
        <w:t>With</w:t>
      </w:r>
      <w:proofErr w:type="gramEnd"/>
      <w:r w:rsidR="002F1351" w:rsidRPr="003E5FC0">
        <w:rPr>
          <w:rFonts w:asciiTheme="minorBidi" w:hAnsiTheme="minorBidi" w:cstheme="minorBidi"/>
          <w:color w:val="212529"/>
          <w:sz w:val="16"/>
          <w:szCs w:val="16"/>
          <w:shd w:val="clear" w:color="auto" w:fill="FFFFFF"/>
        </w:rPr>
        <w:t xml:space="preserve"> Subjective Pulsatile Tinnitus in Affected Side and Unaffected Side”. </w:t>
      </w:r>
      <w:r w:rsidR="002F1351" w:rsidRPr="003E5FC0">
        <w:rPr>
          <w:rFonts w:asciiTheme="minorBidi" w:hAnsiTheme="minorBidi" w:cstheme="minorBidi"/>
          <w:i/>
          <w:iCs/>
          <w:color w:val="212529"/>
          <w:sz w:val="16"/>
          <w:szCs w:val="16"/>
          <w:shd w:val="clear" w:color="auto" w:fill="FFFFFF"/>
        </w:rPr>
        <w:t>Biomedical Research and Therapy</w:t>
      </w:r>
      <w:r w:rsidR="002F1351" w:rsidRPr="003E5FC0">
        <w:rPr>
          <w:rFonts w:asciiTheme="minorBidi" w:hAnsiTheme="minorBidi" w:cstheme="minorBidi"/>
          <w:color w:val="212529"/>
          <w:sz w:val="16"/>
          <w:szCs w:val="16"/>
          <w:shd w:val="clear" w:color="auto" w:fill="FFFFFF"/>
        </w:rPr>
        <w:t> 5 (7), 2455-65. https://doi.org/10.15419/bmrat.v5i7.454.</w:t>
      </w:r>
    </w:p>
    <w:p w:rsidR="002823F6" w:rsidRPr="003E5FC0" w:rsidRDefault="002F1351" w:rsidP="00DC53B3">
      <w:pPr>
        <w:spacing w:line="240" w:lineRule="auto"/>
        <w:jc w:val="right"/>
        <w:rPr>
          <w:rFonts w:asciiTheme="minorBidi" w:hAnsiTheme="minorBidi"/>
          <w:color w:val="000000"/>
          <w:sz w:val="16"/>
          <w:szCs w:val="16"/>
          <w:shd w:val="clear" w:color="auto" w:fill="FFFFFF"/>
        </w:rPr>
      </w:pPr>
      <w:r w:rsidRPr="003E5FC0">
        <w:rPr>
          <w:rFonts w:asciiTheme="minorBidi" w:hAnsiTheme="minorBidi"/>
          <w:color w:val="212529"/>
          <w:sz w:val="16"/>
          <w:szCs w:val="16"/>
        </w:rPr>
        <w:t>3</w:t>
      </w:r>
      <w:r w:rsidR="00DC53B3" w:rsidRPr="003E5FC0">
        <w:rPr>
          <w:rFonts w:asciiTheme="minorBidi" w:hAnsiTheme="minorBidi"/>
          <w:color w:val="212529"/>
          <w:sz w:val="16"/>
          <w:szCs w:val="16"/>
        </w:rPr>
        <w:t>.</w:t>
      </w:r>
      <w:r w:rsidR="00DC53B3" w:rsidRPr="003E5FC0">
        <w:rPr>
          <w:rFonts w:asciiTheme="minorBidi" w:hAnsiTheme="minorBidi"/>
          <w:color w:val="000000"/>
          <w:sz w:val="16"/>
          <w:szCs w:val="16"/>
          <w:shd w:val="clear" w:color="auto" w:fill="FFFFFF"/>
        </w:rPr>
        <w:t xml:space="preserve"> </w:t>
      </w:r>
      <w:proofErr w:type="spellStart"/>
      <w:r w:rsidR="00DC53B3" w:rsidRPr="003E5FC0">
        <w:rPr>
          <w:rFonts w:asciiTheme="minorBidi" w:hAnsiTheme="minorBidi"/>
          <w:color w:val="000000"/>
          <w:sz w:val="16"/>
          <w:szCs w:val="16"/>
          <w:shd w:val="clear" w:color="auto" w:fill="FFFFFF"/>
        </w:rPr>
        <w:t>Hesam</w:t>
      </w:r>
      <w:proofErr w:type="spellEnd"/>
      <w:r w:rsidR="00DC53B3" w:rsidRPr="003E5FC0">
        <w:rPr>
          <w:rFonts w:asciiTheme="minorBidi" w:hAnsiTheme="minorBidi"/>
          <w:color w:val="000000"/>
          <w:sz w:val="16"/>
          <w:szCs w:val="16"/>
          <w:shd w:val="clear" w:color="auto" w:fill="FFFFFF"/>
        </w:rPr>
        <w:t xml:space="preserve"> </w:t>
      </w:r>
      <w:proofErr w:type="spellStart"/>
      <w:r w:rsidR="00DC53B3" w:rsidRPr="003E5FC0">
        <w:rPr>
          <w:rFonts w:asciiTheme="minorBidi" w:hAnsiTheme="minorBidi"/>
          <w:color w:val="000000"/>
          <w:sz w:val="16"/>
          <w:szCs w:val="16"/>
          <w:shd w:val="clear" w:color="auto" w:fill="FFFFFF"/>
        </w:rPr>
        <w:t>Jahandideh</w:t>
      </w:r>
      <w:proofErr w:type="spellEnd"/>
      <w:r w:rsidR="00DC53B3" w:rsidRPr="003E5FC0">
        <w:rPr>
          <w:rFonts w:asciiTheme="minorBidi" w:hAnsiTheme="minorBidi"/>
          <w:color w:val="000000"/>
          <w:sz w:val="16"/>
          <w:szCs w:val="16"/>
          <w:shd w:val="clear" w:color="auto" w:fill="FFFFFF"/>
        </w:rPr>
        <w:t xml:space="preserve">, Yasser </w:t>
      </w:r>
      <w:proofErr w:type="spellStart"/>
      <w:r w:rsidR="00DC53B3" w:rsidRPr="003E5FC0">
        <w:rPr>
          <w:rFonts w:asciiTheme="minorBidi" w:hAnsiTheme="minorBidi"/>
          <w:color w:val="000000"/>
          <w:sz w:val="16"/>
          <w:szCs w:val="16"/>
          <w:shd w:val="clear" w:color="auto" w:fill="FFFFFF"/>
        </w:rPr>
        <w:t>Nasoori</w:t>
      </w:r>
      <w:proofErr w:type="spellEnd"/>
      <w:r w:rsidR="00DC53B3" w:rsidRPr="003E5FC0">
        <w:rPr>
          <w:rFonts w:asciiTheme="minorBidi" w:hAnsiTheme="minorBidi"/>
          <w:color w:val="000000"/>
          <w:sz w:val="16"/>
          <w:szCs w:val="16"/>
          <w:shd w:val="clear" w:color="auto" w:fill="FFFFFF"/>
        </w:rPr>
        <w:t xml:space="preserve">, Sara </w:t>
      </w:r>
      <w:proofErr w:type="spellStart"/>
      <w:r w:rsidR="00DC53B3" w:rsidRPr="003E5FC0">
        <w:rPr>
          <w:rFonts w:asciiTheme="minorBidi" w:hAnsiTheme="minorBidi"/>
          <w:color w:val="000000"/>
          <w:sz w:val="16"/>
          <w:szCs w:val="16"/>
          <w:shd w:val="clear" w:color="auto" w:fill="FFFFFF"/>
        </w:rPr>
        <w:t>Rostami</w:t>
      </w:r>
      <w:proofErr w:type="spellEnd"/>
      <w:r w:rsidR="00DC53B3" w:rsidRPr="003E5FC0">
        <w:rPr>
          <w:rFonts w:asciiTheme="minorBidi" w:hAnsiTheme="minorBidi"/>
          <w:color w:val="000000"/>
          <w:sz w:val="16"/>
          <w:szCs w:val="16"/>
          <w:shd w:val="clear" w:color="auto" w:fill="FFFFFF"/>
        </w:rPr>
        <w:t xml:space="preserve">, and Mahdi </w:t>
      </w:r>
      <w:proofErr w:type="spellStart"/>
      <w:r w:rsidR="00DC53B3" w:rsidRPr="003E5FC0">
        <w:rPr>
          <w:rFonts w:asciiTheme="minorBidi" w:hAnsiTheme="minorBidi"/>
          <w:color w:val="000000"/>
          <w:sz w:val="16"/>
          <w:szCs w:val="16"/>
          <w:shd w:val="clear" w:color="auto" w:fill="FFFFFF"/>
        </w:rPr>
        <w:t>Safdarian</w:t>
      </w:r>
      <w:proofErr w:type="spellEnd"/>
      <w:r w:rsidR="00DC53B3" w:rsidRPr="003E5FC0">
        <w:rPr>
          <w:rFonts w:asciiTheme="minorBidi" w:hAnsiTheme="minorBidi"/>
          <w:color w:val="000000"/>
          <w:sz w:val="16"/>
          <w:szCs w:val="16"/>
          <w:shd w:val="clear" w:color="auto" w:fill="FFFFFF"/>
        </w:rPr>
        <w:t xml:space="preserve">, “Laryngeal Langerhans Cell </w:t>
      </w:r>
      <w:proofErr w:type="spellStart"/>
      <w:r w:rsidR="00DC53B3" w:rsidRPr="003E5FC0">
        <w:rPr>
          <w:rFonts w:asciiTheme="minorBidi" w:hAnsiTheme="minorBidi"/>
          <w:color w:val="000000"/>
          <w:sz w:val="16"/>
          <w:szCs w:val="16"/>
          <w:shd w:val="clear" w:color="auto" w:fill="FFFFFF"/>
        </w:rPr>
        <w:t>Histiocytosis</w:t>
      </w:r>
      <w:proofErr w:type="spellEnd"/>
      <w:r w:rsidR="00DC53B3" w:rsidRPr="003E5FC0">
        <w:rPr>
          <w:rFonts w:asciiTheme="minorBidi" w:hAnsiTheme="minorBidi"/>
          <w:color w:val="000000"/>
          <w:sz w:val="16"/>
          <w:szCs w:val="16"/>
          <w:shd w:val="clear" w:color="auto" w:fill="FFFFFF"/>
        </w:rPr>
        <w:t xml:space="preserve"> Presenting with Neck Mass in an Adult Woman,” Case Reports in Otolaryngology, vol. 2016, Article ID 2175856, 4 pages, 2016. </w:t>
      </w:r>
      <w:hyperlink r:id="rId8" w:history="1">
        <w:r w:rsidR="00DC53B3" w:rsidRPr="003E5FC0">
          <w:rPr>
            <w:rStyle w:val="Hyperlink"/>
            <w:rFonts w:asciiTheme="minorBidi" w:hAnsiTheme="minorBidi"/>
            <w:color w:val="418B34"/>
            <w:sz w:val="16"/>
            <w:szCs w:val="16"/>
            <w:bdr w:val="none" w:sz="0" w:space="0" w:color="auto" w:frame="1"/>
            <w:shd w:val="clear" w:color="auto" w:fill="FFFFFF"/>
          </w:rPr>
          <w:t>https://doi.org/10.1155/2016/2175856</w:t>
        </w:r>
      </w:hyperlink>
      <w:r w:rsidR="00DC53B3" w:rsidRPr="003E5FC0">
        <w:rPr>
          <w:rFonts w:asciiTheme="minorBidi" w:hAnsiTheme="minorBidi"/>
          <w:color w:val="000000"/>
          <w:sz w:val="16"/>
          <w:szCs w:val="16"/>
          <w:shd w:val="clear" w:color="auto" w:fill="FFFFFF"/>
        </w:rPr>
        <w:t>.</w:t>
      </w:r>
    </w:p>
    <w:p w:rsidR="00DC53B3" w:rsidRPr="003E5FC0" w:rsidRDefault="00DC53B3" w:rsidP="00DC53B3">
      <w:pPr>
        <w:spacing w:line="240" w:lineRule="auto"/>
        <w:jc w:val="right"/>
        <w:rPr>
          <w:rFonts w:asciiTheme="minorBidi" w:hAnsiTheme="minorBidi"/>
          <w:color w:val="303030"/>
          <w:sz w:val="20"/>
          <w:szCs w:val="20"/>
          <w:shd w:val="clear" w:color="auto" w:fill="FFFFFF"/>
        </w:rPr>
      </w:pPr>
      <w:r w:rsidRPr="003E5FC0">
        <w:rPr>
          <w:rFonts w:asciiTheme="minorBidi" w:hAnsiTheme="minorBidi"/>
          <w:color w:val="000000"/>
          <w:sz w:val="16"/>
          <w:szCs w:val="16"/>
          <w:shd w:val="clear" w:color="auto" w:fill="FFFFFF"/>
        </w:rPr>
        <w:t>4.</w:t>
      </w:r>
      <w:r w:rsidRPr="003E5FC0">
        <w:rPr>
          <w:rFonts w:asciiTheme="minorBidi" w:hAnsiTheme="minorBidi"/>
          <w:color w:val="303030"/>
          <w:sz w:val="20"/>
          <w:szCs w:val="20"/>
          <w:shd w:val="clear" w:color="auto" w:fill="FFFFFF"/>
        </w:rPr>
        <w:t xml:space="preserve"> </w:t>
      </w:r>
      <w:proofErr w:type="spellStart"/>
      <w:r w:rsidRPr="003E5FC0">
        <w:rPr>
          <w:rFonts w:asciiTheme="minorBidi" w:hAnsiTheme="minorBidi"/>
          <w:color w:val="303030"/>
          <w:sz w:val="20"/>
          <w:szCs w:val="20"/>
          <w:shd w:val="clear" w:color="auto" w:fill="FFFFFF"/>
        </w:rPr>
        <w:t>Rabiee</w:t>
      </w:r>
      <w:proofErr w:type="spellEnd"/>
      <w:r w:rsidRPr="003E5FC0">
        <w:rPr>
          <w:rFonts w:asciiTheme="minorBidi" w:hAnsiTheme="minorBidi"/>
          <w:color w:val="303030"/>
          <w:sz w:val="20"/>
          <w:szCs w:val="20"/>
          <w:shd w:val="clear" w:color="auto" w:fill="FFFFFF"/>
        </w:rPr>
        <w:t xml:space="preserve"> SM, </w:t>
      </w:r>
      <w:proofErr w:type="spellStart"/>
      <w:r w:rsidRPr="003E5FC0">
        <w:rPr>
          <w:rFonts w:asciiTheme="minorBidi" w:hAnsiTheme="minorBidi"/>
          <w:color w:val="303030"/>
          <w:sz w:val="20"/>
          <w:szCs w:val="20"/>
          <w:shd w:val="clear" w:color="auto" w:fill="FFFFFF"/>
        </w:rPr>
        <w:t>Alijanpour</w:t>
      </w:r>
      <w:proofErr w:type="spellEnd"/>
      <w:r w:rsidRPr="003E5FC0">
        <w:rPr>
          <w:rFonts w:asciiTheme="minorBidi" w:hAnsiTheme="minorBidi"/>
          <w:color w:val="303030"/>
          <w:sz w:val="20"/>
          <w:szCs w:val="20"/>
          <w:shd w:val="clear" w:color="auto" w:fill="FFFFFF"/>
        </w:rPr>
        <w:t xml:space="preserve"> E, </w:t>
      </w:r>
      <w:proofErr w:type="spellStart"/>
      <w:r w:rsidRPr="003E5FC0">
        <w:rPr>
          <w:rFonts w:asciiTheme="minorBidi" w:hAnsiTheme="minorBidi"/>
          <w:color w:val="303030"/>
          <w:sz w:val="20"/>
          <w:szCs w:val="20"/>
          <w:shd w:val="clear" w:color="auto" w:fill="FFFFFF"/>
        </w:rPr>
        <w:t>Jabbari</w:t>
      </w:r>
      <w:proofErr w:type="spellEnd"/>
      <w:r w:rsidRPr="003E5FC0">
        <w:rPr>
          <w:rFonts w:asciiTheme="minorBidi" w:hAnsiTheme="minorBidi"/>
          <w:color w:val="303030"/>
          <w:sz w:val="20"/>
          <w:szCs w:val="20"/>
          <w:shd w:val="clear" w:color="auto" w:fill="FFFFFF"/>
        </w:rPr>
        <w:t xml:space="preserve"> A, </w:t>
      </w:r>
      <w:proofErr w:type="spellStart"/>
      <w:r w:rsidRPr="003E5FC0">
        <w:rPr>
          <w:rFonts w:asciiTheme="minorBidi" w:hAnsiTheme="minorBidi"/>
          <w:color w:val="303030"/>
          <w:sz w:val="20"/>
          <w:szCs w:val="20"/>
          <w:shd w:val="clear" w:color="auto" w:fill="FFFFFF"/>
        </w:rPr>
        <w:t>Rostami</w:t>
      </w:r>
      <w:proofErr w:type="spellEnd"/>
      <w:r w:rsidRPr="003E5FC0">
        <w:rPr>
          <w:rFonts w:asciiTheme="minorBidi" w:hAnsiTheme="minorBidi"/>
          <w:color w:val="303030"/>
          <w:sz w:val="20"/>
          <w:szCs w:val="20"/>
          <w:shd w:val="clear" w:color="auto" w:fill="FFFFFF"/>
        </w:rPr>
        <w:t xml:space="preserve"> S. Benefits of using </w:t>
      </w:r>
      <w:proofErr w:type="spellStart"/>
      <w:r w:rsidRPr="003E5FC0">
        <w:rPr>
          <w:rFonts w:asciiTheme="minorBidi" w:hAnsiTheme="minorBidi"/>
          <w:color w:val="303030"/>
          <w:sz w:val="20"/>
          <w:szCs w:val="20"/>
          <w:shd w:val="clear" w:color="auto" w:fill="FFFFFF"/>
        </w:rPr>
        <w:t>intrathecal</w:t>
      </w:r>
      <w:proofErr w:type="spellEnd"/>
      <w:r w:rsidRPr="003E5FC0">
        <w:rPr>
          <w:rFonts w:asciiTheme="minorBidi" w:hAnsiTheme="minorBidi"/>
          <w:color w:val="303030"/>
          <w:sz w:val="20"/>
          <w:szCs w:val="20"/>
          <w:shd w:val="clear" w:color="auto" w:fill="FFFFFF"/>
        </w:rPr>
        <w:t xml:space="preserve"> buprenorphine. </w:t>
      </w:r>
      <w:r w:rsidRPr="003E5FC0">
        <w:rPr>
          <w:rFonts w:asciiTheme="minorBidi" w:hAnsiTheme="minorBidi"/>
          <w:i/>
          <w:iCs/>
          <w:color w:val="303030"/>
          <w:sz w:val="20"/>
          <w:szCs w:val="20"/>
          <w:shd w:val="clear" w:color="auto" w:fill="FFFFFF"/>
        </w:rPr>
        <w:t>Caspian J Intern Med</w:t>
      </w:r>
      <w:r w:rsidRPr="003E5FC0">
        <w:rPr>
          <w:rFonts w:asciiTheme="minorBidi" w:hAnsiTheme="minorBidi"/>
          <w:color w:val="303030"/>
          <w:sz w:val="20"/>
          <w:szCs w:val="20"/>
          <w:shd w:val="clear" w:color="auto" w:fill="FFFFFF"/>
        </w:rPr>
        <w:t>. 2014</w:t>
      </w:r>
      <w:proofErr w:type="gramStart"/>
      <w:r w:rsidRPr="003E5FC0">
        <w:rPr>
          <w:rFonts w:asciiTheme="minorBidi" w:hAnsiTheme="minorBidi"/>
          <w:color w:val="303030"/>
          <w:sz w:val="20"/>
          <w:szCs w:val="20"/>
          <w:shd w:val="clear" w:color="auto" w:fill="FFFFFF"/>
        </w:rPr>
        <w:t>;5</w:t>
      </w:r>
      <w:proofErr w:type="gramEnd"/>
      <w:r w:rsidRPr="003E5FC0">
        <w:rPr>
          <w:rFonts w:asciiTheme="minorBidi" w:hAnsiTheme="minorBidi"/>
          <w:color w:val="303030"/>
          <w:sz w:val="20"/>
          <w:szCs w:val="20"/>
          <w:shd w:val="clear" w:color="auto" w:fill="FFFFFF"/>
        </w:rPr>
        <w:t>(3):143-7.</w:t>
      </w:r>
    </w:p>
    <w:p w:rsidR="003E5FC0" w:rsidRPr="003E5FC0" w:rsidRDefault="003E5FC0" w:rsidP="003E5FC0">
      <w:pPr>
        <w:bidi w:val="0"/>
        <w:spacing w:line="240" w:lineRule="auto"/>
        <w:rPr>
          <w:rFonts w:asciiTheme="minorBidi" w:hAnsiTheme="minorBidi"/>
          <w:color w:val="303030"/>
          <w:sz w:val="20"/>
          <w:szCs w:val="20"/>
          <w:shd w:val="clear" w:color="auto" w:fill="FFFFFF"/>
        </w:rPr>
      </w:pPr>
    </w:p>
    <w:p w:rsidR="003E5FC0" w:rsidRPr="003E5FC0" w:rsidRDefault="00DC53B3" w:rsidP="003E5FC0">
      <w:pPr>
        <w:bidi w:val="0"/>
        <w:spacing w:line="240" w:lineRule="auto"/>
        <w:rPr>
          <w:rFonts w:asciiTheme="minorBidi" w:hAnsiTheme="minorBidi"/>
          <w:color w:val="303030"/>
          <w:sz w:val="20"/>
          <w:szCs w:val="20"/>
          <w:shd w:val="clear" w:color="auto" w:fill="FFFFFF"/>
        </w:rPr>
      </w:pPr>
      <w:r w:rsidRPr="003E5FC0">
        <w:rPr>
          <w:rFonts w:asciiTheme="minorBidi" w:hAnsiTheme="minorBidi"/>
          <w:color w:val="303030"/>
          <w:sz w:val="20"/>
          <w:szCs w:val="20"/>
          <w:shd w:val="clear" w:color="auto" w:fill="FFFFFF"/>
        </w:rPr>
        <w:t>BIOGRAPHY</w:t>
      </w:r>
    </w:p>
    <w:p w:rsidR="00DC53B3" w:rsidRPr="003E5FC0" w:rsidRDefault="00DC53B3" w:rsidP="006423CD">
      <w:pPr>
        <w:bidi w:val="0"/>
        <w:spacing w:line="240" w:lineRule="auto"/>
        <w:rPr>
          <w:rFonts w:asciiTheme="minorBidi" w:hAnsiTheme="minorBidi"/>
          <w:color w:val="303030"/>
          <w:sz w:val="20"/>
          <w:szCs w:val="20"/>
          <w:shd w:val="clear" w:color="auto" w:fill="FFFFFF"/>
        </w:rPr>
      </w:pPr>
      <w:r w:rsidRPr="003E5FC0">
        <w:rPr>
          <w:rFonts w:asciiTheme="minorBidi" w:hAnsiTheme="minorBidi"/>
          <w:color w:val="303030"/>
          <w:sz w:val="20"/>
          <w:szCs w:val="20"/>
          <w:shd w:val="clear" w:color="auto" w:fill="FFFFFF"/>
        </w:rPr>
        <w:t xml:space="preserve">Sara </w:t>
      </w:r>
      <w:proofErr w:type="spellStart"/>
      <w:r w:rsidRPr="003E5FC0">
        <w:rPr>
          <w:rFonts w:asciiTheme="minorBidi" w:hAnsiTheme="minorBidi"/>
          <w:color w:val="303030"/>
          <w:sz w:val="20"/>
          <w:szCs w:val="20"/>
          <w:shd w:val="clear" w:color="auto" w:fill="FFFFFF"/>
        </w:rPr>
        <w:t>Rostami</w:t>
      </w:r>
      <w:proofErr w:type="spellEnd"/>
      <w:r w:rsidRPr="003E5FC0">
        <w:rPr>
          <w:rFonts w:asciiTheme="minorBidi" w:hAnsiTheme="minorBidi"/>
          <w:color w:val="303030"/>
          <w:sz w:val="20"/>
          <w:szCs w:val="20"/>
          <w:shd w:val="clear" w:color="auto" w:fill="FFFFFF"/>
        </w:rPr>
        <w:t xml:space="preserve"> is specialized </w:t>
      </w:r>
      <w:r w:rsidR="0079489E" w:rsidRPr="003E5FC0">
        <w:rPr>
          <w:rFonts w:asciiTheme="minorBidi" w:hAnsiTheme="minorBidi"/>
          <w:color w:val="303030"/>
          <w:sz w:val="20"/>
          <w:szCs w:val="20"/>
          <w:shd w:val="clear" w:color="auto" w:fill="FFFFFF"/>
        </w:rPr>
        <w:t>i</w:t>
      </w:r>
      <w:r w:rsidR="00C73B7F" w:rsidRPr="003E5FC0">
        <w:rPr>
          <w:rFonts w:asciiTheme="minorBidi" w:hAnsiTheme="minorBidi"/>
          <w:color w:val="303030"/>
          <w:sz w:val="20"/>
          <w:szCs w:val="20"/>
          <w:shd w:val="clear" w:color="auto" w:fill="FFFFFF"/>
        </w:rPr>
        <w:t xml:space="preserve">n </w:t>
      </w:r>
      <w:proofErr w:type="spellStart"/>
      <w:r w:rsidR="00C73B7F" w:rsidRPr="003E5FC0">
        <w:rPr>
          <w:rFonts w:asciiTheme="minorBidi" w:hAnsiTheme="minorBidi"/>
          <w:color w:val="303030"/>
          <w:sz w:val="20"/>
          <w:szCs w:val="20"/>
          <w:shd w:val="clear" w:color="auto" w:fill="FFFFFF"/>
        </w:rPr>
        <w:t>ear</w:t>
      </w:r>
      <w:proofErr w:type="gramStart"/>
      <w:r w:rsidR="00C73B7F" w:rsidRPr="003E5FC0">
        <w:rPr>
          <w:rFonts w:asciiTheme="minorBidi" w:hAnsiTheme="minorBidi"/>
          <w:color w:val="303030"/>
          <w:sz w:val="20"/>
          <w:szCs w:val="20"/>
          <w:shd w:val="clear" w:color="auto" w:fill="FFFFFF"/>
        </w:rPr>
        <w:t>,nose</w:t>
      </w:r>
      <w:proofErr w:type="spellEnd"/>
      <w:proofErr w:type="gramEnd"/>
      <w:r w:rsidR="00C73B7F" w:rsidRPr="003E5FC0">
        <w:rPr>
          <w:rFonts w:asciiTheme="minorBidi" w:hAnsiTheme="minorBidi"/>
          <w:color w:val="303030"/>
          <w:sz w:val="20"/>
          <w:szCs w:val="20"/>
          <w:shd w:val="clear" w:color="auto" w:fill="FFFFFF"/>
        </w:rPr>
        <w:t xml:space="preserve"> &amp; throat and </w:t>
      </w:r>
      <w:proofErr w:type="spellStart"/>
      <w:r w:rsidR="00C73B7F" w:rsidRPr="003E5FC0">
        <w:rPr>
          <w:rFonts w:asciiTheme="minorBidi" w:hAnsiTheme="minorBidi"/>
          <w:color w:val="303030"/>
          <w:sz w:val="20"/>
          <w:szCs w:val="20"/>
          <w:shd w:val="clear" w:color="auto" w:fill="FFFFFF"/>
        </w:rPr>
        <w:t>head&amp;neck</w:t>
      </w:r>
      <w:proofErr w:type="spellEnd"/>
      <w:r w:rsidR="00C73B7F" w:rsidRPr="003E5FC0">
        <w:rPr>
          <w:rFonts w:asciiTheme="minorBidi" w:hAnsiTheme="minorBidi"/>
          <w:color w:val="303030"/>
          <w:sz w:val="20"/>
          <w:szCs w:val="20"/>
          <w:shd w:val="clear" w:color="auto" w:fill="FFFFFF"/>
        </w:rPr>
        <w:t xml:space="preserve"> surgery. </w:t>
      </w:r>
      <w:proofErr w:type="gramStart"/>
      <w:r w:rsidR="00C73B7F" w:rsidRPr="003E5FC0">
        <w:rPr>
          <w:rFonts w:asciiTheme="minorBidi" w:hAnsiTheme="minorBidi"/>
          <w:color w:val="303030"/>
          <w:sz w:val="20"/>
          <w:szCs w:val="20"/>
          <w:shd w:val="clear" w:color="auto" w:fill="FFFFFF"/>
        </w:rPr>
        <w:t>interested</w:t>
      </w:r>
      <w:proofErr w:type="gramEnd"/>
      <w:r w:rsidR="00C73B7F" w:rsidRPr="003E5FC0">
        <w:rPr>
          <w:rFonts w:asciiTheme="minorBidi" w:hAnsiTheme="minorBidi"/>
          <w:color w:val="303030"/>
          <w:sz w:val="20"/>
          <w:szCs w:val="20"/>
          <w:shd w:val="clear" w:color="auto" w:fill="FFFFFF"/>
        </w:rPr>
        <w:t xml:space="preserve"> in </w:t>
      </w:r>
      <w:proofErr w:type="spellStart"/>
      <w:r w:rsidR="00C73B7F" w:rsidRPr="003E5FC0">
        <w:rPr>
          <w:rFonts w:asciiTheme="minorBidi" w:hAnsiTheme="minorBidi"/>
          <w:color w:val="303030"/>
          <w:sz w:val="20"/>
          <w:szCs w:val="20"/>
          <w:shd w:val="clear" w:color="auto" w:fill="FFFFFF"/>
        </w:rPr>
        <w:t>O</w:t>
      </w:r>
      <w:r w:rsidR="0079489E" w:rsidRPr="003E5FC0">
        <w:rPr>
          <w:rFonts w:asciiTheme="minorBidi" w:hAnsiTheme="minorBidi"/>
          <w:color w:val="303030"/>
          <w:sz w:val="20"/>
          <w:szCs w:val="20"/>
          <w:shd w:val="clear" w:color="auto" w:fill="FFFFFF"/>
        </w:rPr>
        <w:t>tology.working</w:t>
      </w:r>
      <w:proofErr w:type="spellEnd"/>
      <w:r w:rsidR="0079489E" w:rsidRPr="003E5FC0">
        <w:rPr>
          <w:rFonts w:asciiTheme="minorBidi" w:hAnsiTheme="minorBidi"/>
          <w:color w:val="303030"/>
          <w:sz w:val="20"/>
          <w:szCs w:val="20"/>
          <w:shd w:val="clear" w:color="auto" w:fill="FFFFFF"/>
        </w:rPr>
        <w:t xml:space="preserve"> at I</w:t>
      </w:r>
      <w:r w:rsidR="00C73B7F" w:rsidRPr="003E5FC0">
        <w:rPr>
          <w:rFonts w:asciiTheme="minorBidi" w:hAnsiTheme="minorBidi"/>
          <w:color w:val="303030"/>
          <w:sz w:val="20"/>
          <w:szCs w:val="20"/>
          <w:shd w:val="clear" w:color="auto" w:fill="FFFFFF"/>
        </w:rPr>
        <w:t>mam Ali Hospital as ENT surgeon</w:t>
      </w:r>
      <w:r w:rsidR="00C73B7F" w:rsidRPr="003E5FC0">
        <w:rPr>
          <w:rFonts w:asciiTheme="minorBidi" w:hAnsiTheme="minorBidi"/>
          <w:vanish/>
          <w:color w:val="303030"/>
          <w:sz w:val="20"/>
          <w:szCs w:val="20"/>
          <w:shd w:val="clear" w:color="auto" w:fill="FFFFFF"/>
          <w:rtl/>
        </w:rPr>
        <w:t xml:space="preserve">.am Ali Hospital as ENT surgeon </w:t>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C73B7F" w:rsidRPr="003E5FC0">
        <w:rPr>
          <w:rFonts w:asciiTheme="minorBidi" w:hAnsiTheme="minorBidi"/>
          <w:vanish/>
          <w:color w:val="303030"/>
          <w:sz w:val="20"/>
          <w:szCs w:val="20"/>
          <w:shd w:val="clear" w:color="auto" w:fill="FFFFFF"/>
          <w:rtl/>
        </w:rPr>
        <w:pgNum/>
      </w:r>
      <w:r w:rsidR="006423CD" w:rsidRPr="003E5FC0">
        <w:rPr>
          <w:rFonts w:asciiTheme="minorBidi" w:hAnsiTheme="minorBidi"/>
          <w:color w:val="303030"/>
          <w:sz w:val="20"/>
          <w:szCs w:val="20"/>
          <w:shd w:val="clear" w:color="auto" w:fill="FFFFFF"/>
        </w:rPr>
        <w:t>.</w:t>
      </w:r>
    </w:p>
    <w:p w:rsidR="006423CD" w:rsidRDefault="006423CD" w:rsidP="006423CD">
      <w:pPr>
        <w:bidi w:val="0"/>
        <w:spacing w:line="240" w:lineRule="auto"/>
        <w:rPr>
          <w:rFonts w:ascii="Arial" w:hAnsi="Arial" w:cs="Arial"/>
          <w:color w:val="303030"/>
          <w:sz w:val="20"/>
          <w:szCs w:val="20"/>
          <w:shd w:val="clear" w:color="auto" w:fill="FFFFFF"/>
        </w:rPr>
      </w:pPr>
      <w:r>
        <w:rPr>
          <w:rFonts w:ascii="Arial" w:hAnsi="Arial" w:cs="Arial"/>
          <w:noProof/>
          <w:color w:val="303030"/>
          <w:sz w:val="20"/>
          <w:szCs w:val="20"/>
          <w:shd w:val="clear" w:color="auto" w:fill="FFFFFF"/>
        </w:rPr>
        <w:drawing>
          <wp:inline distT="0" distB="0" distL="0" distR="0">
            <wp:extent cx="1319149" cy="1651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212.JPG"/>
                    <pic:cNvPicPr/>
                  </pic:nvPicPr>
                  <pic:blipFill rotWithShape="1">
                    <a:blip r:embed="rId9" cstate="print">
                      <a:extLst>
                        <a:ext uri="{28A0092B-C50C-407E-A947-70E740481C1C}">
                          <a14:useLocalDpi xmlns:a14="http://schemas.microsoft.com/office/drawing/2010/main" val="0"/>
                        </a:ext>
                      </a:extLst>
                    </a:blip>
                    <a:srcRect l="2701" r="2701"/>
                    <a:stretch/>
                  </pic:blipFill>
                  <pic:spPr>
                    <a:xfrm>
                      <a:off x="0" y="0"/>
                      <a:ext cx="1328151" cy="1662267"/>
                    </a:xfrm>
                    <a:prstGeom prst="rect">
                      <a:avLst/>
                    </a:prstGeom>
                  </pic:spPr>
                </pic:pic>
              </a:graphicData>
            </a:graphic>
          </wp:inline>
        </w:drawing>
      </w:r>
    </w:p>
    <w:p w:rsidR="00DC53B3" w:rsidRPr="00DC53B3" w:rsidRDefault="00DC53B3" w:rsidP="00DC53B3">
      <w:pPr>
        <w:spacing w:line="240" w:lineRule="auto"/>
        <w:jc w:val="right"/>
        <w:rPr>
          <w:rFonts w:asciiTheme="minorBidi" w:hAnsiTheme="minorBidi"/>
          <w:color w:val="212529"/>
          <w:sz w:val="16"/>
          <w:szCs w:val="16"/>
        </w:rPr>
      </w:pPr>
    </w:p>
    <w:sectPr w:rsidR="00DC53B3" w:rsidRPr="00DC53B3" w:rsidSect="00774E72">
      <w:pgSz w:w="11906" w:h="16838"/>
      <w:pgMar w:top="1440" w:right="1440" w:bottom="1440" w:left="1440" w:header="708" w:footer="708" w:gutter="0"/>
      <w:cols w:num="2" w:space="709"/>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632"/>
    <w:rsid w:val="00093E20"/>
    <w:rsid w:val="00281632"/>
    <w:rsid w:val="002823F6"/>
    <w:rsid w:val="002C44A9"/>
    <w:rsid w:val="002F1351"/>
    <w:rsid w:val="00342130"/>
    <w:rsid w:val="003E5FC0"/>
    <w:rsid w:val="00460DC4"/>
    <w:rsid w:val="004B7B10"/>
    <w:rsid w:val="00596A5E"/>
    <w:rsid w:val="005C6B2A"/>
    <w:rsid w:val="006423CD"/>
    <w:rsid w:val="006B69ED"/>
    <w:rsid w:val="00774E72"/>
    <w:rsid w:val="0079489E"/>
    <w:rsid w:val="00960712"/>
    <w:rsid w:val="009C5310"/>
    <w:rsid w:val="00B0398D"/>
    <w:rsid w:val="00C234AC"/>
    <w:rsid w:val="00C73B7F"/>
    <w:rsid w:val="00C74D59"/>
    <w:rsid w:val="00DC53B3"/>
    <w:rsid w:val="00E432F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E432F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E432F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2F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432F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E432F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32FA"/>
    <w:rPr>
      <w:b/>
      <w:bCs/>
    </w:rPr>
  </w:style>
  <w:style w:type="paragraph" w:styleId="BalloonText">
    <w:name w:val="Balloon Text"/>
    <w:basedOn w:val="Normal"/>
    <w:link w:val="BalloonTextChar"/>
    <w:uiPriority w:val="99"/>
    <w:semiHidden/>
    <w:unhideWhenUsed/>
    <w:rsid w:val="006B6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9ED"/>
    <w:rPr>
      <w:rFonts w:ascii="Tahoma" w:hAnsi="Tahoma" w:cs="Tahoma"/>
      <w:sz w:val="16"/>
      <w:szCs w:val="16"/>
    </w:rPr>
  </w:style>
  <w:style w:type="character" w:styleId="Hyperlink">
    <w:name w:val="Hyperlink"/>
    <w:basedOn w:val="DefaultParagraphFont"/>
    <w:uiPriority w:val="99"/>
    <w:semiHidden/>
    <w:unhideWhenUsed/>
    <w:rsid w:val="002823F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E432F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E432F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2F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432F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E432F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32FA"/>
    <w:rPr>
      <w:b/>
      <w:bCs/>
    </w:rPr>
  </w:style>
  <w:style w:type="paragraph" w:styleId="BalloonText">
    <w:name w:val="Balloon Text"/>
    <w:basedOn w:val="Normal"/>
    <w:link w:val="BalloonTextChar"/>
    <w:uiPriority w:val="99"/>
    <w:semiHidden/>
    <w:unhideWhenUsed/>
    <w:rsid w:val="006B6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9ED"/>
    <w:rPr>
      <w:rFonts w:ascii="Tahoma" w:hAnsi="Tahoma" w:cs="Tahoma"/>
      <w:sz w:val="16"/>
      <w:szCs w:val="16"/>
    </w:rPr>
  </w:style>
  <w:style w:type="character" w:styleId="Hyperlink">
    <w:name w:val="Hyperlink"/>
    <w:basedOn w:val="DefaultParagraphFont"/>
    <w:uiPriority w:val="99"/>
    <w:semiHidden/>
    <w:unhideWhenUsed/>
    <w:rsid w:val="002823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232432">
      <w:bodyDiv w:val="1"/>
      <w:marLeft w:val="0"/>
      <w:marRight w:val="0"/>
      <w:marTop w:val="0"/>
      <w:marBottom w:val="0"/>
      <w:divBdr>
        <w:top w:val="none" w:sz="0" w:space="0" w:color="auto"/>
        <w:left w:val="none" w:sz="0" w:space="0" w:color="auto"/>
        <w:bottom w:val="none" w:sz="0" w:space="0" w:color="auto"/>
        <w:right w:val="none" w:sz="0" w:space="0" w:color="auto"/>
      </w:divBdr>
    </w:div>
    <w:div w:id="702554333">
      <w:bodyDiv w:val="1"/>
      <w:marLeft w:val="0"/>
      <w:marRight w:val="0"/>
      <w:marTop w:val="0"/>
      <w:marBottom w:val="0"/>
      <w:divBdr>
        <w:top w:val="none" w:sz="0" w:space="0" w:color="auto"/>
        <w:left w:val="none" w:sz="0" w:space="0" w:color="auto"/>
        <w:bottom w:val="none" w:sz="0" w:space="0" w:color="auto"/>
        <w:right w:val="none" w:sz="0" w:space="0" w:color="auto"/>
      </w:divBdr>
    </w:div>
    <w:div w:id="705256500">
      <w:bodyDiv w:val="1"/>
      <w:marLeft w:val="0"/>
      <w:marRight w:val="0"/>
      <w:marTop w:val="0"/>
      <w:marBottom w:val="0"/>
      <w:divBdr>
        <w:top w:val="none" w:sz="0" w:space="0" w:color="auto"/>
        <w:left w:val="none" w:sz="0" w:space="0" w:color="auto"/>
        <w:bottom w:val="none" w:sz="0" w:space="0" w:color="auto"/>
        <w:right w:val="none" w:sz="0" w:space="0" w:color="auto"/>
      </w:divBdr>
      <w:divsChild>
        <w:div w:id="1836335009">
          <w:marLeft w:val="0"/>
          <w:marRight w:val="0"/>
          <w:marTop w:val="180"/>
          <w:marBottom w:val="180"/>
          <w:divBdr>
            <w:top w:val="none" w:sz="0" w:space="0" w:color="auto"/>
            <w:left w:val="none" w:sz="0" w:space="0" w:color="auto"/>
            <w:bottom w:val="none" w:sz="0" w:space="0" w:color="auto"/>
            <w:right w:val="none" w:sz="0" w:space="0" w:color="auto"/>
          </w:divBdr>
        </w:div>
      </w:divsChild>
    </w:div>
    <w:div w:id="1709912091">
      <w:bodyDiv w:val="1"/>
      <w:marLeft w:val="0"/>
      <w:marRight w:val="0"/>
      <w:marTop w:val="0"/>
      <w:marBottom w:val="0"/>
      <w:divBdr>
        <w:top w:val="none" w:sz="0" w:space="0" w:color="auto"/>
        <w:left w:val="none" w:sz="0" w:space="0" w:color="auto"/>
        <w:bottom w:val="none" w:sz="0" w:space="0" w:color="auto"/>
        <w:right w:val="none" w:sz="0" w:space="0" w:color="auto"/>
      </w:divBdr>
      <w:divsChild>
        <w:div w:id="1625961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55/2016/2175856" TargetMode="External"/><Relationship Id="rId3" Type="http://schemas.openxmlformats.org/officeDocument/2006/relationships/settings" Target="settings.xml"/><Relationship Id="rId7" Type="http://schemas.openxmlformats.org/officeDocument/2006/relationships/hyperlink" Target="https://doi.org/10.1155/2018/243102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dc:creator>
  <cp:keywords/>
  <dc:description/>
  <cp:lastModifiedBy>u1</cp:lastModifiedBy>
  <cp:revision>3</cp:revision>
  <dcterms:created xsi:type="dcterms:W3CDTF">2019-03-19T09:36:00Z</dcterms:created>
  <dcterms:modified xsi:type="dcterms:W3CDTF">2019-03-19T10:38:00Z</dcterms:modified>
</cp:coreProperties>
</file>