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9B8" w:rsidRDefault="00EA29B8" w:rsidP="00133CC6">
      <w:pPr>
        <w:jc w:val="center"/>
        <w:rPr>
          <w:b/>
          <w:bCs/>
          <w:u w:val="single"/>
        </w:rPr>
      </w:pPr>
      <w:r w:rsidRPr="00133CC6">
        <w:rPr>
          <w:b/>
          <w:bCs/>
          <w:u w:val="single"/>
        </w:rPr>
        <w:t>ENDOSCOPE-ASSI</w:t>
      </w:r>
      <w:r>
        <w:rPr>
          <w:b/>
          <w:bCs/>
          <w:u w:val="single"/>
        </w:rPr>
        <w:t>STED APPROACH TO INFRA-</w:t>
      </w:r>
      <w:r w:rsidRPr="00133CC6">
        <w:rPr>
          <w:b/>
          <w:bCs/>
          <w:u w:val="single"/>
        </w:rPr>
        <w:t xml:space="preserve">TEMPORAL FOSSA CLEARANCE IN HEAD AND NECK </w:t>
      </w:r>
      <w:r>
        <w:rPr>
          <w:b/>
          <w:bCs/>
          <w:u w:val="single"/>
        </w:rPr>
        <w:t xml:space="preserve">CANCER – </w:t>
      </w:r>
      <w:r w:rsidR="006C1868">
        <w:rPr>
          <w:b/>
          <w:bCs/>
          <w:u w:val="single"/>
        </w:rPr>
        <w:t>TECHNIQUE AND ONCOLOGICAL OUTCOMES</w:t>
      </w:r>
    </w:p>
    <w:p w:rsidR="00EA29B8" w:rsidRDefault="00EA29B8" w:rsidP="00133CC6">
      <w:pPr>
        <w:rPr>
          <w:b/>
          <w:bCs/>
        </w:rPr>
      </w:pPr>
    </w:p>
    <w:p w:rsidR="00EA29B8" w:rsidRDefault="00EA29B8" w:rsidP="00133CC6"/>
    <w:p w:rsidR="000E1BDB" w:rsidRDefault="000E1BDB" w:rsidP="0008566C">
      <w:pPr>
        <w:spacing w:line="360" w:lineRule="auto"/>
        <w:rPr>
          <w:b/>
        </w:rPr>
      </w:pPr>
    </w:p>
    <w:p w:rsidR="00EA29B8" w:rsidRDefault="00EA29B8" w:rsidP="0008566C">
      <w:pPr>
        <w:spacing w:line="360" w:lineRule="auto"/>
        <w:rPr>
          <w:b/>
        </w:rPr>
      </w:pPr>
      <w:r w:rsidRPr="00BC4DA5">
        <w:rPr>
          <w:b/>
        </w:rPr>
        <w:t xml:space="preserve">BACKGROUND: </w:t>
      </w:r>
    </w:p>
    <w:p w:rsidR="002D7BE1" w:rsidRDefault="00EA29B8" w:rsidP="0008566C">
      <w:pPr>
        <w:spacing w:line="360" w:lineRule="auto"/>
        <w:rPr>
          <w:b/>
        </w:rPr>
      </w:pPr>
      <w:r>
        <w:tab/>
      </w:r>
      <w:r w:rsidR="00944B25">
        <w:t xml:space="preserve">Traditionally, </w:t>
      </w:r>
      <w:proofErr w:type="spellStart"/>
      <w:r>
        <w:t>Infratemporal</w:t>
      </w:r>
      <w:proofErr w:type="spellEnd"/>
      <w:r>
        <w:t xml:space="preserve"> </w:t>
      </w:r>
      <w:proofErr w:type="spellStart"/>
      <w:r>
        <w:t>fossa</w:t>
      </w:r>
      <w:proofErr w:type="spellEnd"/>
      <w:r>
        <w:t xml:space="preserve"> clearance in head and neck cancer surgery necessitates a lip-split</w:t>
      </w:r>
      <w:r w:rsidR="00363FB1">
        <w:t>/facial</w:t>
      </w:r>
      <w:r>
        <w:t xml:space="preserve"> incision and </w:t>
      </w:r>
      <w:r w:rsidR="009757DB">
        <w:t xml:space="preserve">Posterior segmental </w:t>
      </w:r>
      <w:proofErr w:type="spellStart"/>
      <w:r w:rsidR="009757DB">
        <w:t>mandibulectomy</w:t>
      </w:r>
      <w:proofErr w:type="spellEnd"/>
      <w:r w:rsidR="009757DB">
        <w:t>/</w:t>
      </w:r>
      <w:proofErr w:type="spellStart"/>
      <w:r>
        <w:t>mandibulotomy</w:t>
      </w:r>
      <w:proofErr w:type="spellEnd"/>
      <w:r>
        <w:t xml:space="preserve"> (angle/</w:t>
      </w:r>
      <w:proofErr w:type="spellStart"/>
      <w:r>
        <w:t>para</w:t>
      </w:r>
      <w:proofErr w:type="spellEnd"/>
      <w:r>
        <w:t xml:space="preserve">-median) approach for adequate exposure. This is because the </w:t>
      </w:r>
      <w:proofErr w:type="spellStart"/>
      <w:r>
        <w:t>pterygoid</w:t>
      </w:r>
      <w:proofErr w:type="spellEnd"/>
      <w:r>
        <w:t xml:space="preserve"> base cut is near-impossible with an intact mandible, and if blindly done, middle cranial </w:t>
      </w:r>
      <w:proofErr w:type="spellStart"/>
      <w:r>
        <w:t>fossa</w:t>
      </w:r>
      <w:proofErr w:type="spellEnd"/>
      <w:r>
        <w:t xml:space="preserve"> </w:t>
      </w:r>
      <w:r w:rsidR="00F66DB0">
        <w:t>may be breached.</w:t>
      </w:r>
      <w:r>
        <w:t xml:space="preserve"> </w:t>
      </w:r>
      <w:r w:rsidR="00622EAF">
        <w:t>T</w:t>
      </w:r>
      <w:r>
        <w:t xml:space="preserve">his approach </w:t>
      </w:r>
      <w:r w:rsidR="00622EAF">
        <w:t xml:space="preserve">also </w:t>
      </w:r>
      <w:r>
        <w:t xml:space="preserve">has inherent risks of significant morbidity to the patient (unsightly facial scar, infection/exposure of plate at </w:t>
      </w:r>
      <w:proofErr w:type="spellStart"/>
      <w:r>
        <w:t>osteotomy</w:t>
      </w:r>
      <w:proofErr w:type="spellEnd"/>
      <w:r>
        <w:t xml:space="preserve"> site, </w:t>
      </w:r>
      <w:proofErr w:type="spellStart"/>
      <w:r>
        <w:t>osteo</w:t>
      </w:r>
      <w:proofErr w:type="spellEnd"/>
      <w:r>
        <w:t xml:space="preserve">-radio necrosis, loss of sensation over </w:t>
      </w:r>
      <w:proofErr w:type="spellStart"/>
      <w:r>
        <w:t>mentum</w:t>
      </w:r>
      <w:proofErr w:type="spellEnd"/>
      <w:r w:rsidR="0028003A">
        <w:t>, facial deformity</w:t>
      </w:r>
      <w:r>
        <w:t xml:space="preserve">). </w:t>
      </w:r>
      <w:r w:rsidR="002D7BE1">
        <w:t xml:space="preserve">Our aim is to </w:t>
      </w:r>
      <w:r w:rsidR="00C82D63">
        <w:t xml:space="preserve">describe the utility of </w:t>
      </w:r>
      <w:proofErr w:type="spellStart"/>
      <w:r w:rsidR="00FA3A97">
        <w:t>transnasal</w:t>
      </w:r>
      <w:proofErr w:type="spellEnd"/>
      <w:r w:rsidR="003B2DA0">
        <w:t xml:space="preserve"> </w:t>
      </w:r>
      <w:r w:rsidR="002D7BE1">
        <w:t xml:space="preserve">endoscopic </w:t>
      </w:r>
      <w:r w:rsidR="00C82D63">
        <w:t xml:space="preserve">assisted </w:t>
      </w:r>
      <w:r w:rsidR="002D7BE1">
        <w:t xml:space="preserve">approach to infra-temporal </w:t>
      </w:r>
      <w:proofErr w:type="spellStart"/>
      <w:r w:rsidR="002D7BE1">
        <w:t>fossa</w:t>
      </w:r>
      <w:proofErr w:type="spellEnd"/>
      <w:r w:rsidR="002D7BE1">
        <w:t xml:space="preserve"> clearance</w:t>
      </w:r>
      <w:r w:rsidR="00F7096D">
        <w:t xml:space="preserve"> </w:t>
      </w:r>
      <w:r w:rsidR="00C82D63">
        <w:t>in patients with head and neck cancer.</w:t>
      </w:r>
    </w:p>
    <w:p w:rsidR="005D5320" w:rsidRDefault="005D5320" w:rsidP="0008566C">
      <w:pPr>
        <w:spacing w:line="360" w:lineRule="auto"/>
        <w:rPr>
          <w:b/>
        </w:rPr>
      </w:pPr>
    </w:p>
    <w:p w:rsidR="00BC4DA5" w:rsidRDefault="00EA29B8" w:rsidP="0008566C">
      <w:pPr>
        <w:spacing w:line="360" w:lineRule="auto"/>
      </w:pPr>
      <w:r w:rsidRPr="00BC4DA5">
        <w:rPr>
          <w:b/>
        </w:rPr>
        <w:t>MATERIALS AND METHODS:</w:t>
      </w:r>
    </w:p>
    <w:p w:rsidR="00EA29B8" w:rsidRDefault="00EA29B8" w:rsidP="000E1BDB">
      <w:pPr>
        <w:spacing w:line="360" w:lineRule="auto"/>
      </w:pPr>
      <w:r w:rsidRPr="00BC4DA5">
        <w:t xml:space="preserve"> </w:t>
      </w:r>
      <w:r w:rsidR="000E1BDB">
        <w:tab/>
      </w:r>
      <w:r w:rsidR="002E7B84">
        <w:t>P</w:t>
      </w:r>
      <w:r>
        <w:t xml:space="preserve">atients with head and neck cancer with </w:t>
      </w:r>
      <w:proofErr w:type="spellStart"/>
      <w:r>
        <w:t>infratemporal</w:t>
      </w:r>
      <w:proofErr w:type="spellEnd"/>
      <w:r>
        <w:t xml:space="preserve"> </w:t>
      </w:r>
      <w:proofErr w:type="spellStart"/>
      <w:r>
        <w:t>fossa</w:t>
      </w:r>
      <w:proofErr w:type="spellEnd"/>
      <w:r>
        <w:t xml:space="preserve"> involvement (medial </w:t>
      </w:r>
      <w:proofErr w:type="spellStart"/>
      <w:r>
        <w:t>pterygoid</w:t>
      </w:r>
      <w:proofErr w:type="spellEnd"/>
      <w:r>
        <w:t xml:space="preserve">/ </w:t>
      </w:r>
      <w:proofErr w:type="spellStart"/>
      <w:r>
        <w:t>masseter</w:t>
      </w:r>
      <w:proofErr w:type="spellEnd"/>
      <w:r>
        <w:t xml:space="preserve">) with </w:t>
      </w:r>
      <w:r w:rsidR="00542DCD">
        <w:t xml:space="preserve">adequate mouth opening (&gt;30mm) </w:t>
      </w:r>
      <w:r>
        <w:t xml:space="preserve">were selected for this technique. Patients with restricted mouth opening, involvement of lateral </w:t>
      </w:r>
      <w:proofErr w:type="spellStart"/>
      <w:r>
        <w:t>pterygoid</w:t>
      </w:r>
      <w:proofErr w:type="spellEnd"/>
      <w:r>
        <w:t>/</w:t>
      </w:r>
      <w:proofErr w:type="spellStart"/>
      <w:r>
        <w:t>temporalis</w:t>
      </w:r>
      <w:proofErr w:type="spellEnd"/>
      <w:r>
        <w:t xml:space="preserve"> muscle and </w:t>
      </w:r>
      <w:proofErr w:type="spellStart"/>
      <w:r>
        <w:t>pterygoid</w:t>
      </w:r>
      <w:proofErr w:type="spellEnd"/>
      <w:r>
        <w:t xml:space="preserve"> base were excluded. </w:t>
      </w:r>
      <w:r w:rsidR="00392E6B">
        <w:t xml:space="preserve">We </w:t>
      </w:r>
      <w:r w:rsidR="00C96FE7">
        <w:t>perform</w:t>
      </w:r>
      <w:r w:rsidR="00392E6B">
        <w:t xml:space="preserve"> total endoscopic medial </w:t>
      </w:r>
      <w:proofErr w:type="spellStart"/>
      <w:r w:rsidR="00392E6B">
        <w:t>maxillectomy</w:t>
      </w:r>
      <w:proofErr w:type="spellEnd"/>
      <w:r w:rsidR="00392E6B">
        <w:t xml:space="preserve"> </w:t>
      </w:r>
      <w:r>
        <w:t xml:space="preserve">to reach the </w:t>
      </w:r>
      <w:proofErr w:type="spellStart"/>
      <w:r>
        <w:t>pterygoid</w:t>
      </w:r>
      <w:proofErr w:type="spellEnd"/>
      <w:r>
        <w:t xml:space="preserve"> plates and </w:t>
      </w:r>
      <w:proofErr w:type="spellStart"/>
      <w:r>
        <w:t>infratemporal</w:t>
      </w:r>
      <w:proofErr w:type="spellEnd"/>
      <w:r>
        <w:t xml:space="preserve"> </w:t>
      </w:r>
      <w:proofErr w:type="spellStart"/>
      <w:r>
        <w:t>fossa</w:t>
      </w:r>
      <w:proofErr w:type="spellEnd"/>
      <w:r>
        <w:t xml:space="preserve">. </w:t>
      </w:r>
      <w:proofErr w:type="spellStart"/>
      <w:r>
        <w:t>Endoscopically</w:t>
      </w:r>
      <w:proofErr w:type="spellEnd"/>
      <w:r>
        <w:t xml:space="preserve">, lower </w:t>
      </w:r>
      <w:proofErr w:type="spellStart"/>
      <w:r>
        <w:t>fibres</w:t>
      </w:r>
      <w:proofErr w:type="spellEnd"/>
      <w:r>
        <w:t xml:space="preserve"> of </w:t>
      </w:r>
      <w:proofErr w:type="spellStart"/>
      <w:r>
        <w:t>temporalis</w:t>
      </w:r>
      <w:proofErr w:type="spellEnd"/>
      <w:r>
        <w:t xml:space="preserve"> and medial </w:t>
      </w:r>
      <w:proofErr w:type="spellStart"/>
      <w:r>
        <w:t>pterygoid</w:t>
      </w:r>
      <w:proofErr w:type="spellEnd"/>
      <w:r>
        <w:t xml:space="preserve"> muscle along with the </w:t>
      </w:r>
      <w:proofErr w:type="spellStart"/>
      <w:r>
        <w:t>pterygoid</w:t>
      </w:r>
      <w:proofErr w:type="spellEnd"/>
      <w:r>
        <w:t xml:space="preserve"> base are cut. The attachment of the medial </w:t>
      </w:r>
      <w:proofErr w:type="spellStart"/>
      <w:r>
        <w:t>pterygoid</w:t>
      </w:r>
      <w:proofErr w:type="spellEnd"/>
      <w:r>
        <w:t xml:space="preserve"> to the mandible is released through the neck incision along with resection of the </w:t>
      </w:r>
      <w:proofErr w:type="spellStart"/>
      <w:r>
        <w:t>masseter</w:t>
      </w:r>
      <w:proofErr w:type="spellEnd"/>
      <w:r>
        <w:t xml:space="preserve">. </w:t>
      </w:r>
      <w:r w:rsidR="001F0BE2">
        <w:t xml:space="preserve">The mucosal cuts are given per orally and the specimen is delivered </w:t>
      </w:r>
      <w:proofErr w:type="spellStart"/>
      <w:r w:rsidR="001F0BE2">
        <w:t>intoto</w:t>
      </w:r>
      <w:proofErr w:type="spellEnd"/>
      <w:r w:rsidR="001F0BE2">
        <w:t>.</w:t>
      </w:r>
    </w:p>
    <w:p w:rsidR="00BC4DA5" w:rsidRDefault="00BC4DA5" w:rsidP="0008566C">
      <w:pPr>
        <w:spacing w:line="360" w:lineRule="auto"/>
        <w:rPr>
          <w:b/>
        </w:rPr>
      </w:pPr>
    </w:p>
    <w:p w:rsidR="00EA29B8" w:rsidRPr="00BC4DA5" w:rsidRDefault="00EA29B8" w:rsidP="0008566C">
      <w:pPr>
        <w:spacing w:line="360" w:lineRule="auto"/>
        <w:rPr>
          <w:b/>
        </w:rPr>
      </w:pPr>
      <w:r w:rsidRPr="00BC4DA5">
        <w:rPr>
          <w:b/>
        </w:rPr>
        <w:t xml:space="preserve">RESULTS: </w:t>
      </w:r>
    </w:p>
    <w:p w:rsidR="00EA29B8" w:rsidRDefault="00971AD3" w:rsidP="0008566C">
      <w:pPr>
        <w:spacing w:line="360" w:lineRule="auto"/>
        <w:ind w:firstLine="720"/>
      </w:pPr>
      <w:r>
        <w:t>Thirty</w:t>
      </w:r>
      <w:r w:rsidR="00EA29B8">
        <w:t xml:space="preserve"> patients underwent anterior infra-temporal </w:t>
      </w:r>
      <w:proofErr w:type="spellStart"/>
      <w:r w:rsidR="00EA29B8">
        <w:t>fossa</w:t>
      </w:r>
      <w:proofErr w:type="spellEnd"/>
      <w:r w:rsidR="00EA29B8">
        <w:t xml:space="preserve"> clearance by this approach. </w:t>
      </w:r>
      <w:proofErr w:type="gramStart"/>
      <w:r w:rsidR="00CD67DA">
        <w:t>22</w:t>
      </w:r>
      <w:r w:rsidR="00EA29B8">
        <w:t xml:space="preserve">  patients</w:t>
      </w:r>
      <w:proofErr w:type="gramEnd"/>
      <w:r w:rsidR="00EA29B8">
        <w:t xml:space="preserve"> had </w:t>
      </w:r>
      <w:proofErr w:type="spellStart"/>
      <w:r w:rsidR="00EA29B8">
        <w:t>squamous</w:t>
      </w:r>
      <w:proofErr w:type="spellEnd"/>
      <w:r w:rsidR="00EA29B8">
        <w:t xml:space="preserve"> cell carcinoma involving the </w:t>
      </w:r>
      <w:r w:rsidR="00407BEF">
        <w:t xml:space="preserve">upper </w:t>
      </w:r>
      <w:proofErr w:type="spellStart"/>
      <w:r w:rsidR="00EA29B8">
        <w:t>gingivo-buccal</w:t>
      </w:r>
      <w:proofErr w:type="spellEnd"/>
      <w:r w:rsidR="00EA29B8">
        <w:t xml:space="preserve"> complex. </w:t>
      </w:r>
      <w:r w:rsidR="00CD67DA">
        <w:t>6</w:t>
      </w:r>
      <w:r w:rsidR="00EA29B8">
        <w:t xml:space="preserve"> had </w:t>
      </w:r>
      <w:proofErr w:type="spellStart"/>
      <w:r w:rsidR="00275931">
        <w:t>squamous</w:t>
      </w:r>
      <w:proofErr w:type="spellEnd"/>
      <w:r w:rsidR="00275931">
        <w:t xml:space="preserve"> cell carcinoma </w:t>
      </w:r>
      <w:r w:rsidR="00CD67DA">
        <w:t xml:space="preserve">in the maxilla and 2 of them were diagnosed with adenoid cystic carcinoma of maxilla. </w:t>
      </w:r>
      <w:r w:rsidR="00EA29B8">
        <w:t xml:space="preserve"> All eight were clinically staged to be T4b (7</w:t>
      </w:r>
      <w:r w:rsidR="00EA29B8" w:rsidRPr="00C37410">
        <w:rPr>
          <w:vertAlign w:val="superscript"/>
        </w:rPr>
        <w:t>th</w:t>
      </w:r>
      <w:r w:rsidR="00EA29B8">
        <w:t xml:space="preserve"> edition AJCC). </w:t>
      </w:r>
      <w:r w:rsidR="004E657B">
        <w:t xml:space="preserve">10 </w:t>
      </w:r>
      <w:proofErr w:type="gramStart"/>
      <w:r w:rsidR="004E657B">
        <w:t>patient</w:t>
      </w:r>
      <w:proofErr w:type="gramEnd"/>
      <w:r w:rsidR="004E657B">
        <w:t xml:space="preserve"> had pT4a disease and 20 patients had pT4b disease. The deep soft tissue margins were negative </w:t>
      </w:r>
      <w:r w:rsidR="004E657B">
        <w:lastRenderedPageBreak/>
        <w:t xml:space="preserve">in all the patients. </w:t>
      </w:r>
      <w:r w:rsidR="00EA29B8">
        <w:t xml:space="preserve">  </w:t>
      </w:r>
      <w:proofErr w:type="spellStart"/>
      <w:r w:rsidR="00EA29B8">
        <w:t>The</w:t>
      </w:r>
      <w:proofErr w:type="spellEnd"/>
      <w:r w:rsidR="00EA29B8">
        <w:t xml:space="preserve"> mean operating time by this approach was 113 minutes. None of the patients dev</w:t>
      </w:r>
      <w:r w:rsidR="003C1FC5">
        <w:t xml:space="preserve">eloped </w:t>
      </w:r>
      <w:proofErr w:type="spellStart"/>
      <w:r w:rsidR="003C1FC5">
        <w:t>epiphora</w:t>
      </w:r>
      <w:proofErr w:type="spellEnd"/>
      <w:r w:rsidR="003C1FC5">
        <w:t xml:space="preserve"> or </w:t>
      </w:r>
      <w:proofErr w:type="spellStart"/>
      <w:r w:rsidR="003C1FC5">
        <w:t>paraesthesia</w:t>
      </w:r>
      <w:proofErr w:type="spellEnd"/>
      <w:r w:rsidR="00EA29B8">
        <w:t xml:space="preserve"> along the infra-orbital nerve post-operatively.  </w:t>
      </w:r>
    </w:p>
    <w:p w:rsidR="00EA29B8" w:rsidRDefault="00EA29B8" w:rsidP="0008566C">
      <w:pPr>
        <w:spacing w:line="360" w:lineRule="auto"/>
      </w:pPr>
    </w:p>
    <w:p w:rsidR="00EA29B8" w:rsidRDefault="00EA29B8" w:rsidP="0008566C">
      <w:pPr>
        <w:spacing w:line="360" w:lineRule="auto"/>
        <w:rPr>
          <w:b/>
        </w:rPr>
      </w:pPr>
      <w:r w:rsidRPr="00BC4DA5">
        <w:rPr>
          <w:b/>
        </w:rPr>
        <w:t>CONCLUSION:</w:t>
      </w:r>
    </w:p>
    <w:p w:rsidR="00EA29B8" w:rsidRDefault="00EA29B8" w:rsidP="00EE0B7B">
      <w:pPr>
        <w:autoSpaceDE w:val="0"/>
        <w:autoSpaceDN w:val="0"/>
        <w:adjustRightInd w:val="0"/>
        <w:spacing w:line="360" w:lineRule="auto"/>
      </w:pPr>
      <w:r w:rsidRPr="00EE0B7B">
        <w:t xml:space="preserve"> </w:t>
      </w:r>
      <w:r w:rsidR="00BB3D52">
        <w:tab/>
      </w:r>
      <w:r w:rsidRPr="00EE0B7B">
        <w:t xml:space="preserve">We thus present a novel technique to access infra-temporal </w:t>
      </w:r>
      <w:proofErr w:type="spellStart"/>
      <w:r w:rsidRPr="00EE0B7B">
        <w:t>fossa</w:t>
      </w:r>
      <w:proofErr w:type="spellEnd"/>
      <w:r w:rsidRPr="00EE0B7B">
        <w:t xml:space="preserve"> which permits</w:t>
      </w:r>
      <w:r w:rsidR="00EE0B7B" w:rsidRPr="00EE0B7B">
        <w:t xml:space="preserve"> </w:t>
      </w:r>
      <w:r w:rsidR="00EE0B7B" w:rsidRPr="00EE0B7B">
        <w:rPr>
          <w:lang w:val="en-IN" w:eastAsia="en-IN"/>
        </w:rPr>
        <w:t xml:space="preserve">significantly </w:t>
      </w:r>
      <w:r w:rsidR="00F25FF9">
        <w:rPr>
          <w:lang w:val="en-IN" w:eastAsia="en-IN"/>
        </w:rPr>
        <w:t>expanded</w:t>
      </w:r>
      <w:r w:rsidR="00EE0B7B" w:rsidRPr="00EE0B7B">
        <w:rPr>
          <w:lang w:val="en-IN" w:eastAsia="en-IN"/>
        </w:rPr>
        <w:t xml:space="preserve"> exposure, allowing </w:t>
      </w:r>
      <w:proofErr w:type="spellStart"/>
      <w:r w:rsidR="00EE0B7B">
        <w:rPr>
          <w:lang w:val="en-IN" w:eastAsia="en-IN"/>
        </w:rPr>
        <w:t>oncologically</w:t>
      </w:r>
      <w:proofErr w:type="spellEnd"/>
      <w:r w:rsidR="00EE0B7B">
        <w:rPr>
          <w:lang w:val="en-IN" w:eastAsia="en-IN"/>
        </w:rPr>
        <w:t xml:space="preserve"> </w:t>
      </w:r>
      <w:r w:rsidR="00EE0B7B" w:rsidRPr="00EE0B7B">
        <w:rPr>
          <w:lang w:val="en-IN" w:eastAsia="en-IN"/>
        </w:rPr>
        <w:t xml:space="preserve">safe resection of </w:t>
      </w:r>
      <w:proofErr w:type="spellStart"/>
      <w:r w:rsidR="00EE0B7B" w:rsidRPr="00EE0B7B">
        <w:rPr>
          <w:lang w:val="en-IN" w:eastAsia="en-IN"/>
        </w:rPr>
        <w:t>infratemporal</w:t>
      </w:r>
      <w:proofErr w:type="spellEnd"/>
      <w:r w:rsidR="00EE0B7B" w:rsidRPr="00EE0B7B">
        <w:rPr>
          <w:lang w:val="en-IN" w:eastAsia="en-IN"/>
        </w:rPr>
        <w:t xml:space="preserve"> </w:t>
      </w:r>
      <w:proofErr w:type="spellStart"/>
      <w:r w:rsidR="00EE0B7B" w:rsidRPr="00EE0B7B">
        <w:rPr>
          <w:lang w:val="en-IN" w:eastAsia="en-IN"/>
        </w:rPr>
        <w:t>fossa</w:t>
      </w:r>
      <w:proofErr w:type="spellEnd"/>
      <w:r w:rsidRPr="00EE0B7B">
        <w:t xml:space="preserve"> </w:t>
      </w:r>
      <w:r w:rsidR="000E1BDB">
        <w:t xml:space="preserve">by </w:t>
      </w:r>
      <w:r w:rsidRPr="00EE0B7B">
        <w:t xml:space="preserve">cutting the </w:t>
      </w:r>
      <w:proofErr w:type="spellStart"/>
      <w:r w:rsidRPr="00EE0B7B">
        <w:t>pterygoid</w:t>
      </w:r>
      <w:proofErr w:type="spellEnd"/>
      <w:r w:rsidRPr="00EE0B7B">
        <w:t xml:space="preserve"> base under direct vision.  </w:t>
      </w:r>
      <w:r w:rsidRPr="00247CBF">
        <w:t xml:space="preserve">Avoidance of </w:t>
      </w:r>
      <w:r w:rsidR="00247CBF" w:rsidRPr="00247CBF">
        <w:rPr>
          <w:lang w:val="en-IN" w:eastAsia="en-IN"/>
        </w:rPr>
        <w:t>inherent neurological and cosmetic morbidities</w:t>
      </w:r>
      <w:r w:rsidR="00247CBF" w:rsidRPr="00247CBF">
        <w:t xml:space="preserve"> </w:t>
      </w:r>
      <w:proofErr w:type="gramStart"/>
      <w:r w:rsidRPr="00247CBF">
        <w:t>are</w:t>
      </w:r>
      <w:proofErr w:type="gramEnd"/>
      <w:r w:rsidRPr="00247CBF">
        <w:t xml:space="preserve"> added advantages. </w:t>
      </w:r>
    </w:p>
    <w:p w:rsidR="006B09AB" w:rsidRDefault="006B09AB" w:rsidP="00EE0B7B">
      <w:pPr>
        <w:autoSpaceDE w:val="0"/>
        <w:autoSpaceDN w:val="0"/>
        <w:adjustRightInd w:val="0"/>
        <w:spacing w:line="360" w:lineRule="auto"/>
      </w:pPr>
    </w:p>
    <w:p w:rsidR="006B09AB" w:rsidRDefault="006B09AB" w:rsidP="00EE0B7B">
      <w:pPr>
        <w:autoSpaceDE w:val="0"/>
        <w:autoSpaceDN w:val="0"/>
        <w:adjustRightInd w:val="0"/>
        <w:spacing w:line="360" w:lineRule="auto"/>
      </w:pPr>
    </w:p>
    <w:p w:rsidR="004619FC" w:rsidRDefault="001F17FA" w:rsidP="00EE0B7B">
      <w:pPr>
        <w:autoSpaceDE w:val="0"/>
        <w:autoSpaceDN w:val="0"/>
        <w:adjustRightInd w:val="0"/>
        <w:spacing w:line="360" w:lineRule="auto"/>
      </w:pPr>
      <w:r>
        <w:rPr>
          <w:noProof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210.05pt;margin-top:63.25pt;width:186.2pt;height:21.75pt;z-index:251666432;mso-width-percent:400;mso-height-percent:200;mso-width-percent:400;mso-height-percent:200;mso-width-relative:margin;mso-height-relative:margin">
            <v:textbox style="mso-fit-shape-to-text:t">
              <w:txbxContent>
                <w:p w:rsidR="001F17FA" w:rsidRPr="009B2DA1" w:rsidRDefault="001F17FA" w:rsidP="001F17FA">
                  <w:pPr>
                    <w:rPr>
                      <w:lang w:val="en-IN"/>
                    </w:rPr>
                  </w:pPr>
                  <w:proofErr w:type="spellStart"/>
                  <w:r>
                    <w:rPr>
                      <w:lang w:val="en-IN"/>
                    </w:rPr>
                    <w:t>Tumor</w:t>
                  </w:r>
                  <w:proofErr w:type="spellEnd"/>
                  <w:r>
                    <w:rPr>
                      <w:lang w:val="en-IN"/>
                    </w:rPr>
                    <w:t xml:space="preserve"> in left </w:t>
                  </w:r>
                  <w:proofErr w:type="spellStart"/>
                  <w:r>
                    <w:rPr>
                      <w:lang w:val="en-IN"/>
                    </w:rPr>
                    <w:t>buccal</w:t>
                  </w:r>
                  <w:proofErr w:type="spellEnd"/>
                  <w:r>
                    <w:rPr>
                      <w:lang w:val="en-IN"/>
                    </w:rPr>
                    <w:t xml:space="preserve"> mucosa </w:t>
                  </w:r>
                </w:p>
              </w:txbxContent>
            </v:textbox>
          </v:shape>
        </w:pict>
      </w:r>
      <w:r>
        <w:rPr>
          <w:noProof/>
          <w:lang w:val="en-IN"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119.35pt;margin-top:76.2pt;width:72.75pt;height:8.8pt;flip:x;z-index:251665408" o:connectortype="straight">
            <v:stroke endarrow="block"/>
          </v:shape>
        </w:pict>
      </w:r>
      <w:r w:rsidR="0001622F">
        <w:rPr>
          <w:noProof/>
          <w:lang w:val="en-IN" w:eastAsia="en-IN"/>
        </w:rPr>
        <w:pict>
          <v:shape id="_x0000_s1031" type="#_x0000_t202" style="position:absolute;margin-left:229.55pt;margin-top:106.2pt;width:186.2pt;height:21.75pt;z-index:251664384;mso-width-percent:400;mso-height-percent:200;mso-width-percent:400;mso-height-percent:200;mso-width-relative:margin;mso-height-relative:margin">
            <v:textbox style="mso-fit-shape-to-text:t">
              <w:txbxContent>
                <w:p w:rsidR="0001622F" w:rsidRPr="009B2DA1" w:rsidRDefault="0001622F" w:rsidP="0001622F">
                  <w:pPr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 xml:space="preserve">Marginal </w:t>
                  </w:r>
                  <w:proofErr w:type="spellStart"/>
                  <w:r>
                    <w:rPr>
                      <w:lang w:val="en-IN"/>
                    </w:rPr>
                    <w:t>mandibulectomy</w:t>
                  </w:r>
                  <w:proofErr w:type="spellEnd"/>
                  <w:r>
                    <w:rPr>
                      <w:lang w:val="en-IN"/>
                    </w:rPr>
                    <w:t xml:space="preserve"> </w:t>
                  </w:r>
                </w:p>
              </w:txbxContent>
            </v:textbox>
          </v:shape>
        </w:pict>
      </w:r>
      <w:r w:rsidR="0001622F">
        <w:rPr>
          <w:noProof/>
          <w:lang w:val="en-IN" w:eastAsia="en-IN"/>
        </w:rPr>
        <w:pict>
          <v:shape id="_x0000_s1030" type="#_x0000_t32" style="position:absolute;margin-left:114.85pt;margin-top:116.7pt;width:101.9pt;height:5.3pt;flip:x;z-index:251663360" o:connectortype="straight">
            <v:stroke endarrow="block"/>
          </v:shape>
        </w:pict>
      </w:r>
      <w:r w:rsidR="0001622F">
        <w:rPr>
          <w:noProof/>
          <w:lang w:val="en-IN" w:eastAsia="en-IN"/>
        </w:rPr>
        <w:pict>
          <v:shape id="_x0000_s1028" type="#_x0000_t32" style="position:absolute;margin-left:137.3pt;margin-top:33.45pt;width:72.75pt;height:8.8pt;flip:x;z-index:251661312" o:connectortype="straight">
            <v:stroke endarrow="block"/>
          </v:shape>
        </w:pict>
      </w:r>
      <w:r w:rsidR="0001622F">
        <w:rPr>
          <w:noProof/>
          <w:lang w:val="en-IN" w:eastAsia="en-IN"/>
        </w:rPr>
        <w:pict>
          <v:shape id="_x0000_s1029" type="#_x0000_t202" style="position:absolute;margin-left:220.9pt;margin-top:19.95pt;width:186.25pt;height:21.75pt;z-index:251662336;mso-width-percent:400;mso-height-percent:200;mso-width-percent:400;mso-height-percent:200;mso-width-relative:margin;mso-height-relative:margin">
            <v:textbox style="mso-fit-shape-to-text:t">
              <w:txbxContent>
                <w:p w:rsidR="0001622F" w:rsidRPr="009B2DA1" w:rsidRDefault="0001622F" w:rsidP="0001622F">
                  <w:pPr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>Infrastructure maxilla</w:t>
                  </w:r>
                </w:p>
              </w:txbxContent>
            </v:textbox>
          </v:shape>
        </w:pict>
      </w:r>
      <w:r w:rsidR="009B2DA1" w:rsidRPr="008759A6">
        <w:rPr>
          <w:noProof/>
          <w:lang w:eastAsia="zh-TW"/>
        </w:rPr>
        <w:pict>
          <v:shape id="_x0000_s1026" type="#_x0000_t202" style="position:absolute;margin-left:-3.1pt;margin-top:167.7pt;width:186.3pt;height:21.75pt;z-index:251660288;mso-width-percent:400;mso-height-percent:200;mso-width-percent:400;mso-height-percent:200;mso-width-relative:margin;mso-height-relative:margin">
            <v:textbox style="mso-fit-shape-to-text:t">
              <w:txbxContent>
                <w:p w:rsidR="009B2DA1" w:rsidRPr="009B2DA1" w:rsidRDefault="009B2DA1">
                  <w:pPr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>Specimen delivered per orally.</w:t>
                  </w:r>
                </w:p>
              </w:txbxContent>
            </v:textbox>
          </v:shape>
        </w:pict>
      </w:r>
      <w:r w:rsidR="004619FC">
        <w:rPr>
          <w:noProof/>
          <w:lang w:val="en-IN" w:eastAsia="en-IN"/>
        </w:rPr>
        <w:drawing>
          <wp:inline distT="0" distB="0" distL="0" distR="0">
            <wp:extent cx="2152650" cy="1905000"/>
            <wp:effectExtent l="19050" t="0" r="0" b="0"/>
            <wp:docPr id="1" name="Picture 1" descr="E:\Sabitri Mondal maxilla specimen\IMG_20170417_143607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abitri Mondal maxilla specimen\IMG_20170417_1436079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0141" r="619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1526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9AB" w:rsidRDefault="006B09AB" w:rsidP="00EE0B7B">
      <w:pPr>
        <w:autoSpaceDE w:val="0"/>
        <w:autoSpaceDN w:val="0"/>
        <w:adjustRightInd w:val="0"/>
        <w:spacing w:line="360" w:lineRule="auto"/>
      </w:pPr>
    </w:p>
    <w:p w:rsidR="006B09AB" w:rsidRDefault="006B09AB" w:rsidP="00EE0B7B">
      <w:pPr>
        <w:autoSpaceDE w:val="0"/>
        <w:autoSpaceDN w:val="0"/>
        <w:adjustRightInd w:val="0"/>
        <w:spacing w:line="360" w:lineRule="auto"/>
      </w:pPr>
    </w:p>
    <w:p w:rsidR="006B09AB" w:rsidRDefault="006B09AB" w:rsidP="00EE0B7B">
      <w:pPr>
        <w:autoSpaceDE w:val="0"/>
        <w:autoSpaceDN w:val="0"/>
        <w:adjustRightInd w:val="0"/>
        <w:spacing w:line="360" w:lineRule="auto"/>
      </w:pPr>
    </w:p>
    <w:p w:rsidR="006B09AB" w:rsidRDefault="000E0151" w:rsidP="00EE0B7B">
      <w:pPr>
        <w:autoSpaceDE w:val="0"/>
        <w:autoSpaceDN w:val="0"/>
        <w:adjustRightInd w:val="0"/>
        <w:spacing w:line="360" w:lineRule="auto"/>
      </w:pPr>
      <w:r>
        <w:rPr>
          <w:noProof/>
          <w:lang w:val="en-IN" w:eastAsia="en-IN"/>
        </w:rPr>
        <w:pict>
          <v:shape id="_x0000_s1038" type="#_x0000_t202" style="position:absolute;margin-left:237.45pt;margin-top:109.5pt;width:186.35pt;height:21.75pt;z-index:251671552;mso-width-percent:400;mso-height-percent:200;mso-width-percent:400;mso-height-percent:200;mso-width-relative:margin;mso-height-relative:margin">
            <v:textbox style="mso-fit-shape-to-text:t">
              <w:txbxContent>
                <w:p w:rsidR="000E0151" w:rsidRPr="009B2DA1" w:rsidRDefault="000E0151" w:rsidP="000E0151">
                  <w:pPr>
                    <w:rPr>
                      <w:lang w:val="en-IN"/>
                    </w:rPr>
                  </w:pPr>
                  <w:proofErr w:type="gramStart"/>
                  <w:r>
                    <w:rPr>
                      <w:lang w:val="en-IN"/>
                    </w:rPr>
                    <w:t xml:space="preserve">Lateral  </w:t>
                  </w:r>
                  <w:proofErr w:type="spellStart"/>
                  <w:r>
                    <w:rPr>
                      <w:lang w:val="en-IN"/>
                    </w:rPr>
                    <w:t>Pterygoid</w:t>
                  </w:r>
                  <w:proofErr w:type="spellEnd"/>
                  <w:proofErr w:type="gramEnd"/>
                  <w:r>
                    <w:rPr>
                      <w:lang w:val="en-IN"/>
                    </w:rPr>
                    <w:t xml:space="preserve"> plate</w:t>
                  </w:r>
                </w:p>
              </w:txbxContent>
            </v:textbox>
          </v:shape>
        </w:pict>
      </w:r>
      <w:r w:rsidR="00C80986">
        <w:rPr>
          <w:noProof/>
          <w:lang w:val="en-IN" w:eastAsia="en-IN"/>
        </w:rPr>
        <w:pict>
          <v:shape id="_x0000_s1037" type="#_x0000_t202" style="position:absolute;margin-left:230.1pt;margin-top:69.35pt;width:186.15pt;height:21.75pt;z-index:251670528;mso-width-percent:400;mso-height-percent:200;mso-width-percent:400;mso-height-percent:200;mso-width-relative:margin;mso-height-relative:margin">
            <v:textbox style="mso-fit-shape-to-text:t">
              <w:txbxContent>
                <w:p w:rsidR="00C80986" w:rsidRPr="009B2DA1" w:rsidRDefault="00C80986" w:rsidP="00C80986">
                  <w:pPr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 xml:space="preserve">Medial </w:t>
                  </w:r>
                  <w:proofErr w:type="spellStart"/>
                  <w:r>
                    <w:rPr>
                      <w:lang w:val="en-IN"/>
                    </w:rPr>
                    <w:t>Pterygoid</w:t>
                  </w:r>
                  <w:proofErr w:type="spellEnd"/>
                  <w:r>
                    <w:rPr>
                      <w:lang w:val="en-IN"/>
                    </w:rPr>
                    <w:t xml:space="preserve"> plate</w:t>
                  </w:r>
                </w:p>
              </w:txbxContent>
            </v:textbox>
          </v:shape>
        </w:pict>
      </w:r>
      <w:r w:rsidR="00C80986">
        <w:rPr>
          <w:noProof/>
          <w:lang w:val="en-IN" w:eastAsia="en-IN"/>
        </w:rPr>
        <w:pict>
          <v:shape id="_x0000_s1036" type="#_x0000_t32" style="position:absolute;margin-left:75pt;margin-top:117.8pt;width:155.1pt;height:0;flip:x;z-index:251669504" o:connectortype="straight">
            <v:stroke endarrow="block"/>
          </v:shape>
        </w:pict>
      </w:r>
      <w:r w:rsidR="00C80986">
        <w:rPr>
          <w:noProof/>
          <w:lang w:val="en-IN" w:eastAsia="en-IN"/>
        </w:rPr>
        <w:pict>
          <v:shape id="_x0000_s1035" type="#_x0000_t32" style="position:absolute;margin-left:101pt;margin-top:79.5pt;width:120.3pt;height:20.05pt;flip:x;z-index:251668480" o:connectortype="straight">
            <v:stroke endarrow="block"/>
          </v:shape>
        </w:pict>
      </w:r>
      <w:r w:rsidR="006B09AB">
        <w:rPr>
          <w:noProof/>
          <w:lang w:val="en-IN" w:eastAsia="en-IN"/>
        </w:rPr>
        <w:pict>
          <v:shape id="_x0000_s1034" type="#_x0000_t202" style="position:absolute;margin-left:-2.55pt;margin-top:179.25pt;width:186.25pt;height:21.75pt;z-index:251667456;mso-width-percent:400;mso-height-percent:200;mso-width-percent:400;mso-height-percent:200;mso-width-relative:margin;mso-height-relative:margin">
            <v:textbox style="mso-fit-shape-to-text:t">
              <w:txbxContent>
                <w:p w:rsidR="006B09AB" w:rsidRPr="009B2DA1" w:rsidRDefault="006B09AB" w:rsidP="006B09AB">
                  <w:pPr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 xml:space="preserve">Drilling of </w:t>
                  </w:r>
                  <w:proofErr w:type="spellStart"/>
                  <w:r>
                    <w:rPr>
                      <w:lang w:val="en-IN"/>
                    </w:rPr>
                    <w:t>pterygoid</w:t>
                  </w:r>
                  <w:proofErr w:type="spellEnd"/>
                  <w:r>
                    <w:rPr>
                      <w:lang w:val="en-IN"/>
                    </w:rPr>
                    <w:t xml:space="preserve"> plates</w:t>
                  </w:r>
                </w:p>
              </w:txbxContent>
            </v:textbox>
          </v:shape>
        </w:pict>
      </w:r>
      <w:r w:rsidR="006B09AB">
        <w:rPr>
          <w:noProof/>
          <w:lang w:val="en-IN" w:eastAsia="en-IN"/>
        </w:rPr>
        <w:drawing>
          <wp:inline distT="0" distB="0" distL="0" distR="0">
            <wp:extent cx="2465422" cy="1971675"/>
            <wp:effectExtent l="19050" t="0" r="0" b="0"/>
            <wp:docPr id="3" name="Picture 3" descr="E:\TRANSPTERYGOID\pterygoid drilling in prog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TRANSPTERYGOID\pterygoid drilling in progress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581" cy="1971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8E0" w:rsidRDefault="00B948E0" w:rsidP="00EE0B7B">
      <w:pPr>
        <w:autoSpaceDE w:val="0"/>
        <w:autoSpaceDN w:val="0"/>
        <w:adjustRightInd w:val="0"/>
        <w:spacing w:line="360" w:lineRule="auto"/>
      </w:pPr>
    </w:p>
    <w:p w:rsidR="00B948E0" w:rsidRDefault="00B948E0" w:rsidP="00EE0B7B">
      <w:pPr>
        <w:autoSpaceDE w:val="0"/>
        <w:autoSpaceDN w:val="0"/>
        <w:adjustRightInd w:val="0"/>
        <w:spacing w:line="360" w:lineRule="auto"/>
      </w:pPr>
    </w:p>
    <w:p w:rsidR="00B948E0" w:rsidRDefault="00B948E0" w:rsidP="00EE0B7B">
      <w:pPr>
        <w:autoSpaceDE w:val="0"/>
        <w:autoSpaceDN w:val="0"/>
        <w:adjustRightInd w:val="0"/>
        <w:spacing w:line="360" w:lineRule="auto"/>
      </w:pPr>
    </w:p>
    <w:p w:rsidR="00B948E0" w:rsidRDefault="00B948E0" w:rsidP="00EE0B7B">
      <w:pPr>
        <w:autoSpaceDE w:val="0"/>
        <w:autoSpaceDN w:val="0"/>
        <w:adjustRightInd w:val="0"/>
        <w:spacing w:line="360" w:lineRule="auto"/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1428750" cy="1495425"/>
            <wp:effectExtent l="19050" t="0" r="0" b="0"/>
            <wp:docPr id="4" name="Picture 4" descr="C:\Users\106993\Downloads\bhush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06993\Downloads\bhusha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5990" t="4250" r="18580" b="21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CFE" w:rsidRDefault="00D24CFE" w:rsidP="00A40C7C">
      <w:pPr>
        <w:autoSpaceDE w:val="0"/>
        <w:autoSpaceDN w:val="0"/>
        <w:adjustRightInd w:val="0"/>
        <w:spacing w:line="360" w:lineRule="auto"/>
        <w:ind w:firstLine="720"/>
        <w:rPr>
          <w:b/>
        </w:rPr>
      </w:pPr>
    </w:p>
    <w:p w:rsidR="009F6221" w:rsidRDefault="009F6221" w:rsidP="00A40C7C">
      <w:pPr>
        <w:autoSpaceDE w:val="0"/>
        <w:autoSpaceDN w:val="0"/>
        <w:adjustRightInd w:val="0"/>
        <w:spacing w:line="360" w:lineRule="auto"/>
        <w:ind w:firstLine="720"/>
      </w:pPr>
      <w:r w:rsidRPr="00A40C7C">
        <w:rPr>
          <w:b/>
        </w:rPr>
        <w:t xml:space="preserve">Dr </w:t>
      </w:r>
      <w:proofErr w:type="spellStart"/>
      <w:r w:rsidRPr="00A40C7C">
        <w:rPr>
          <w:b/>
        </w:rPr>
        <w:t>Vidya</w:t>
      </w:r>
      <w:proofErr w:type="spellEnd"/>
      <w:r w:rsidRPr="00A40C7C">
        <w:rPr>
          <w:b/>
        </w:rPr>
        <w:t xml:space="preserve"> </w:t>
      </w:r>
      <w:proofErr w:type="spellStart"/>
      <w:r w:rsidRPr="00A40C7C">
        <w:rPr>
          <w:b/>
        </w:rPr>
        <w:t>Bhushan</w:t>
      </w:r>
      <w:proofErr w:type="spellEnd"/>
      <w:r w:rsidRPr="00A40C7C">
        <w:rPr>
          <w:b/>
        </w:rPr>
        <w:t xml:space="preserve"> R</w:t>
      </w:r>
      <w:r>
        <w:t xml:space="preserve"> finished his MBBS and MS – ENT, Head and Neck Surgery from St. Johns Medical College, Bangalore India</w:t>
      </w:r>
      <w:r w:rsidR="006C7CC9">
        <w:t xml:space="preserve"> in 2014</w:t>
      </w:r>
      <w:r>
        <w:t xml:space="preserve">. </w:t>
      </w:r>
      <w:r w:rsidR="006C7CC9">
        <w:t xml:space="preserve">With his keen interest in Head and Neck Oncology, he pursued Fellowship in Head and Neck Surgical Oncology in </w:t>
      </w:r>
      <w:proofErr w:type="spellStart"/>
      <w:r w:rsidR="006C7CC9">
        <w:t>Mazumdar</w:t>
      </w:r>
      <w:proofErr w:type="spellEnd"/>
      <w:r w:rsidR="006C7CC9">
        <w:t xml:space="preserve"> Shaw cancer Centre. Thereafter, he was trained in Endoscopic Skull base surgery from Christian </w:t>
      </w:r>
      <w:r w:rsidR="00B6740F">
        <w:t>medical college, V</w:t>
      </w:r>
      <w:r w:rsidR="006C7CC9">
        <w:t xml:space="preserve">ellore. Presently he is practicing as consultant in </w:t>
      </w:r>
      <w:proofErr w:type="spellStart"/>
      <w:r w:rsidR="006C7CC9">
        <w:t>Mazumdar</w:t>
      </w:r>
      <w:proofErr w:type="spellEnd"/>
      <w:r w:rsidR="006C7CC9">
        <w:t xml:space="preserve"> Shaw cancer Centre, Bangalore India. His area of specialization is Endoscopic Skull Base </w:t>
      </w:r>
      <w:proofErr w:type="spellStart"/>
      <w:r w:rsidR="005B77D2">
        <w:t>Onco</w:t>
      </w:r>
      <w:r w:rsidR="006C7CC9">
        <w:t>Surgery</w:t>
      </w:r>
      <w:proofErr w:type="spellEnd"/>
      <w:r w:rsidR="006C7CC9">
        <w:t xml:space="preserve">. </w:t>
      </w:r>
    </w:p>
    <w:p w:rsidR="00133A06" w:rsidRDefault="00133A06" w:rsidP="00073F3C">
      <w:pPr>
        <w:widowControl w:val="0"/>
        <w:overflowPunct w:val="0"/>
        <w:autoSpaceDE w:val="0"/>
        <w:autoSpaceDN w:val="0"/>
        <w:adjustRightInd w:val="0"/>
        <w:spacing w:line="360" w:lineRule="auto"/>
        <w:ind w:right="500"/>
      </w:pPr>
    </w:p>
    <w:p w:rsidR="00073F3C" w:rsidRPr="00073F3C" w:rsidRDefault="00073F3C" w:rsidP="00073F3C">
      <w:pPr>
        <w:widowControl w:val="0"/>
        <w:overflowPunct w:val="0"/>
        <w:autoSpaceDE w:val="0"/>
        <w:autoSpaceDN w:val="0"/>
        <w:adjustRightInd w:val="0"/>
        <w:spacing w:line="360" w:lineRule="auto"/>
        <w:ind w:right="500"/>
      </w:pPr>
      <w:proofErr w:type="gramStart"/>
      <w:r w:rsidRPr="00073F3C">
        <w:t xml:space="preserve">Awarded Prestigious </w:t>
      </w:r>
      <w:r w:rsidRPr="00073F3C">
        <w:rPr>
          <w:b/>
        </w:rPr>
        <w:t>FHNO</w:t>
      </w:r>
      <w:r w:rsidRPr="00073F3C">
        <w:t xml:space="preserve"> National travel fellowship award for the year 2015 – 2016.</w:t>
      </w:r>
      <w:proofErr w:type="gramEnd"/>
      <w:r w:rsidRPr="00073F3C">
        <w:t xml:space="preserve"> </w:t>
      </w:r>
    </w:p>
    <w:p w:rsidR="00073F3C" w:rsidRPr="00073F3C" w:rsidRDefault="00073F3C" w:rsidP="00073F3C">
      <w:pPr>
        <w:widowControl w:val="0"/>
        <w:autoSpaceDE w:val="0"/>
        <w:autoSpaceDN w:val="0"/>
        <w:adjustRightInd w:val="0"/>
        <w:spacing w:line="360" w:lineRule="auto"/>
      </w:pPr>
    </w:p>
    <w:p w:rsidR="00073F3C" w:rsidRDefault="00073F3C" w:rsidP="00073F3C">
      <w:pPr>
        <w:autoSpaceDE w:val="0"/>
        <w:autoSpaceDN w:val="0"/>
        <w:adjustRightInd w:val="0"/>
        <w:spacing w:line="360" w:lineRule="auto"/>
        <w:rPr>
          <w:color w:val="000000"/>
        </w:rPr>
      </w:pPr>
      <w:proofErr w:type="gramStart"/>
      <w:r w:rsidRPr="00073F3C">
        <w:t>Awarded UICC (</w:t>
      </w:r>
      <w:r w:rsidRPr="00073F3C">
        <w:rPr>
          <w:color w:val="000000"/>
          <w:shd w:val="clear" w:color="auto" w:fill="FFFFFF"/>
        </w:rPr>
        <w:t>Union for International Cancer Control) ICRETT</w:t>
      </w:r>
      <w:r w:rsidRPr="00073F3C">
        <w:rPr>
          <w:rFonts w:ascii="Arial" w:hAnsi="Arial" w:cs="Arial"/>
          <w:color w:val="000000"/>
          <w:shd w:val="clear" w:color="auto" w:fill="FFFFFF"/>
        </w:rPr>
        <w:t xml:space="preserve"> (</w:t>
      </w:r>
      <w:r w:rsidRPr="00073F3C">
        <w:rPr>
          <w:color w:val="000000"/>
        </w:rPr>
        <w:t>International rapid transfer of cancer control knowledge and technology) in the year 2017.</w:t>
      </w:r>
      <w:proofErr w:type="gramEnd"/>
      <w:r w:rsidRPr="00073F3C">
        <w:rPr>
          <w:color w:val="000000"/>
        </w:rPr>
        <w:t xml:space="preserve"> </w:t>
      </w:r>
    </w:p>
    <w:p w:rsidR="003E6E80" w:rsidRDefault="003E6E80" w:rsidP="003E6E80">
      <w:pPr>
        <w:autoSpaceDE w:val="0"/>
        <w:autoSpaceDN w:val="0"/>
        <w:adjustRightInd w:val="0"/>
        <w:spacing w:line="360" w:lineRule="auto"/>
      </w:pPr>
    </w:p>
    <w:p w:rsidR="003E6E80" w:rsidRDefault="003E6E80" w:rsidP="003E6E80">
      <w:pPr>
        <w:autoSpaceDE w:val="0"/>
        <w:autoSpaceDN w:val="0"/>
        <w:adjustRightInd w:val="0"/>
        <w:spacing w:line="360" w:lineRule="auto"/>
      </w:pPr>
      <w:r>
        <w:t xml:space="preserve">Email: </w:t>
      </w:r>
      <w:hyperlink r:id="rId8" w:history="1">
        <w:r w:rsidRPr="00053F14">
          <w:rPr>
            <w:rStyle w:val="Hyperlink"/>
          </w:rPr>
          <w:t>drbhushanhns@gmail.com</w:t>
        </w:r>
      </w:hyperlink>
      <w:r>
        <w:t xml:space="preserve"> </w:t>
      </w:r>
    </w:p>
    <w:p w:rsidR="003E6E80" w:rsidRPr="00073F3C" w:rsidRDefault="003E6E80" w:rsidP="00073F3C">
      <w:pPr>
        <w:autoSpaceDE w:val="0"/>
        <w:autoSpaceDN w:val="0"/>
        <w:adjustRightInd w:val="0"/>
        <w:spacing w:line="360" w:lineRule="auto"/>
      </w:pPr>
    </w:p>
    <w:p w:rsidR="00D24CFE" w:rsidRPr="00073F3C" w:rsidRDefault="00D24CFE" w:rsidP="00073F3C">
      <w:pPr>
        <w:autoSpaceDE w:val="0"/>
        <w:autoSpaceDN w:val="0"/>
        <w:adjustRightInd w:val="0"/>
        <w:spacing w:line="360" w:lineRule="auto"/>
      </w:pPr>
    </w:p>
    <w:p w:rsidR="00D24CFE" w:rsidRDefault="00D24CFE" w:rsidP="00EE0B7B">
      <w:pPr>
        <w:autoSpaceDE w:val="0"/>
        <w:autoSpaceDN w:val="0"/>
        <w:adjustRightInd w:val="0"/>
        <w:spacing w:line="360" w:lineRule="auto"/>
        <w:rPr>
          <w:b/>
        </w:rPr>
      </w:pPr>
      <w:r w:rsidRPr="00D24CFE">
        <w:rPr>
          <w:b/>
        </w:rPr>
        <w:t>Publications</w:t>
      </w:r>
    </w:p>
    <w:p w:rsidR="00CB1377" w:rsidRDefault="00CB1377" w:rsidP="00CB1377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64" w:lineRule="auto"/>
        <w:ind w:right="340"/>
      </w:pPr>
      <w:proofErr w:type="spellStart"/>
      <w:r w:rsidRPr="00CB1377">
        <w:rPr>
          <w:b/>
          <w:bCs/>
          <w:sz w:val="23"/>
          <w:szCs w:val="23"/>
        </w:rPr>
        <w:t>R.V.Bhushan</w:t>
      </w:r>
      <w:proofErr w:type="spellEnd"/>
      <w:r w:rsidRPr="00CB1377">
        <w:rPr>
          <w:sz w:val="23"/>
          <w:szCs w:val="23"/>
        </w:rPr>
        <w:t xml:space="preserve">, </w:t>
      </w:r>
      <w:proofErr w:type="spellStart"/>
      <w:r w:rsidRPr="00CB1377">
        <w:rPr>
          <w:sz w:val="23"/>
          <w:szCs w:val="23"/>
        </w:rPr>
        <w:t>Pratibha</w:t>
      </w:r>
      <w:proofErr w:type="spellEnd"/>
      <w:r w:rsidRPr="00CB1377">
        <w:rPr>
          <w:sz w:val="23"/>
          <w:szCs w:val="23"/>
        </w:rPr>
        <w:t xml:space="preserve"> CB, </w:t>
      </w:r>
      <w:proofErr w:type="spellStart"/>
      <w:r w:rsidRPr="00CB1377">
        <w:rPr>
          <w:sz w:val="23"/>
          <w:szCs w:val="23"/>
        </w:rPr>
        <w:t>Balasubramanya</w:t>
      </w:r>
      <w:proofErr w:type="spellEnd"/>
      <w:r w:rsidRPr="00CB1377">
        <w:rPr>
          <w:sz w:val="23"/>
          <w:szCs w:val="23"/>
        </w:rPr>
        <w:t xml:space="preserve"> AM, </w:t>
      </w:r>
      <w:proofErr w:type="spellStart"/>
      <w:r w:rsidRPr="00CB1377">
        <w:rPr>
          <w:sz w:val="23"/>
          <w:szCs w:val="23"/>
        </w:rPr>
        <w:t>Nandakumar</w:t>
      </w:r>
      <w:proofErr w:type="spellEnd"/>
      <w:r w:rsidRPr="00CB1377">
        <w:rPr>
          <w:sz w:val="23"/>
          <w:szCs w:val="23"/>
        </w:rPr>
        <w:t xml:space="preserve"> R, Rose </w:t>
      </w:r>
      <w:proofErr w:type="spellStart"/>
      <w:r w:rsidRPr="00CB1377">
        <w:rPr>
          <w:sz w:val="23"/>
          <w:szCs w:val="23"/>
        </w:rPr>
        <w:t>Reynold</w:t>
      </w:r>
      <w:proofErr w:type="spellEnd"/>
      <w:r w:rsidRPr="00CB1377">
        <w:rPr>
          <w:sz w:val="23"/>
          <w:szCs w:val="23"/>
        </w:rPr>
        <w:t>.</w:t>
      </w:r>
      <w:r w:rsidRPr="00CB1377">
        <w:rPr>
          <w:b/>
          <w:bCs/>
          <w:sz w:val="23"/>
          <w:szCs w:val="23"/>
        </w:rPr>
        <w:t xml:space="preserve"> </w:t>
      </w:r>
      <w:r w:rsidRPr="00CB1377">
        <w:rPr>
          <w:sz w:val="23"/>
          <w:szCs w:val="23"/>
        </w:rPr>
        <w:t xml:space="preserve">Endoscopic management of nasal </w:t>
      </w:r>
      <w:proofErr w:type="spellStart"/>
      <w:r w:rsidRPr="00CB1377">
        <w:rPr>
          <w:sz w:val="23"/>
          <w:szCs w:val="23"/>
        </w:rPr>
        <w:t>encephalocoele</w:t>
      </w:r>
      <w:proofErr w:type="spellEnd"/>
      <w:r w:rsidRPr="00CB1377">
        <w:rPr>
          <w:sz w:val="23"/>
          <w:szCs w:val="23"/>
        </w:rPr>
        <w:t xml:space="preserve"> in a 4 month old baby. International Journal of Pediatric </w:t>
      </w:r>
      <w:proofErr w:type="spellStart"/>
      <w:r w:rsidRPr="00CB1377">
        <w:rPr>
          <w:sz w:val="23"/>
          <w:szCs w:val="23"/>
        </w:rPr>
        <w:t>Otorhinolaryngology</w:t>
      </w:r>
      <w:proofErr w:type="spellEnd"/>
      <w:r w:rsidRPr="00CB1377">
        <w:rPr>
          <w:sz w:val="23"/>
          <w:szCs w:val="23"/>
        </w:rPr>
        <w:t xml:space="preserve"> extra 2014;9(2):67-69 </w:t>
      </w:r>
    </w:p>
    <w:p w:rsidR="008D0CDE" w:rsidRPr="00B8031C" w:rsidRDefault="008D0CDE" w:rsidP="008D0CDE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56" w:lineRule="auto"/>
        <w:ind w:right="200"/>
        <w:jc w:val="both"/>
      </w:pPr>
      <w:proofErr w:type="spellStart"/>
      <w:r w:rsidRPr="008D0CDE">
        <w:rPr>
          <w:b/>
          <w:bCs/>
        </w:rPr>
        <w:t>Bhushan</w:t>
      </w:r>
      <w:proofErr w:type="spellEnd"/>
      <w:r w:rsidRPr="008D0CDE">
        <w:rPr>
          <w:b/>
          <w:bCs/>
        </w:rPr>
        <w:t xml:space="preserve"> </w:t>
      </w:r>
      <w:proofErr w:type="spellStart"/>
      <w:r w:rsidRPr="008D0CDE">
        <w:rPr>
          <w:b/>
          <w:bCs/>
        </w:rPr>
        <w:t>vidya</w:t>
      </w:r>
      <w:proofErr w:type="spellEnd"/>
      <w:r w:rsidRPr="008D0CDE">
        <w:rPr>
          <w:bCs/>
        </w:rPr>
        <w:t xml:space="preserve"> et al. </w:t>
      </w:r>
      <w:r w:rsidRPr="008D0CDE">
        <w:rPr>
          <w:bCs/>
          <w:color w:val="000000"/>
          <w:shd w:val="clear" w:color="auto" w:fill="FFFFFF"/>
        </w:rPr>
        <w:t xml:space="preserve">Radio-guided minimally invasive </w:t>
      </w:r>
      <w:proofErr w:type="spellStart"/>
      <w:r w:rsidRPr="008D0CDE">
        <w:rPr>
          <w:bCs/>
          <w:color w:val="000000"/>
          <w:shd w:val="clear" w:color="auto" w:fill="FFFFFF"/>
        </w:rPr>
        <w:t>parathyroidectomy</w:t>
      </w:r>
      <w:proofErr w:type="spellEnd"/>
      <w:r w:rsidRPr="008D0CDE">
        <w:rPr>
          <w:bCs/>
          <w:color w:val="000000"/>
          <w:shd w:val="clear" w:color="auto" w:fill="FFFFFF"/>
        </w:rPr>
        <w:t>: A                                       descriptive report of the experience from tertiary center in Bangalore.2017;32(3):184 - 187</w:t>
      </w:r>
    </w:p>
    <w:p w:rsidR="004B1EE6" w:rsidRDefault="004B1EE6" w:rsidP="004B1EE6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64" w:lineRule="auto"/>
        <w:ind w:right="140"/>
        <w:jc w:val="both"/>
      </w:pPr>
      <w:proofErr w:type="spellStart"/>
      <w:r w:rsidRPr="004B1EE6">
        <w:rPr>
          <w:b/>
          <w:bCs/>
          <w:sz w:val="23"/>
          <w:szCs w:val="23"/>
        </w:rPr>
        <w:t>Rangappa</w:t>
      </w:r>
      <w:proofErr w:type="spellEnd"/>
      <w:r w:rsidRPr="004B1EE6">
        <w:rPr>
          <w:b/>
          <w:bCs/>
          <w:sz w:val="23"/>
          <w:szCs w:val="23"/>
        </w:rPr>
        <w:t xml:space="preserve"> VB</w:t>
      </w:r>
      <w:r w:rsidRPr="004B1EE6">
        <w:rPr>
          <w:sz w:val="23"/>
          <w:szCs w:val="23"/>
        </w:rPr>
        <w:t xml:space="preserve">, Suresh R, </w:t>
      </w:r>
      <w:proofErr w:type="spellStart"/>
      <w:r w:rsidRPr="004B1EE6">
        <w:rPr>
          <w:sz w:val="23"/>
          <w:szCs w:val="23"/>
        </w:rPr>
        <w:t>Manikantan</w:t>
      </w:r>
      <w:proofErr w:type="spellEnd"/>
      <w:r w:rsidRPr="004B1EE6">
        <w:rPr>
          <w:sz w:val="23"/>
          <w:szCs w:val="23"/>
        </w:rPr>
        <w:t xml:space="preserve"> K, </w:t>
      </w:r>
      <w:proofErr w:type="spellStart"/>
      <w:r w:rsidRPr="004B1EE6">
        <w:rPr>
          <w:sz w:val="23"/>
          <w:szCs w:val="23"/>
        </w:rPr>
        <w:t>Balasubramanya</w:t>
      </w:r>
      <w:proofErr w:type="spellEnd"/>
      <w:r w:rsidRPr="004B1EE6">
        <w:rPr>
          <w:sz w:val="23"/>
          <w:szCs w:val="23"/>
        </w:rPr>
        <w:t xml:space="preserve"> AM. </w:t>
      </w:r>
      <w:proofErr w:type="spellStart"/>
      <w:r w:rsidRPr="004B1EE6">
        <w:rPr>
          <w:sz w:val="23"/>
          <w:szCs w:val="23"/>
        </w:rPr>
        <w:t>Pleomorphic</w:t>
      </w:r>
      <w:proofErr w:type="spellEnd"/>
      <w:r w:rsidRPr="004B1EE6">
        <w:rPr>
          <w:sz w:val="23"/>
          <w:szCs w:val="23"/>
        </w:rPr>
        <w:t xml:space="preserve"> </w:t>
      </w:r>
      <w:proofErr w:type="spellStart"/>
      <w:r w:rsidRPr="004B1EE6">
        <w:rPr>
          <w:sz w:val="23"/>
          <w:szCs w:val="23"/>
        </w:rPr>
        <w:t>lipoma</w:t>
      </w:r>
      <w:proofErr w:type="spellEnd"/>
      <w:r w:rsidRPr="004B1EE6">
        <w:rPr>
          <w:sz w:val="23"/>
          <w:szCs w:val="23"/>
        </w:rPr>
        <w:t>. A</w:t>
      </w:r>
      <w:r w:rsidRPr="004B1EE6">
        <w:rPr>
          <w:b/>
          <w:bCs/>
          <w:sz w:val="23"/>
          <w:szCs w:val="23"/>
        </w:rPr>
        <w:t xml:space="preserve"> </w:t>
      </w:r>
      <w:r w:rsidRPr="004B1EE6">
        <w:rPr>
          <w:sz w:val="23"/>
          <w:szCs w:val="23"/>
        </w:rPr>
        <w:t xml:space="preserve">rare tumor in the retropharyngeal space. International journal of </w:t>
      </w:r>
      <w:proofErr w:type="spellStart"/>
      <w:r w:rsidRPr="004B1EE6">
        <w:rPr>
          <w:sz w:val="23"/>
          <w:szCs w:val="23"/>
        </w:rPr>
        <w:t>otorhinolaryngol</w:t>
      </w:r>
      <w:proofErr w:type="spellEnd"/>
      <w:r w:rsidRPr="004B1EE6">
        <w:rPr>
          <w:sz w:val="23"/>
          <w:szCs w:val="23"/>
        </w:rPr>
        <w:t xml:space="preserve"> clinics 2013;5(3):187-189 </w:t>
      </w:r>
    </w:p>
    <w:p w:rsidR="00D24CFE" w:rsidRPr="00F7058D" w:rsidRDefault="003E71FE" w:rsidP="00D24C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/>
        </w:rPr>
      </w:pPr>
      <w:proofErr w:type="spellStart"/>
      <w:r>
        <w:lastRenderedPageBreak/>
        <w:t>Prabhu</w:t>
      </w:r>
      <w:proofErr w:type="spellEnd"/>
      <w:r>
        <w:t xml:space="preserve"> M, Samson S, Reddy A, </w:t>
      </w:r>
      <w:proofErr w:type="spellStart"/>
      <w:r>
        <w:t>Venkataramanarao</w:t>
      </w:r>
      <w:proofErr w:type="spellEnd"/>
      <w:r>
        <w:t xml:space="preserve"> SH, Chandrasekhar NH, </w:t>
      </w:r>
      <w:proofErr w:type="spellStart"/>
      <w:r>
        <w:t>Pillai</w:t>
      </w:r>
      <w:proofErr w:type="spellEnd"/>
      <w:r>
        <w:t xml:space="preserve"> V, </w:t>
      </w:r>
      <w:proofErr w:type="spellStart"/>
      <w:r w:rsidR="006969C7" w:rsidRPr="006969C7">
        <w:rPr>
          <w:b/>
        </w:rPr>
        <w:t>Bhushan</w:t>
      </w:r>
      <w:proofErr w:type="spellEnd"/>
      <w:r w:rsidR="006969C7" w:rsidRPr="006969C7">
        <w:rPr>
          <w:b/>
        </w:rPr>
        <w:t xml:space="preserve"> </w:t>
      </w:r>
      <w:proofErr w:type="spellStart"/>
      <w:r w:rsidR="006969C7" w:rsidRPr="006969C7">
        <w:rPr>
          <w:b/>
        </w:rPr>
        <w:t>Vidya</w:t>
      </w:r>
      <w:proofErr w:type="spellEnd"/>
      <w:r>
        <w:t xml:space="preserve">. Role of </w:t>
      </w:r>
      <w:proofErr w:type="spellStart"/>
      <w:r>
        <w:t>preablative</w:t>
      </w:r>
      <w:proofErr w:type="spellEnd"/>
      <w:r>
        <w:t xml:space="preserve"> stimulated </w:t>
      </w:r>
      <w:proofErr w:type="spellStart"/>
      <w:r>
        <w:t>thyroglobulin</w:t>
      </w:r>
      <w:proofErr w:type="spellEnd"/>
      <w:r>
        <w:t xml:space="preserve"> in prediction of nodal and distant metastasis on iodine whole</w:t>
      </w:r>
      <w:r>
        <w:noBreakHyphen/>
      </w:r>
      <w:proofErr w:type="spellStart"/>
      <w:r>
        <w:t>body</w:t>
      </w:r>
      <w:proofErr w:type="spellEnd"/>
      <w:r>
        <w:t xml:space="preserve"> scan. Indian J </w:t>
      </w:r>
      <w:proofErr w:type="spellStart"/>
      <w:r>
        <w:t>Nucl</w:t>
      </w:r>
      <w:proofErr w:type="spellEnd"/>
      <w:r>
        <w:t xml:space="preserve"> Med 2018</w:t>
      </w:r>
      <w:proofErr w:type="gramStart"/>
      <w:r>
        <w:t>;33:93</w:t>
      </w:r>
      <w:proofErr w:type="gramEnd"/>
      <w:r>
        <w:t>-8.</w:t>
      </w:r>
    </w:p>
    <w:p w:rsidR="00496E94" w:rsidRDefault="00496E94" w:rsidP="00496E94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63" w:lineRule="auto"/>
        <w:ind w:right="220"/>
      </w:pPr>
      <w:proofErr w:type="spellStart"/>
      <w:r w:rsidRPr="00496E94">
        <w:rPr>
          <w:b/>
          <w:bCs/>
          <w:sz w:val="23"/>
          <w:szCs w:val="23"/>
        </w:rPr>
        <w:t>Rangappa</w:t>
      </w:r>
      <w:proofErr w:type="spellEnd"/>
      <w:r w:rsidRPr="00496E94">
        <w:rPr>
          <w:b/>
          <w:bCs/>
          <w:sz w:val="23"/>
          <w:szCs w:val="23"/>
        </w:rPr>
        <w:t xml:space="preserve"> VB</w:t>
      </w:r>
      <w:r w:rsidRPr="00496E94">
        <w:rPr>
          <w:sz w:val="23"/>
          <w:szCs w:val="23"/>
        </w:rPr>
        <w:t xml:space="preserve">, </w:t>
      </w:r>
      <w:proofErr w:type="spellStart"/>
      <w:r w:rsidRPr="00496E94">
        <w:rPr>
          <w:sz w:val="23"/>
          <w:szCs w:val="23"/>
        </w:rPr>
        <w:t>Ramakrishnan</w:t>
      </w:r>
      <w:proofErr w:type="spellEnd"/>
      <w:r w:rsidRPr="00496E94">
        <w:rPr>
          <w:sz w:val="23"/>
          <w:szCs w:val="23"/>
        </w:rPr>
        <w:t xml:space="preserve"> A, </w:t>
      </w:r>
      <w:proofErr w:type="spellStart"/>
      <w:r w:rsidRPr="00496E94">
        <w:rPr>
          <w:sz w:val="23"/>
          <w:szCs w:val="23"/>
        </w:rPr>
        <w:t>Balasubramanya</w:t>
      </w:r>
      <w:proofErr w:type="spellEnd"/>
      <w:r w:rsidRPr="00496E94">
        <w:rPr>
          <w:sz w:val="23"/>
          <w:szCs w:val="23"/>
        </w:rPr>
        <w:t xml:space="preserve"> AM, </w:t>
      </w:r>
      <w:proofErr w:type="spellStart"/>
      <w:r w:rsidRPr="00496E94">
        <w:rPr>
          <w:sz w:val="23"/>
          <w:szCs w:val="23"/>
        </w:rPr>
        <w:t>Rajaram</w:t>
      </w:r>
      <w:proofErr w:type="spellEnd"/>
      <w:r w:rsidRPr="00496E94">
        <w:rPr>
          <w:sz w:val="23"/>
          <w:szCs w:val="23"/>
        </w:rPr>
        <w:t>. Bilateral adductor</w:t>
      </w:r>
      <w:r w:rsidRPr="00496E94">
        <w:rPr>
          <w:b/>
          <w:bCs/>
          <w:sz w:val="23"/>
          <w:szCs w:val="23"/>
        </w:rPr>
        <w:t xml:space="preserve"> </w:t>
      </w:r>
      <w:r w:rsidRPr="00496E94">
        <w:rPr>
          <w:sz w:val="23"/>
          <w:szCs w:val="23"/>
        </w:rPr>
        <w:t xml:space="preserve">palsy: A rare complication during routine surgery. World Journal of Endocrine Surgery 2013;5(3):76-78 </w:t>
      </w:r>
    </w:p>
    <w:p w:rsidR="00F7058D" w:rsidRPr="00D24CFE" w:rsidRDefault="00F7058D" w:rsidP="00B916D6">
      <w:pPr>
        <w:pStyle w:val="ListParagraph"/>
        <w:autoSpaceDE w:val="0"/>
        <w:autoSpaceDN w:val="0"/>
        <w:adjustRightInd w:val="0"/>
        <w:spacing w:line="360" w:lineRule="auto"/>
        <w:rPr>
          <w:b/>
        </w:rPr>
      </w:pPr>
    </w:p>
    <w:p w:rsidR="00D24CFE" w:rsidRPr="00247CBF" w:rsidRDefault="00D24CFE" w:rsidP="00EE0B7B">
      <w:pPr>
        <w:autoSpaceDE w:val="0"/>
        <w:autoSpaceDN w:val="0"/>
        <w:adjustRightInd w:val="0"/>
        <w:spacing w:line="360" w:lineRule="auto"/>
      </w:pPr>
    </w:p>
    <w:sectPr w:rsidR="00D24CFE" w:rsidRPr="00247CBF" w:rsidSect="00CD3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276927"/>
    <w:multiLevelType w:val="hybridMultilevel"/>
    <w:tmpl w:val="23C8FD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/>
  <w:rsids>
    <w:rsidRoot w:val="00133CC6"/>
    <w:rsid w:val="0001622F"/>
    <w:rsid w:val="000214D1"/>
    <w:rsid w:val="00044F8B"/>
    <w:rsid w:val="00052E5C"/>
    <w:rsid w:val="00057F73"/>
    <w:rsid w:val="00073F3C"/>
    <w:rsid w:val="00076242"/>
    <w:rsid w:val="0008566C"/>
    <w:rsid w:val="000D4C7F"/>
    <w:rsid w:val="000E0151"/>
    <w:rsid w:val="000E1BDB"/>
    <w:rsid w:val="00133A06"/>
    <w:rsid w:val="00133CC6"/>
    <w:rsid w:val="001439AE"/>
    <w:rsid w:val="00156561"/>
    <w:rsid w:val="001F0BE2"/>
    <w:rsid w:val="001F17FA"/>
    <w:rsid w:val="00230B77"/>
    <w:rsid w:val="00232089"/>
    <w:rsid w:val="00245906"/>
    <w:rsid w:val="00247CBF"/>
    <w:rsid w:val="00275931"/>
    <w:rsid w:val="0028003A"/>
    <w:rsid w:val="00281D2E"/>
    <w:rsid w:val="00283A3A"/>
    <w:rsid w:val="002D634E"/>
    <w:rsid w:val="002D7BE1"/>
    <w:rsid w:val="002E7B84"/>
    <w:rsid w:val="002F78B6"/>
    <w:rsid w:val="003400D1"/>
    <w:rsid w:val="00363FB1"/>
    <w:rsid w:val="00392E6B"/>
    <w:rsid w:val="003B2749"/>
    <w:rsid w:val="003B2DA0"/>
    <w:rsid w:val="003C1FC5"/>
    <w:rsid w:val="003D0E5F"/>
    <w:rsid w:val="003E6E80"/>
    <w:rsid w:val="003E71FE"/>
    <w:rsid w:val="00407BEF"/>
    <w:rsid w:val="004619FC"/>
    <w:rsid w:val="00496E94"/>
    <w:rsid w:val="004B1EE6"/>
    <w:rsid w:val="004E1D35"/>
    <w:rsid w:val="004E657B"/>
    <w:rsid w:val="005253F5"/>
    <w:rsid w:val="00542DCD"/>
    <w:rsid w:val="0055642D"/>
    <w:rsid w:val="005B77D2"/>
    <w:rsid w:val="005D5320"/>
    <w:rsid w:val="00622EAF"/>
    <w:rsid w:val="00665013"/>
    <w:rsid w:val="006969C7"/>
    <w:rsid w:val="006B09AB"/>
    <w:rsid w:val="006C1868"/>
    <w:rsid w:val="006C60F2"/>
    <w:rsid w:val="006C7CC9"/>
    <w:rsid w:val="006E1B76"/>
    <w:rsid w:val="00760399"/>
    <w:rsid w:val="00811BDC"/>
    <w:rsid w:val="008342EE"/>
    <w:rsid w:val="00842338"/>
    <w:rsid w:val="00874EB8"/>
    <w:rsid w:val="00890D43"/>
    <w:rsid w:val="008D0CDE"/>
    <w:rsid w:val="00944B25"/>
    <w:rsid w:val="00971AD3"/>
    <w:rsid w:val="009757DB"/>
    <w:rsid w:val="009B2861"/>
    <w:rsid w:val="009B2DA1"/>
    <w:rsid w:val="009C6D5A"/>
    <w:rsid w:val="009F6221"/>
    <w:rsid w:val="00A136D5"/>
    <w:rsid w:val="00A202B1"/>
    <w:rsid w:val="00A40C7C"/>
    <w:rsid w:val="00AB2A63"/>
    <w:rsid w:val="00AC29A4"/>
    <w:rsid w:val="00AF6EEA"/>
    <w:rsid w:val="00B265F6"/>
    <w:rsid w:val="00B30D4E"/>
    <w:rsid w:val="00B6740F"/>
    <w:rsid w:val="00B916D6"/>
    <w:rsid w:val="00B948E0"/>
    <w:rsid w:val="00BB3D52"/>
    <w:rsid w:val="00BC4DA5"/>
    <w:rsid w:val="00BE6A41"/>
    <w:rsid w:val="00C00911"/>
    <w:rsid w:val="00C37410"/>
    <w:rsid w:val="00C80986"/>
    <w:rsid w:val="00C82D63"/>
    <w:rsid w:val="00C96FE7"/>
    <w:rsid w:val="00CB1377"/>
    <w:rsid w:val="00CD315C"/>
    <w:rsid w:val="00CD67DA"/>
    <w:rsid w:val="00D15532"/>
    <w:rsid w:val="00D24CFE"/>
    <w:rsid w:val="00D44EC0"/>
    <w:rsid w:val="00D5404C"/>
    <w:rsid w:val="00D91CBB"/>
    <w:rsid w:val="00E12282"/>
    <w:rsid w:val="00E1416D"/>
    <w:rsid w:val="00E25CD5"/>
    <w:rsid w:val="00E64686"/>
    <w:rsid w:val="00EA29B8"/>
    <w:rsid w:val="00EB0C00"/>
    <w:rsid w:val="00EB11F7"/>
    <w:rsid w:val="00EE0B7B"/>
    <w:rsid w:val="00F25FF9"/>
    <w:rsid w:val="00F30DA2"/>
    <w:rsid w:val="00F61E30"/>
    <w:rsid w:val="00F66DB0"/>
    <w:rsid w:val="00F7058D"/>
    <w:rsid w:val="00F7096D"/>
    <w:rsid w:val="00FA3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  <o:rules v:ext="edit">
        <o:r id="V:Rule2" type="connector" idref="#_x0000_s1028"/>
        <o:r id="V:Rule3" type="connector" idref="#_x0000_s1030"/>
        <o:r id="V:Rule4" type="connector" idref="#_x0000_s1032"/>
        <o:r id="V:Rule5" type="connector" idref="#_x0000_s1035"/>
        <o:r id="V:Rule6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15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C2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786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5253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253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253F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25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5253F5"/>
    <w:rPr>
      <w:b/>
      <w:bCs/>
    </w:rPr>
  </w:style>
  <w:style w:type="character" w:styleId="Emphasis">
    <w:name w:val="Emphasis"/>
    <w:basedOn w:val="DefaultParagraphFont"/>
    <w:qFormat/>
    <w:locked/>
    <w:rsid w:val="0001622F"/>
    <w:rPr>
      <w:i/>
      <w:iCs/>
    </w:rPr>
  </w:style>
  <w:style w:type="character" w:styleId="Hyperlink">
    <w:name w:val="Hyperlink"/>
    <w:basedOn w:val="DefaultParagraphFont"/>
    <w:uiPriority w:val="99"/>
    <w:unhideWhenUsed/>
    <w:rsid w:val="00A40C7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4C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bhushanhn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3843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ENDOSCOPE-ASSISTED APPROACH TO ANTERIOR INFRA TEMPORAL FOSSA CLEARANCE IN HEAD AND NECK SQUAMOUS CELL CARCINOMA RESECTION</dc:title>
  <dc:creator>msh</dc:creator>
  <cp:lastModifiedBy>106993</cp:lastModifiedBy>
  <cp:revision>5</cp:revision>
  <dcterms:created xsi:type="dcterms:W3CDTF">2018-12-27T11:10:00Z</dcterms:created>
  <dcterms:modified xsi:type="dcterms:W3CDTF">2018-12-27T11:11:00Z</dcterms:modified>
</cp:coreProperties>
</file>