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CC0430" w:rsidRDefault="00CC0430" w:rsidP="00494130">
      <w:pPr>
        <w:pStyle w:val="1"/>
        <w:spacing w:before="170"/>
        <w:ind w:left="0"/>
        <w:rPr>
          <w:rFonts w:eastAsiaTheme="minorEastAsia" w:hint="eastAsia"/>
          <w:lang w:eastAsia="zh-CN"/>
        </w:rPr>
      </w:pPr>
      <w:r w:rsidRPr="00CC0430">
        <w:rPr>
          <w:color w:val="337AB7"/>
        </w:rPr>
        <w:t>Changes in adiposity, insulin secretion and sensitivity, glucose homeostasis and diabetes control following Roux-en-Y gastric bypass: A prospective cohort study in Chinese patients</w:t>
      </w:r>
    </w:p>
    <w:p w:rsidR="00CC0430" w:rsidRPr="00CC0430" w:rsidRDefault="00CC0430" w:rsidP="00E569E3">
      <w:pPr>
        <w:spacing w:beforeLines="50" w:afterLines="50"/>
        <w:ind w:firstLineChars="50" w:firstLine="90"/>
        <w:rPr>
          <w:rFonts w:ascii="Arial"/>
          <w:sz w:val="18"/>
          <w:szCs w:val="18"/>
        </w:rPr>
      </w:pPr>
      <w:proofErr w:type="spellStart"/>
      <w:r w:rsidRPr="00CC0430">
        <w:rPr>
          <w:rFonts w:ascii="Arial" w:hint="eastAsia"/>
          <w:sz w:val="18"/>
          <w:szCs w:val="18"/>
        </w:rPr>
        <w:t>H</w:t>
      </w:r>
      <w:r w:rsidRPr="00CC0430">
        <w:rPr>
          <w:rFonts w:ascii="Arial"/>
          <w:sz w:val="18"/>
          <w:szCs w:val="18"/>
        </w:rPr>
        <w:t>ongkai</w:t>
      </w:r>
      <w:proofErr w:type="spellEnd"/>
      <w:r w:rsidRPr="00CC0430">
        <w:rPr>
          <w:rFonts w:ascii="Arial"/>
          <w:sz w:val="18"/>
          <w:szCs w:val="18"/>
        </w:rPr>
        <w:t xml:space="preserve"> </w:t>
      </w:r>
      <w:proofErr w:type="spellStart"/>
      <w:r w:rsidRPr="00CC0430">
        <w:rPr>
          <w:rFonts w:ascii="Arial"/>
          <w:sz w:val="18"/>
          <w:szCs w:val="18"/>
        </w:rPr>
        <w:t>Gao</w:t>
      </w:r>
      <w:proofErr w:type="gramStart"/>
      <w:r>
        <w:rPr>
          <w:rFonts w:ascii="Arial"/>
          <w:sz w:val="18"/>
          <w:szCs w:val="18"/>
        </w:rPr>
        <w:t>,MD</w:t>
      </w:r>
      <w:proofErr w:type="spellEnd"/>
      <w:proofErr w:type="gramEnd"/>
      <w:r w:rsidRPr="00CC0430">
        <w:rPr>
          <w:rFonts w:ascii="Arial"/>
          <w:sz w:val="18"/>
          <w:szCs w:val="18"/>
        </w:rPr>
        <w:t xml:space="preserve">, </w:t>
      </w:r>
      <w:proofErr w:type="spellStart"/>
      <w:r w:rsidRPr="00CC0430">
        <w:rPr>
          <w:rFonts w:ascii="Arial"/>
          <w:sz w:val="18"/>
          <w:szCs w:val="18"/>
        </w:rPr>
        <w:t>Hui</w:t>
      </w:r>
      <w:proofErr w:type="spellEnd"/>
      <w:r w:rsidRPr="00CC0430">
        <w:rPr>
          <w:rFonts w:ascii="Arial"/>
          <w:sz w:val="18"/>
          <w:szCs w:val="18"/>
        </w:rPr>
        <w:t xml:space="preserve"> </w:t>
      </w:r>
      <w:proofErr w:type="spellStart"/>
      <w:r w:rsidRPr="00CC0430">
        <w:rPr>
          <w:rFonts w:ascii="Arial"/>
          <w:sz w:val="18"/>
          <w:szCs w:val="18"/>
        </w:rPr>
        <w:t>Han</w:t>
      </w:r>
      <w:r>
        <w:rPr>
          <w:rFonts w:asciiTheme="minorEastAsia" w:eastAsiaTheme="minorEastAsia" w:hAnsiTheme="minorEastAsia"/>
          <w:sz w:val="18"/>
          <w:szCs w:val="18"/>
          <w:lang w:eastAsia="zh-CN"/>
        </w:rPr>
        <w:t>,</w:t>
      </w:r>
      <w:bookmarkStart w:id="0" w:name="OLE_LINK1"/>
      <w:bookmarkStart w:id="1" w:name="OLE_LINK2"/>
      <w:r w:rsidRPr="00CC0430">
        <w:rPr>
          <w:rFonts w:ascii="Arial"/>
          <w:sz w:val="18"/>
          <w:szCs w:val="18"/>
        </w:rPr>
        <w:t>The</w:t>
      </w:r>
      <w:proofErr w:type="spellEnd"/>
      <w:r w:rsidRPr="00CC0430">
        <w:rPr>
          <w:rFonts w:ascii="Arial"/>
          <w:sz w:val="18"/>
          <w:szCs w:val="18"/>
        </w:rPr>
        <w:t xml:space="preserve"> General Hospital of Chinese People's Armed Police Forces</w:t>
      </w:r>
      <w:bookmarkEnd w:id="0"/>
      <w:bookmarkEnd w:id="1"/>
      <w:r w:rsidRPr="00CC0430">
        <w:rPr>
          <w:rFonts w:ascii="Arial"/>
          <w:sz w:val="18"/>
          <w:szCs w:val="18"/>
        </w:rPr>
        <w:t xml:space="preserve">, </w:t>
      </w:r>
      <w:r>
        <w:rPr>
          <w:rFonts w:ascii="Arial"/>
          <w:sz w:val="18"/>
          <w:szCs w:val="18"/>
        </w:rPr>
        <w:t>Beijing 100</w:t>
      </w:r>
      <w:r w:rsidRPr="00CC0430">
        <w:rPr>
          <w:rFonts w:ascii="Arial"/>
          <w:sz w:val="18"/>
          <w:szCs w:val="18"/>
        </w:rPr>
        <w:t>03</w:t>
      </w:r>
      <w:r>
        <w:rPr>
          <w:rFonts w:ascii="Arial"/>
          <w:sz w:val="18"/>
          <w:szCs w:val="18"/>
        </w:rPr>
        <w:t>9</w:t>
      </w:r>
      <w:r w:rsidRPr="00CC0430">
        <w:rPr>
          <w:rFonts w:ascii="Arial"/>
          <w:sz w:val="18"/>
          <w:szCs w:val="18"/>
        </w:rPr>
        <w:t>, China</w:t>
      </w:r>
    </w:p>
    <w:p w:rsidR="00CC0430" w:rsidRDefault="00CC0430" w:rsidP="00E569E3">
      <w:pPr>
        <w:spacing w:beforeLines="50" w:afterLines="50"/>
        <w:rPr>
          <w:rFonts w:ascii="Arial"/>
          <w:sz w:val="21"/>
        </w:rPr>
        <w:sectPr w:rsidR="00CC0430">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p>
    <w:p w:rsidR="00CC0430" w:rsidRPr="00CC0430" w:rsidRDefault="00CC0430" w:rsidP="00CC0430">
      <w:pPr>
        <w:pStyle w:val="a3"/>
        <w:spacing w:before="90" w:line="280" w:lineRule="auto"/>
        <w:ind w:left="100"/>
        <w:jc w:val="both"/>
      </w:pPr>
      <w:r w:rsidRPr="00CC0430">
        <w:rPr>
          <w:b/>
        </w:rPr>
        <w:t>Background</w:t>
      </w:r>
      <w:r w:rsidRPr="00CC0430">
        <w:t xml:space="preserve">: Obesity is a major public health problem worldwide. Roux-en-Y gastric bypass (RYGB) is the most effective bariatric surgery approach that has been shown to induce considerable weight loss and improve metabolic parameters in obese patients. In view of the increasing adoption of metabolic surgery, post-surgical follow-ups are important to assess long-term effects and efficacy. </w:t>
      </w:r>
    </w:p>
    <w:p w:rsidR="00CC0430" w:rsidRPr="00CC0430" w:rsidRDefault="00CC0430" w:rsidP="00CC0430">
      <w:pPr>
        <w:pStyle w:val="a3"/>
        <w:spacing w:before="90" w:line="280" w:lineRule="auto"/>
        <w:ind w:left="100"/>
        <w:jc w:val="both"/>
      </w:pPr>
      <w:r w:rsidRPr="00CC0430">
        <w:rPr>
          <w:b/>
        </w:rPr>
        <w:t>Objective</w:t>
      </w:r>
      <w:r w:rsidRPr="00CC0430">
        <w:t xml:space="preserve">:  To report on time changes on </w:t>
      </w:r>
      <w:proofErr w:type="spellStart"/>
      <w:r w:rsidRPr="00CC0430">
        <w:t>nonmorbid</w:t>
      </w:r>
      <w:proofErr w:type="spellEnd"/>
      <w:r w:rsidRPr="00CC0430">
        <w:t xml:space="preserve"> patients in adiposity, insulin secretion and sensitivity, glucose homeostasis and improvement in diabetes in the after Roux-en-Y gastric bypass (RYGB) surgery Chinese ethnicity. </w:t>
      </w:r>
    </w:p>
    <w:p w:rsidR="00CC0430" w:rsidRPr="00CC0430" w:rsidRDefault="00CC0430" w:rsidP="00CC0430">
      <w:pPr>
        <w:pStyle w:val="a3"/>
        <w:spacing w:before="90" w:line="280" w:lineRule="auto"/>
        <w:ind w:left="100"/>
        <w:jc w:val="both"/>
      </w:pPr>
      <w:r w:rsidRPr="00CC0430">
        <w:rPr>
          <w:b/>
        </w:rPr>
        <w:t>Methods</w:t>
      </w:r>
      <w:r w:rsidRPr="00CC0430">
        <w:t>:  This prospective cohort study involved 177 patients who met the indications of bariatric surgery for obesity. Markers of adiposity, insulin secretion and sensitivity, glucose homeostasis and diabetes control were monitored from baseline to 12 months in all participants and up to five years in a subset of participants. Mixed-linear and logistic regression models were used for follow up.</w:t>
      </w:r>
    </w:p>
    <w:p w:rsidR="00CC0430" w:rsidRPr="00CC0430" w:rsidRDefault="00CC0430" w:rsidP="00CC0430">
      <w:pPr>
        <w:pStyle w:val="a3"/>
        <w:spacing w:before="90" w:line="280" w:lineRule="auto"/>
        <w:ind w:left="100"/>
        <w:jc w:val="both"/>
      </w:pPr>
      <w:r w:rsidRPr="00CC0430">
        <w:rPr>
          <w:b/>
        </w:rPr>
        <w:t>Results</w:t>
      </w:r>
      <w:r w:rsidRPr="00CC0430">
        <w:t xml:space="preserve">:  Mean body mass index (BMI) decreased by 15.5% from 30.31±5.21 kg/m2 at baseline to 25.33±2.57 kg/m2 at 12 months, 24.47±4.93 kg/m2 at 5 </w:t>
      </w:r>
      <w:proofErr w:type="gramStart"/>
      <w:r w:rsidRPr="00CC0430">
        <w:t>years(</w:t>
      </w:r>
      <w:proofErr w:type="gramEnd"/>
      <w:r w:rsidRPr="00CC0430">
        <w:t>p&lt;0.001). Indices of insulin secretion and c-peptide (both fasting and at various time-points during oral glucose tolerance test) improved during follow-up, translating into improved insulin sensitivity and glucose homeostasis. Improved diabetes control (HbA1c&lt;6.5%) among those with diabetes was 64% at six months and 67.2% at 12 months, then the percentage of diabetes control dropped smoothly since 3 years  (62.7%) after surgery  to 5 years (60.5%). Findings were mostly similar in men and women</w:t>
      </w:r>
    </w:p>
    <w:p w:rsidR="00CC0430" w:rsidRPr="00CC0430" w:rsidRDefault="00CC0430" w:rsidP="00CC0430">
      <w:pPr>
        <w:pStyle w:val="a3"/>
        <w:spacing w:before="90" w:line="280" w:lineRule="auto"/>
        <w:ind w:left="100"/>
        <w:jc w:val="both"/>
      </w:pPr>
      <w:r w:rsidRPr="00CC0430">
        <w:rPr>
          <w:b/>
        </w:rPr>
        <w:t>Conclusions</w:t>
      </w:r>
      <w:r w:rsidRPr="00CC0430">
        <w:t xml:space="preserve">:  The favorable effects of RYGB over time on total adiposity in this population were paralleled by significant improvement in insulin secretion and sensitivity, and glucose tolerance. </w:t>
      </w:r>
    </w:p>
    <w:p w:rsidR="00AE3E37" w:rsidRDefault="00A9710C">
      <w:pPr>
        <w:pStyle w:val="3"/>
        <w:spacing w:before="74"/>
      </w:pPr>
      <w:r>
        <w:rPr>
          <w:b w:val="0"/>
        </w:rPr>
        <w:br w:type="column"/>
      </w:r>
      <w:r>
        <w:rPr>
          <w:color w:val="BF5A14"/>
        </w:rPr>
        <w:lastRenderedPageBreak/>
        <w:t>Image</w:t>
      </w:r>
    </w:p>
    <w:p w:rsidR="00AE3E37" w:rsidRDefault="00FB4863">
      <w:pPr>
        <w:pStyle w:val="a3"/>
        <w:spacing w:before="2"/>
        <w:rPr>
          <w:rFonts w:ascii="Arial"/>
          <w:b/>
          <w:sz w:val="16"/>
        </w:rPr>
      </w:pPr>
      <w:r w:rsidRPr="00FB4863">
        <w:rPr>
          <w:rFonts w:ascii="Arial"/>
          <w:b/>
          <w:noProof/>
          <w:color w:val="BF5A14"/>
          <w:sz w:val="20"/>
        </w:rPr>
        <w:pict>
          <v:shapetype id="_x0000_t202" coordsize="21600,21600" o:spt="202" path="m,l,21600r21600,l21600,xe">
            <v:stroke joinstyle="miter"/>
            <v:path gradientshapeok="t" o:connecttype="rect"/>
          </v:shapetype>
          <v:shape id="_x0000_s1030" type="#_x0000_t202" style="position:absolute;margin-left:-3pt;margin-top:153.7pt;width:274.65pt;height:23.55pt;z-index:251660288;mso-height-percent:200;mso-height-percent:200;mso-width-relative:margin;mso-height-relative:margin" stroked="f">
            <v:textbox style="mso-fit-shape-to-text:t">
              <w:txbxContent>
                <w:p w:rsidR="00FB4863" w:rsidRDefault="00FB4863">
                  <w:pPr>
                    <w:rPr>
                      <w:sz w:val="15"/>
                      <w:szCs w:val="18"/>
                    </w:rPr>
                  </w:pPr>
                  <w:r w:rsidRPr="00FB4863">
                    <w:rPr>
                      <w:b/>
                      <w:sz w:val="15"/>
                      <w:szCs w:val="18"/>
                    </w:rPr>
                    <w:t xml:space="preserve">Figure </w:t>
                  </w:r>
                  <w:proofErr w:type="gramStart"/>
                  <w:r w:rsidRPr="00FB4863">
                    <w:rPr>
                      <w:b/>
                      <w:sz w:val="15"/>
                      <w:szCs w:val="18"/>
                    </w:rPr>
                    <w:t>1</w:t>
                  </w:r>
                  <w:r w:rsidRPr="00FB4863">
                    <w:rPr>
                      <w:sz w:val="15"/>
                      <w:szCs w:val="18"/>
                    </w:rPr>
                    <w:t xml:space="preserve">  Glucose</w:t>
                  </w:r>
                  <w:proofErr w:type="gramEnd"/>
                  <w:r w:rsidRPr="00FB4863">
                    <w:rPr>
                      <w:sz w:val="15"/>
                      <w:szCs w:val="18"/>
                    </w:rPr>
                    <w:t xml:space="preserve"> homeostasis  after five year follow up</w:t>
                  </w:r>
                </w:p>
                <w:p w:rsidR="00FB4863" w:rsidRPr="00FB4863" w:rsidRDefault="00FB4863">
                  <w:pPr>
                    <w:rPr>
                      <w:sz w:val="15"/>
                      <w:szCs w:val="18"/>
                    </w:rPr>
                  </w:pPr>
                  <w:r w:rsidRPr="00FB4863">
                    <w:rPr>
                      <w:sz w:val="15"/>
                      <w:szCs w:val="18"/>
                    </w:rPr>
                    <w:t xml:space="preserve">BMI: kg/m2; </w:t>
                  </w:r>
                  <w:proofErr w:type="spellStart"/>
                  <w:r w:rsidRPr="00FB4863">
                    <w:rPr>
                      <w:b/>
                      <w:sz w:val="15"/>
                      <w:szCs w:val="18"/>
                    </w:rPr>
                    <w:t>FBG</w:t>
                  </w:r>
                  <w:proofErr w:type="gramStart"/>
                  <w:r w:rsidRPr="00FB4863">
                    <w:rPr>
                      <w:sz w:val="15"/>
                      <w:szCs w:val="18"/>
                    </w:rPr>
                    <w:t>:mmol</w:t>
                  </w:r>
                  <w:proofErr w:type="spellEnd"/>
                  <w:proofErr w:type="gramEnd"/>
                  <w:r w:rsidRPr="00FB4863">
                    <w:rPr>
                      <w:sz w:val="15"/>
                      <w:szCs w:val="18"/>
                    </w:rPr>
                    <w:t>/L;</w:t>
                  </w:r>
                  <w:r w:rsidRPr="00FB4863">
                    <w:rPr>
                      <w:b/>
                      <w:sz w:val="15"/>
                      <w:szCs w:val="18"/>
                    </w:rPr>
                    <w:t xml:space="preserve"> HbA1c</w:t>
                  </w:r>
                  <w:r w:rsidRPr="00FB4863">
                    <w:rPr>
                      <w:sz w:val="15"/>
                      <w:szCs w:val="18"/>
                    </w:rPr>
                    <w:t xml:space="preserve">:%; </w:t>
                  </w:r>
                  <w:r w:rsidRPr="00FB4863">
                    <w:rPr>
                      <w:b/>
                      <w:sz w:val="15"/>
                      <w:szCs w:val="18"/>
                    </w:rPr>
                    <w:t xml:space="preserve">Fasting </w:t>
                  </w:r>
                  <w:proofErr w:type="spellStart"/>
                  <w:r w:rsidRPr="00FB4863">
                    <w:rPr>
                      <w:b/>
                      <w:sz w:val="15"/>
                      <w:szCs w:val="18"/>
                    </w:rPr>
                    <w:t>Insulin</w:t>
                  </w:r>
                  <w:r w:rsidRPr="00FB4863">
                    <w:rPr>
                      <w:sz w:val="15"/>
                      <w:szCs w:val="18"/>
                    </w:rPr>
                    <w:t>:mU</w:t>
                  </w:r>
                  <w:proofErr w:type="spellEnd"/>
                  <w:r w:rsidRPr="00FB4863">
                    <w:rPr>
                      <w:sz w:val="15"/>
                      <w:szCs w:val="18"/>
                    </w:rPr>
                    <w:t xml:space="preserve">/L; </w:t>
                  </w:r>
                  <w:r w:rsidRPr="00FB4863">
                    <w:rPr>
                      <w:b/>
                      <w:sz w:val="15"/>
                      <w:szCs w:val="18"/>
                    </w:rPr>
                    <w:t>Fasting C-peptide</w:t>
                  </w:r>
                  <w:r w:rsidRPr="00FB4863">
                    <w:rPr>
                      <w:sz w:val="15"/>
                      <w:szCs w:val="18"/>
                    </w:rPr>
                    <w:t xml:space="preserve">: </w:t>
                  </w:r>
                  <w:proofErr w:type="spellStart"/>
                  <w:r w:rsidRPr="00FB4863">
                    <w:rPr>
                      <w:sz w:val="15"/>
                      <w:szCs w:val="18"/>
                    </w:rPr>
                    <w:t>nmol</w:t>
                  </w:r>
                  <w:proofErr w:type="spellEnd"/>
                  <w:r w:rsidRPr="00FB4863">
                    <w:rPr>
                      <w:sz w:val="15"/>
                      <w:szCs w:val="18"/>
                    </w:rPr>
                    <w:t xml:space="preserve">/L </w:t>
                  </w:r>
                </w:p>
              </w:txbxContent>
            </v:textbox>
          </v:shape>
        </w:pict>
      </w:r>
      <w:r>
        <w:rPr>
          <w:rFonts w:ascii="Arial"/>
          <w:b/>
          <w:noProof/>
          <w:sz w:val="16"/>
          <w:lang w:eastAsia="zh-CN"/>
        </w:rPr>
        <w:drawing>
          <wp:inline distT="0" distB="0" distL="0" distR="0">
            <wp:extent cx="3242601" cy="2004365"/>
            <wp:effectExtent l="19050" t="0" r="0" b="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3247935" cy="2007662"/>
                    </a:xfrm>
                    <a:prstGeom prst="rect">
                      <a:avLst/>
                    </a:prstGeom>
                    <a:noFill/>
                  </pic:spPr>
                </pic:pic>
              </a:graphicData>
            </a:graphic>
          </wp:inline>
        </w:drawing>
      </w:r>
    </w:p>
    <w:p w:rsidR="00FB4863" w:rsidRDefault="00FB4863"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br/>
        <w:t>Recent Publications</w:t>
      </w:r>
    </w:p>
    <w:p w:rsidR="005973B9" w:rsidRPr="0070413D" w:rsidRDefault="0070413D" w:rsidP="0070413D">
      <w:pPr>
        <w:pStyle w:val="a4"/>
        <w:numPr>
          <w:ilvl w:val="0"/>
          <w:numId w:val="3"/>
        </w:numPr>
        <w:tabs>
          <w:tab w:val="left" w:pos="384"/>
        </w:tabs>
        <w:spacing w:before="103" w:line="216" w:lineRule="exact"/>
        <w:ind w:right="138" w:hanging="283"/>
        <w:rPr>
          <w:sz w:val="18"/>
        </w:rPr>
      </w:pPr>
      <w:proofErr w:type="spellStart"/>
      <w:r w:rsidRPr="0070413D">
        <w:rPr>
          <w:sz w:val="18"/>
        </w:rPr>
        <w:t>Mazidi</w:t>
      </w:r>
      <w:proofErr w:type="spellEnd"/>
      <w:r w:rsidRPr="0070413D">
        <w:rPr>
          <w:sz w:val="18"/>
        </w:rPr>
        <w:t xml:space="preserve"> M, </w:t>
      </w:r>
      <w:proofErr w:type="spellStart"/>
      <w:proofErr w:type="gramStart"/>
      <w:r w:rsidRPr="0070413D">
        <w:rPr>
          <w:sz w:val="18"/>
        </w:rPr>
        <w:t>Gao</w:t>
      </w:r>
      <w:proofErr w:type="spellEnd"/>
      <w:proofErr w:type="gramEnd"/>
      <w:r w:rsidRPr="0070413D">
        <w:rPr>
          <w:sz w:val="18"/>
        </w:rPr>
        <w:t xml:space="preserve"> HK</w:t>
      </w:r>
      <w:r w:rsidR="005973B9" w:rsidRPr="0070413D">
        <w:rPr>
          <w:sz w:val="18"/>
        </w:rPr>
        <w:t xml:space="preserve"> (20</w:t>
      </w:r>
      <w:r w:rsidRPr="0070413D">
        <w:rPr>
          <w:rFonts w:eastAsiaTheme="minorEastAsia" w:hint="eastAsia"/>
          <w:sz w:val="18"/>
          <w:lang w:eastAsia="zh-CN"/>
        </w:rPr>
        <w:t>17</w:t>
      </w:r>
      <w:r w:rsidR="005973B9" w:rsidRPr="0070413D">
        <w:rPr>
          <w:sz w:val="18"/>
        </w:rPr>
        <w:t>)</w:t>
      </w:r>
      <w:r w:rsidRPr="0070413D">
        <w:rPr>
          <w:rFonts w:eastAsiaTheme="minorEastAsia" w:hint="eastAsia"/>
          <w:sz w:val="18"/>
          <w:lang w:eastAsia="zh-CN"/>
        </w:rPr>
        <w:t>.</w:t>
      </w:r>
      <w:r w:rsidR="005973B9" w:rsidRPr="0070413D">
        <w:rPr>
          <w:sz w:val="18"/>
        </w:rPr>
        <w:t xml:space="preserve"> </w:t>
      </w:r>
      <w:r w:rsidRPr="0070413D">
        <w:rPr>
          <w:sz w:val="18"/>
        </w:rPr>
        <w:t xml:space="preserve">Changes in adiposity and other </w:t>
      </w:r>
      <w:proofErr w:type="spellStart"/>
      <w:r w:rsidRPr="0070413D">
        <w:rPr>
          <w:sz w:val="18"/>
        </w:rPr>
        <w:t>cardiometabolic</w:t>
      </w:r>
      <w:proofErr w:type="spellEnd"/>
      <w:r w:rsidRPr="0070413D">
        <w:rPr>
          <w:sz w:val="18"/>
        </w:rPr>
        <w:t xml:space="preserve"> risk factors following Roux-en-Y gastric bypass: A 12-month prospective cohort study in Chinese patients</w:t>
      </w:r>
      <w:r w:rsidR="005973B9" w:rsidRPr="0070413D">
        <w:rPr>
          <w:sz w:val="18"/>
        </w:rPr>
        <w:t xml:space="preserve">. </w:t>
      </w:r>
      <w:r>
        <w:rPr>
          <w:sz w:val="18"/>
        </w:rPr>
        <w:t xml:space="preserve">Indian J </w:t>
      </w:r>
      <w:proofErr w:type="spellStart"/>
      <w:r>
        <w:rPr>
          <w:sz w:val="18"/>
        </w:rPr>
        <w:t>Gastroenterol</w:t>
      </w:r>
      <w:proofErr w:type="spellEnd"/>
      <w:r>
        <w:rPr>
          <w:sz w:val="18"/>
        </w:rPr>
        <w:t>. 2017</w:t>
      </w:r>
      <w:proofErr w:type="gramStart"/>
      <w:r w:rsidRPr="0070413D">
        <w:rPr>
          <w:sz w:val="18"/>
        </w:rPr>
        <w:t>;36</w:t>
      </w:r>
      <w:proofErr w:type="gramEnd"/>
      <w:r w:rsidRPr="0070413D">
        <w:rPr>
          <w:sz w:val="18"/>
        </w:rPr>
        <w:t>(4):258-262</w:t>
      </w:r>
      <w:r w:rsidR="005973B9" w:rsidRPr="0070413D">
        <w:rPr>
          <w:sz w:val="18"/>
        </w:rPr>
        <w:t>.</w:t>
      </w:r>
    </w:p>
    <w:p w:rsidR="005973B9" w:rsidRPr="0070413D" w:rsidRDefault="0070413D" w:rsidP="0070413D">
      <w:pPr>
        <w:pStyle w:val="a4"/>
        <w:numPr>
          <w:ilvl w:val="0"/>
          <w:numId w:val="3"/>
        </w:numPr>
        <w:tabs>
          <w:tab w:val="left" w:pos="384"/>
        </w:tabs>
        <w:spacing w:line="216" w:lineRule="exact"/>
        <w:ind w:right="137" w:hanging="283"/>
        <w:rPr>
          <w:sz w:val="18"/>
        </w:rPr>
      </w:pPr>
      <w:proofErr w:type="spellStart"/>
      <w:r w:rsidRPr="0070413D">
        <w:rPr>
          <w:sz w:val="18"/>
        </w:rPr>
        <w:t>Mazidi</w:t>
      </w:r>
      <w:proofErr w:type="spellEnd"/>
      <w:r w:rsidRPr="0070413D">
        <w:rPr>
          <w:sz w:val="18"/>
        </w:rPr>
        <w:t xml:space="preserve"> M, </w:t>
      </w:r>
      <w:proofErr w:type="spellStart"/>
      <w:r w:rsidRPr="0070413D">
        <w:rPr>
          <w:sz w:val="18"/>
        </w:rPr>
        <w:t>Gao</w:t>
      </w:r>
      <w:proofErr w:type="spellEnd"/>
      <w:r w:rsidRPr="0070413D">
        <w:rPr>
          <w:sz w:val="18"/>
        </w:rPr>
        <w:t xml:space="preserve"> HK (20</w:t>
      </w:r>
      <w:r w:rsidRPr="0070413D">
        <w:rPr>
          <w:rFonts w:eastAsiaTheme="minorEastAsia" w:hint="eastAsia"/>
          <w:sz w:val="18"/>
          <w:lang w:eastAsia="zh-CN"/>
        </w:rPr>
        <w:t>17</w:t>
      </w:r>
      <w:r w:rsidRPr="0070413D">
        <w:rPr>
          <w:sz w:val="18"/>
        </w:rPr>
        <w:t>)</w:t>
      </w:r>
      <w:r>
        <w:rPr>
          <w:rFonts w:asciiTheme="minorEastAsia" w:eastAsiaTheme="minorEastAsia" w:hAnsiTheme="minorEastAsia" w:hint="eastAsia"/>
          <w:sz w:val="18"/>
          <w:lang w:eastAsia="zh-CN"/>
        </w:rPr>
        <w:t>.</w:t>
      </w:r>
      <w:r w:rsidRPr="0070413D">
        <w:rPr>
          <w:sz w:val="18"/>
        </w:rPr>
        <w:t xml:space="preserve">Inflammatory Markers Are Positively Associated with </w:t>
      </w:r>
      <w:proofErr w:type="gramStart"/>
      <w:r w:rsidRPr="0070413D">
        <w:rPr>
          <w:sz w:val="18"/>
        </w:rPr>
        <w:t>Serum</w:t>
      </w:r>
      <w:r w:rsidRPr="0070413D">
        <w:rPr>
          <w:rFonts w:eastAsiaTheme="minorEastAsia" w:hint="eastAsia"/>
          <w:sz w:val="18"/>
          <w:lang w:eastAsia="zh-CN"/>
        </w:rPr>
        <w:t xml:space="preserve"> </w:t>
      </w:r>
      <w:r w:rsidRPr="0070413D">
        <w:rPr>
          <w:sz w:val="18"/>
        </w:rPr>
        <w:t> trans</w:t>
      </w:r>
      <w:proofErr w:type="gramEnd"/>
      <w:r w:rsidRPr="0070413D">
        <w:rPr>
          <w:sz w:val="18"/>
        </w:rPr>
        <w:t>-Fatty Acids in an Adult American Population</w:t>
      </w:r>
      <w:r w:rsidR="005973B9" w:rsidRPr="0070413D">
        <w:rPr>
          <w:sz w:val="18"/>
        </w:rPr>
        <w:t xml:space="preserve">. </w:t>
      </w:r>
      <w:r w:rsidRPr="0070413D">
        <w:rPr>
          <w:sz w:val="18"/>
        </w:rPr>
        <w:t xml:space="preserve">J </w:t>
      </w:r>
      <w:proofErr w:type="spellStart"/>
      <w:r w:rsidRPr="0070413D">
        <w:rPr>
          <w:sz w:val="18"/>
        </w:rPr>
        <w:t>Nutr</w:t>
      </w:r>
      <w:proofErr w:type="spellEnd"/>
      <w:r w:rsidRPr="0070413D">
        <w:rPr>
          <w:sz w:val="18"/>
        </w:rPr>
        <w:t xml:space="preserve"> </w:t>
      </w:r>
      <w:proofErr w:type="spellStart"/>
      <w:r w:rsidRPr="0070413D">
        <w:rPr>
          <w:sz w:val="18"/>
        </w:rPr>
        <w:t>Metab</w:t>
      </w:r>
      <w:proofErr w:type="spellEnd"/>
      <w:r w:rsidRPr="0070413D">
        <w:rPr>
          <w:sz w:val="18"/>
        </w:rPr>
        <w:t>. 2017</w:t>
      </w:r>
      <w:proofErr w:type="gramStart"/>
      <w:r w:rsidRPr="0070413D">
        <w:rPr>
          <w:sz w:val="18"/>
        </w:rPr>
        <w:t>;2017:3848201</w:t>
      </w:r>
      <w:proofErr w:type="gramEnd"/>
      <w:r w:rsidR="005973B9" w:rsidRPr="0070413D">
        <w:rPr>
          <w:sz w:val="18"/>
        </w:rPr>
        <w:t>.</w:t>
      </w:r>
    </w:p>
    <w:p w:rsidR="005973B9" w:rsidRPr="0070413D" w:rsidRDefault="0070413D" w:rsidP="0070413D">
      <w:pPr>
        <w:pStyle w:val="a4"/>
        <w:numPr>
          <w:ilvl w:val="0"/>
          <w:numId w:val="3"/>
        </w:numPr>
        <w:tabs>
          <w:tab w:val="left" w:pos="384"/>
        </w:tabs>
        <w:spacing w:line="216" w:lineRule="exact"/>
        <w:ind w:right="138" w:hanging="283"/>
        <w:rPr>
          <w:sz w:val="18"/>
        </w:rPr>
      </w:pPr>
      <w:proofErr w:type="spellStart"/>
      <w:r w:rsidRPr="0070413D">
        <w:rPr>
          <w:sz w:val="18"/>
        </w:rPr>
        <w:t>Mazidi</w:t>
      </w:r>
      <w:proofErr w:type="spellEnd"/>
      <w:r w:rsidRPr="0070413D">
        <w:rPr>
          <w:sz w:val="18"/>
        </w:rPr>
        <w:t xml:space="preserve"> M, </w:t>
      </w:r>
      <w:proofErr w:type="spellStart"/>
      <w:proofErr w:type="gramStart"/>
      <w:r w:rsidRPr="0070413D">
        <w:rPr>
          <w:sz w:val="18"/>
        </w:rPr>
        <w:t>Gao</w:t>
      </w:r>
      <w:proofErr w:type="spellEnd"/>
      <w:proofErr w:type="gramEnd"/>
      <w:r w:rsidRPr="0070413D">
        <w:rPr>
          <w:sz w:val="18"/>
        </w:rPr>
        <w:t xml:space="preserve"> HK (20</w:t>
      </w:r>
      <w:r w:rsidRPr="0070413D">
        <w:rPr>
          <w:rFonts w:eastAsiaTheme="minorEastAsia" w:hint="eastAsia"/>
          <w:sz w:val="18"/>
          <w:lang w:eastAsia="zh-CN"/>
        </w:rPr>
        <w:t>17</w:t>
      </w:r>
      <w:r w:rsidRPr="0070413D">
        <w:rPr>
          <w:sz w:val="18"/>
        </w:rPr>
        <w:t>)</w:t>
      </w:r>
      <w:r>
        <w:rPr>
          <w:rFonts w:asciiTheme="minorEastAsia" w:eastAsiaTheme="minorEastAsia" w:hAnsiTheme="minorEastAsia" w:hint="eastAsia"/>
          <w:sz w:val="18"/>
          <w:lang w:eastAsia="zh-CN"/>
        </w:rPr>
        <w:t>.</w:t>
      </w:r>
      <w:r w:rsidRPr="0070413D">
        <w:t xml:space="preserve"> </w:t>
      </w:r>
      <w:proofErr w:type="gramStart"/>
      <w:r w:rsidRPr="0070413D">
        <w:rPr>
          <w:sz w:val="18"/>
        </w:rPr>
        <w:t>The</w:t>
      </w:r>
      <w:proofErr w:type="gramEnd"/>
      <w:r w:rsidRPr="0070413D">
        <w:rPr>
          <w:sz w:val="18"/>
        </w:rPr>
        <w:t xml:space="preserve"> relationship of plasma Trans fatty acids with dietary inflammatory index among US adults.</w:t>
      </w:r>
      <w:r w:rsidRPr="0070413D">
        <w:t xml:space="preserve"> </w:t>
      </w:r>
      <w:r w:rsidRPr="0070413D">
        <w:rPr>
          <w:sz w:val="18"/>
        </w:rPr>
        <w:t>Lipids Health Dis. 2017 4</w:t>
      </w:r>
      <w:proofErr w:type="gramStart"/>
      <w:r w:rsidRPr="0070413D">
        <w:rPr>
          <w:sz w:val="18"/>
        </w:rPr>
        <w:t>;16</w:t>
      </w:r>
      <w:proofErr w:type="gramEnd"/>
      <w:r w:rsidRPr="0070413D">
        <w:rPr>
          <w:sz w:val="18"/>
        </w:rPr>
        <w:t>(1):147</w:t>
      </w:r>
      <w:r w:rsidR="005973B9" w:rsidRPr="0070413D">
        <w:rPr>
          <w:sz w:val="18"/>
        </w:rPr>
        <w:t>.</w:t>
      </w:r>
    </w:p>
    <w:p w:rsidR="005973B9" w:rsidRDefault="0070413D" w:rsidP="0070413D">
      <w:pPr>
        <w:pStyle w:val="a4"/>
        <w:numPr>
          <w:ilvl w:val="0"/>
          <w:numId w:val="3"/>
        </w:numPr>
        <w:tabs>
          <w:tab w:val="left" w:pos="384"/>
        </w:tabs>
        <w:spacing w:before="92" w:line="218" w:lineRule="exact"/>
        <w:ind w:hanging="283"/>
      </w:pPr>
      <w:proofErr w:type="spellStart"/>
      <w:r w:rsidRPr="0070413D">
        <w:rPr>
          <w:sz w:val="18"/>
        </w:rPr>
        <w:t>Mazidi</w:t>
      </w:r>
      <w:proofErr w:type="spellEnd"/>
      <w:r w:rsidRPr="0070413D">
        <w:rPr>
          <w:sz w:val="18"/>
        </w:rPr>
        <w:t xml:space="preserve"> M, </w:t>
      </w:r>
      <w:proofErr w:type="spellStart"/>
      <w:proofErr w:type="gramStart"/>
      <w:r w:rsidRPr="0070413D">
        <w:rPr>
          <w:sz w:val="18"/>
        </w:rPr>
        <w:t>Gao</w:t>
      </w:r>
      <w:proofErr w:type="spellEnd"/>
      <w:proofErr w:type="gramEnd"/>
      <w:r w:rsidRPr="0070413D">
        <w:rPr>
          <w:sz w:val="18"/>
        </w:rPr>
        <w:t xml:space="preserve"> HK (20</w:t>
      </w:r>
      <w:r w:rsidRPr="0070413D">
        <w:rPr>
          <w:rFonts w:eastAsiaTheme="minorEastAsia" w:hint="eastAsia"/>
          <w:sz w:val="18"/>
          <w:lang w:eastAsia="zh-CN"/>
        </w:rPr>
        <w:t>17</w:t>
      </w:r>
      <w:r w:rsidRPr="0070413D">
        <w:rPr>
          <w:sz w:val="18"/>
        </w:rPr>
        <w:t>)</w:t>
      </w:r>
      <w:r>
        <w:rPr>
          <w:rFonts w:asciiTheme="minorEastAsia" w:eastAsiaTheme="minorEastAsia" w:hAnsiTheme="minorEastAsia" w:hint="eastAsia"/>
          <w:sz w:val="18"/>
          <w:lang w:eastAsia="zh-CN"/>
        </w:rPr>
        <w:t>.</w:t>
      </w:r>
      <w:r w:rsidR="005973B9" w:rsidRPr="0070413D">
        <w:rPr>
          <w:sz w:val="18"/>
        </w:rPr>
        <w:t xml:space="preserve"> </w:t>
      </w:r>
      <w:r w:rsidRPr="0070413D">
        <w:rPr>
          <w:sz w:val="18"/>
        </w:rPr>
        <w:t>Effect of Sodium-Glucose Cotransport-2 Inhibitors on Blood Pressure in People With Type 2 Diabetes Mellitus: A Systematic Review and Meta-Analysis of 43 Randomized Control Trials With 22 528 Patients.</w:t>
      </w:r>
      <w:r w:rsidRPr="0070413D">
        <w:t xml:space="preserve"> </w:t>
      </w:r>
      <w:r w:rsidRPr="0070413D">
        <w:rPr>
          <w:sz w:val="18"/>
        </w:rPr>
        <w:t>J Am Heart Assoc. 2017 25;6(6)</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A35B80">
      <w:pPr>
        <w:pStyle w:val="a3"/>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E569E3">
        <w:rPr>
          <w:noProof/>
          <w:lang w:eastAsia="zh-CN"/>
        </w:rPr>
        <w:drawing>
          <wp:inline distT="0" distB="0" distL="0" distR="0">
            <wp:extent cx="621792" cy="621792"/>
            <wp:effectExtent l="19050" t="0" r="6858" b="0"/>
            <wp:docPr id="9" name="图片 4" descr="DSC_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_0073-"/>
                    <pic:cNvPicPr>
                      <a:picLocks noChangeAspect="1" noChangeArrowheads="1"/>
                    </pic:cNvPicPr>
                  </pic:nvPicPr>
                  <pic:blipFill>
                    <a:blip r:embed="rId10" cstate="print"/>
                    <a:srcRect/>
                    <a:stretch>
                      <a:fillRect/>
                    </a:stretch>
                  </pic:blipFill>
                  <pic:spPr bwMode="auto">
                    <a:xfrm>
                      <a:off x="0" y="0"/>
                      <a:ext cx="621895" cy="621895"/>
                    </a:xfrm>
                    <a:prstGeom prst="rect">
                      <a:avLst/>
                    </a:prstGeom>
                    <a:noFill/>
                    <a:ln w="9525">
                      <a:noFill/>
                      <a:miter lim="800000"/>
                      <a:headEnd/>
                      <a:tailEnd/>
                    </a:ln>
                  </pic:spPr>
                </pic:pic>
              </a:graphicData>
            </a:graphic>
          </wp:inline>
        </w:drawing>
      </w:r>
      <w:r w:rsidR="00A9710C">
        <w:rPr>
          <w:rFonts w:ascii="Arial"/>
          <w:color w:val="BF5A14"/>
        </w:rPr>
        <w:t>Biography</w:t>
      </w:r>
    </w:p>
    <w:p w:rsidR="00623EE2" w:rsidRPr="001F63C0" w:rsidRDefault="00623EE2" w:rsidP="00623EE2">
      <w:pPr>
        <w:spacing w:before="41" w:line="154" w:lineRule="exact"/>
        <w:ind w:left="213" w:right="231"/>
        <w:jc w:val="both"/>
        <w:rPr>
          <w:rFonts w:hint="eastAsia"/>
        </w:rPr>
      </w:pPr>
      <w:proofErr w:type="spellStart"/>
      <w:r w:rsidRPr="00623EE2">
        <w:rPr>
          <w:rFonts w:ascii="Arial" w:hint="eastAsia"/>
          <w:sz w:val="14"/>
        </w:rPr>
        <w:t>Hongkai</w:t>
      </w:r>
      <w:proofErr w:type="spellEnd"/>
      <w:r w:rsidRPr="00623EE2">
        <w:rPr>
          <w:rFonts w:ascii="Arial" w:hint="eastAsia"/>
          <w:sz w:val="14"/>
        </w:rPr>
        <w:t xml:space="preserve"> </w:t>
      </w:r>
      <w:proofErr w:type="spellStart"/>
      <w:proofErr w:type="gramStart"/>
      <w:r w:rsidRPr="00623EE2">
        <w:rPr>
          <w:rFonts w:ascii="Arial" w:hint="eastAsia"/>
          <w:sz w:val="14"/>
        </w:rPr>
        <w:t>Gao</w:t>
      </w:r>
      <w:proofErr w:type="spellEnd"/>
      <w:proofErr w:type="gramEnd"/>
      <w:r w:rsidRPr="00623EE2">
        <w:rPr>
          <w:rFonts w:ascii="Arial"/>
          <w:sz w:val="14"/>
        </w:rPr>
        <w:t xml:space="preserve">, M.D. is Associate Professor of Surgery </w:t>
      </w:r>
      <w:r w:rsidRPr="00623EE2">
        <w:rPr>
          <w:rFonts w:ascii="Arial" w:hint="eastAsia"/>
          <w:sz w:val="14"/>
        </w:rPr>
        <w:t>and Vice chief of General Surgery.</w:t>
      </w:r>
      <w:r w:rsidRPr="00623EE2">
        <w:rPr>
          <w:rFonts w:ascii="Arial"/>
          <w:sz w:val="14"/>
        </w:rPr>
        <w:t xml:space="preserve"> </w:t>
      </w:r>
      <w:r w:rsidRPr="00623EE2">
        <w:rPr>
          <w:rFonts w:ascii="Arial" w:hint="eastAsia"/>
          <w:sz w:val="14"/>
        </w:rPr>
        <w:t>H</w:t>
      </w:r>
      <w:r w:rsidRPr="00623EE2">
        <w:rPr>
          <w:rFonts w:ascii="Arial"/>
          <w:sz w:val="14"/>
        </w:rPr>
        <w:t>e served as</w:t>
      </w:r>
      <w:r w:rsidRPr="00623EE2">
        <w:rPr>
          <w:rFonts w:ascii="Arial" w:hint="eastAsia"/>
          <w:sz w:val="14"/>
        </w:rPr>
        <w:t xml:space="preserve"> Director of </w:t>
      </w:r>
      <w:r w:rsidRPr="00623EE2">
        <w:rPr>
          <w:rFonts w:ascii="Arial"/>
          <w:sz w:val="14"/>
        </w:rPr>
        <w:t>Beijing Diabetes Prevention Association</w:t>
      </w:r>
      <w:r w:rsidRPr="00623EE2">
        <w:rPr>
          <w:rFonts w:ascii="Arial" w:hint="eastAsia"/>
          <w:sz w:val="14"/>
        </w:rPr>
        <w:t>.</w:t>
      </w:r>
      <w:r w:rsidRPr="00623EE2">
        <w:rPr>
          <w:rFonts w:ascii="Arial"/>
          <w:sz w:val="14"/>
        </w:rPr>
        <w:t xml:space="preserve"> He performed </w:t>
      </w:r>
      <w:r w:rsidRPr="00623EE2">
        <w:rPr>
          <w:rFonts w:ascii="Arial" w:hint="eastAsia"/>
          <w:sz w:val="14"/>
        </w:rPr>
        <w:t>the first 3 years follow-up</w:t>
      </w:r>
      <w:r w:rsidRPr="00623EE2">
        <w:rPr>
          <w:rFonts w:ascii="Arial"/>
          <w:sz w:val="14"/>
        </w:rPr>
        <w:t xml:space="preserve"> </w:t>
      </w:r>
      <w:r w:rsidRPr="00623EE2">
        <w:rPr>
          <w:rFonts w:ascii="Arial" w:hint="eastAsia"/>
          <w:sz w:val="14"/>
        </w:rPr>
        <w:t>study</w:t>
      </w:r>
      <w:r w:rsidRPr="00623EE2">
        <w:rPr>
          <w:rFonts w:ascii="Arial"/>
          <w:sz w:val="14"/>
        </w:rPr>
        <w:t xml:space="preserve"> that provided the direct evidence </w:t>
      </w:r>
      <w:r w:rsidRPr="00623EE2">
        <w:rPr>
          <w:rFonts w:ascii="Arial" w:hint="eastAsia"/>
          <w:sz w:val="14"/>
        </w:rPr>
        <w:t xml:space="preserve">of the effect of </w:t>
      </w:r>
      <w:r w:rsidRPr="00623EE2">
        <w:rPr>
          <w:rFonts w:ascii="Arial"/>
          <w:sz w:val="14"/>
        </w:rPr>
        <w:t xml:space="preserve">gastric bypass surgery </w:t>
      </w:r>
      <w:r w:rsidRPr="00623EE2">
        <w:rPr>
          <w:rFonts w:ascii="Arial" w:hint="eastAsia"/>
          <w:sz w:val="14"/>
        </w:rPr>
        <w:t>on</w:t>
      </w:r>
      <w:r w:rsidRPr="00623EE2">
        <w:rPr>
          <w:rFonts w:ascii="Arial"/>
          <w:sz w:val="14"/>
        </w:rPr>
        <w:t xml:space="preserve"> type 2 diabetes </w:t>
      </w:r>
      <w:r w:rsidRPr="00623EE2">
        <w:rPr>
          <w:rFonts w:ascii="Arial" w:hint="eastAsia"/>
          <w:sz w:val="14"/>
        </w:rPr>
        <w:t>in China in 2011.</w:t>
      </w:r>
      <w:r w:rsidRPr="00623EE2">
        <w:rPr>
          <w:rFonts w:ascii="Arial"/>
          <w:sz w:val="14"/>
        </w:rPr>
        <w:t xml:space="preserve"> His research interests include studying </w:t>
      </w:r>
      <w:r w:rsidRPr="00623EE2">
        <w:rPr>
          <w:rFonts w:ascii="Arial" w:hint="eastAsia"/>
          <w:sz w:val="14"/>
        </w:rPr>
        <w:t xml:space="preserve">the surgical </w:t>
      </w:r>
      <w:r w:rsidRPr="00623EE2">
        <w:rPr>
          <w:rFonts w:ascii="Arial"/>
          <w:sz w:val="14"/>
        </w:rPr>
        <w:t>mechanisms o</w:t>
      </w:r>
      <w:r w:rsidRPr="00623EE2">
        <w:rPr>
          <w:rFonts w:ascii="Arial" w:hint="eastAsia"/>
          <w:sz w:val="14"/>
        </w:rPr>
        <w:t>n</w:t>
      </w:r>
      <w:r w:rsidRPr="00623EE2">
        <w:rPr>
          <w:rFonts w:ascii="Arial"/>
          <w:sz w:val="14"/>
        </w:rPr>
        <w:t xml:space="preserve"> diabetes and </w:t>
      </w:r>
      <w:r w:rsidRPr="00623EE2">
        <w:rPr>
          <w:rFonts w:ascii="Arial" w:hint="eastAsia"/>
          <w:sz w:val="14"/>
        </w:rPr>
        <w:t>obesity</w:t>
      </w:r>
      <w:r w:rsidRPr="00623EE2">
        <w:rPr>
          <w:rFonts w:ascii="Arial"/>
          <w:sz w:val="14"/>
        </w:rPr>
        <w:t xml:space="preserve"> and the role of </w:t>
      </w:r>
      <w:r w:rsidRPr="00623EE2">
        <w:rPr>
          <w:rFonts w:ascii="Arial" w:hint="eastAsia"/>
          <w:sz w:val="14"/>
        </w:rPr>
        <w:t>gastrointestinal hormones</w:t>
      </w:r>
      <w:r w:rsidRPr="00623EE2">
        <w:rPr>
          <w:rFonts w:ascii="Arial"/>
          <w:sz w:val="14"/>
        </w:rPr>
        <w:t xml:space="preserve"> in the physiology and </w:t>
      </w:r>
      <w:proofErr w:type="spellStart"/>
      <w:r w:rsidRPr="00623EE2">
        <w:rPr>
          <w:rFonts w:ascii="Arial"/>
          <w:sz w:val="14"/>
        </w:rPr>
        <w:t>pathophysiology</w:t>
      </w:r>
      <w:proofErr w:type="spellEnd"/>
      <w:r w:rsidRPr="00623EE2">
        <w:rPr>
          <w:rFonts w:ascii="Arial"/>
          <w:sz w:val="14"/>
        </w:rPr>
        <w:t xml:space="preserve"> of glucose homeostasis. Dr. </w:t>
      </w:r>
      <w:proofErr w:type="spellStart"/>
      <w:proofErr w:type="gramStart"/>
      <w:r w:rsidRPr="00623EE2">
        <w:rPr>
          <w:rFonts w:ascii="Arial" w:hint="eastAsia"/>
          <w:sz w:val="14"/>
        </w:rPr>
        <w:t>Gao</w:t>
      </w:r>
      <w:proofErr w:type="spellEnd"/>
      <w:proofErr w:type="gramEnd"/>
      <w:r w:rsidRPr="00623EE2">
        <w:rPr>
          <w:rFonts w:ascii="Arial"/>
          <w:sz w:val="14"/>
        </w:rPr>
        <w:t xml:space="preserve"> authored the translated book in 2013, </w:t>
      </w:r>
      <w:r w:rsidRPr="00623EE2">
        <w:rPr>
          <w:rFonts w:ascii="Arial"/>
          <w:sz w:val="14"/>
        </w:rPr>
        <w:t>“</w:t>
      </w:r>
      <w:r w:rsidRPr="00623EE2">
        <w:rPr>
          <w:rFonts w:ascii="Arial"/>
          <w:sz w:val="14"/>
        </w:rPr>
        <w:t>Bariatric and Metabolic Surgery</w:t>
      </w:r>
      <w:r w:rsidRPr="00623EE2">
        <w:rPr>
          <w:rFonts w:ascii="Arial"/>
          <w:sz w:val="14"/>
        </w:rPr>
        <w:t>”</w:t>
      </w:r>
      <w:r w:rsidRPr="00623EE2">
        <w:rPr>
          <w:rFonts w:ascii="Arial"/>
          <w:sz w:val="14"/>
        </w:rPr>
        <w:t>.</w:t>
      </w:r>
      <w:r w:rsidRPr="00623EE2">
        <w:rPr>
          <w:rFonts w:ascii="Arial" w:hint="eastAsia"/>
          <w:sz w:val="14"/>
        </w:rPr>
        <w:t xml:space="preserve"> </w:t>
      </w:r>
      <w:r w:rsidRPr="00623EE2">
        <w:rPr>
          <w:rFonts w:ascii="Arial"/>
          <w:sz w:val="14"/>
        </w:rPr>
        <w:t xml:space="preserve">He serves as invited </w:t>
      </w:r>
      <w:r w:rsidRPr="00623EE2">
        <w:rPr>
          <w:rFonts w:ascii="Arial" w:hint="eastAsia"/>
          <w:sz w:val="14"/>
        </w:rPr>
        <w:t>Reviewers</w:t>
      </w:r>
      <w:r w:rsidRPr="00623EE2">
        <w:rPr>
          <w:rFonts w:ascii="Arial"/>
          <w:sz w:val="14"/>
        </w:rPr>
        <w:t xml:space="preserve"> to Chinese Journal of Diabetes</w:t>
      </w:r>
      <w:r w:rsidRPr="00623EE2">
        <w:rPr>
          <w:rFonts w:ascii="Arial" w:hint="eastAsia"/>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E569E3">
          <w:rPr>
            <w:rStyle w:val="a8"/>
            <w:rFonts w:ascii="Arial"/>
            <w:sz w:val="14"/>
          </w:rPr>
          <w:t>wjgaohk@</w:t>
        </w:r>
      </w:hyperlink>
      <w:r w:rsidR="00623EE2" w:rsidRPr="00623EE2">
        <w:rPr>
          <w:rStyle w:val="a8"/>
          <w:rFonts w:ascii="Arial"/>
          <w:sz w:val="14"/>
        </w:rPr>
        <w:t>163.com</w:t>
      </w:r>
    </w:p>
    <w:p w:rsidR="00AE3E37" w:rsidRDefault="00A35B80">
      <w:pPr>
        <w:pStyle w:val="a3"/>
        <w:spacing w:before="2"/>
        <w:rPr>
          <w:rFonts w:ascii="Arial"/>
          <w:sz w:val="19"/>
        </w:rPr>
      </w:pPr>
      <w:r w:rsidRPr="00A35B80">
        <w:rPr>
          <w:noProof/>
        </w:rPr>
        <w:pict>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Pr="00623EE2" w:rsidRDefault="00A9710C" w:rsidP="00623EE2">
      <w:pPr>
        <w:spacing w:before="39"/>
        <w:ind w:left="100"/>
        <w:rPr>
          <w:rFonts w:ascii="Minion Pro"/>
          <w:b/>
          <w:sz w:val="20"/>
        </w:rPr>
        <w:sectPr w:rsidR="00AE3E37" w:rsidRPr="00623EE2">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199B" w:rsidRDefault="0044199B">
      <w:r>
        <w:separator/>
      </w:r>
    </w:p>
  </w:endnote>
  <w:endnote w:type="continuationSeparator" w:id="0">
    <w:p w:rsidR="0044199B" w:rsidRDefault="0044199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35B80">
    <w:pPr>
      <w:pStyle w:val="a3"/>
      <w:spacing w:line="14" w:lineRule="auto"/>
      <w:rPr>
        <w:sz w:val="20"/>
      </w:rPr>
    </w:pPr>
    <w:r w:rsidRPr="00A35B80">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A35B80">
      <w:rPr>
        <w:noProof/>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35B80">
      <w:rPr>
        <w:noProof/>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199B" w:rsidRDefault="0044199B">
      <w:r>
        <w:separator/>
      </w:r>
    </w:p>
  </w:footnote>
  <w:footnote w:type="continuationSeparator" w:id="0">
    <w:p w:rsidR="0044199B" w:rsidRDefault="004419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35B80">
    <w:pPr>
      <w:pStyle w:val="a3"/>
      <w:spacing w:line="14" w:lineRule="auto"/>
      <w:rPr>
        <w:sz w:val="20"/>
      </w:rPr>
    </w:pPr>
    <w:r w:rsidRPr="00A35B80">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A35B80">
      <w:rPr>
        <w:noProof/>
      </w:rPr>
      <w:pict>
        <v:shape id="Text Box 4" o:spid="_x0000_s410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104"/>
    <o:shapelayout v:ext="edit">
      <o:idmap v:ext="edit" data="4"/>
    </o:shapelayout>
  </w:hdrShapeDefaults>
  <w:footnotePr>
    <w:footnote w:id="-1"/>
    <w:footnote w:id="0"/>
  </w:footnotePr>
  <w:endnotePr>
    <w:endnote w:id="-1"/>
    <w:endnote w:id="0"/>
  </w:endnotePr>
  <w:compat>
    <w:ulTrailSpace/>
    <w:useFELayout/>
  </w:compat>
  <w:rsids>
    <w:rsidRoot w:val="00AE3E37"/>
    <w:rsid w:val="000E2911"/>
    <w:rsid w:val="001263DF"/>
    <w:rsid w:val="00292ED9"/>
    <w:rsid w:val="00404E5B"/>
    <w:rsid w:val="00414F7B"/>
    <w:rsid w:val="004355DC"/>
    <w:rsid w:val="0044199B"/>
    <w:rsid w:val="004749B4"/>
    <w:rsid w:val="00494130"/>
    <w:rsid w:val="004F3523"/>
    <w:rsid w:val="00506851"/>
    <w:rsid w:val="005124C8"/>
    <w:rsid w:val="005973B9"/>
    <w:rsid w:val="005A5E0E"/>
    <w:rsid w:val="005B3A56"/>
    <w:rsid w:val="006060CE"/>
    <w:rsid w:val="00623EE2"/>
    <w:rsid w:val="0063497F"/>
    <w:rsid w:val="0070413D"/>
    <w:rsid w:val="00873DF0"/>
    <w:rsid w:val="008756E6"/>
    <w:rsid w:val="00902AA8"/>
    <w:rsid w:val="009B2D44"/>
    <w:rsid w:val="00A07E82"/>
    <w:rsid w:val="00A35B80"/>
    <w:rsid w:val="00A9710C"/>
    <w:rsid w:val="00AE3E37"/>
    <w:rsid w:val="00B21A57"/>
    <w:rsid w:val="00C33602"/>
    <w:rsid w:val="00CC0430"/>
    <w:rsid w:val="00CD6F55"/>
    <w:rsid w:val="00DE3104"/>
    <w:rsid w:val="00E569E3"/>
    <w:rsid w:val="00F72EEA"/>
    <w:rsid w:val="00F84CAE"/>
    <w:rsid w:val="00FB486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paragraph" w:styleId="a9">
    <w:name w:val="Normal (Web)"/>
    <w:basedOn w:val="a"/>
    <w:uiPriority w:val="99"/>
    <w:semiHidden/>
    <w:unhideWhenUsed/>
    <w:rsid w:val="00FB4863"/>
    <w:pPr>
      <w:widowControl/>
      <w:spacing w:before="100" w:beforeAutospacing="1" w:after="100" w:afterAutospacing="1"/>
    </w:pPr>
    <w:rPr>
      <w:rFonts w:ascii="宋体" w:eastAsia="宋体" w:hAnsi="宋体" w:cs="宋体"/>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6866589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586743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566</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yy</cp:lastModifiedBy>
  <cp:revision>3</cp:revision>
  <dcterms:created xsi:type="dcterms:W3CDTF">2018-06-02T14:08:00Z</dcterms:created>
  <dcterms:modified xsi:type="dcterms:W3CDTF">2018-06-02T14:09:00Z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